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7AD7F52F" w:rsidR="0003404B" w:rsidRPr="00DD01CB" w:rsidRDefault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593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B593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</w:t>
      </w:r>
      <w:r w:rsidRPr="00F83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№А13-7747/2015 конкурсным управляющим (ликвидатором) </w:t>
      </w:r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>Комсоцбанк</w:t>
      </w:r>
      <w:proofErr w:type="spellEnd"/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«Бумеранг»),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162602, Вологодская область, г. Череповец, ул. Коммунистов дом 22 ОГРН: 1033501065730, ИНН: 3528006214, КПП: 352801001)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0FBAA2" w14:textId="617EF6DA" w:rsidR="00987A46" w:rsidRDefault="00987A46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средства:</w:t>
      </w:r>
    </w:p>
    <w:p w14:paraId="1F852882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1 -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Темпо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-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касса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Roller Cash mob. CMTL,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сортировщик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банкнот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Kisan Newton-F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серия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Lite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процессором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детекторов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версии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322 - 4 </w:t>
      </w:r>
      <w:proofErr w:type="spellStart"/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шт</w:t>
      </w:r>
      <w:proofErr w:type="spellEnd"/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.,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сортировщик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банкнот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SBM SB-2000 - 2 </w:t>
      </w:r>
      <w:proofErr w:type="spellStart"/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шт</w:t>
      </w:r>
      <w:proofErr w:type="spellEnd"/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.,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счетчик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банкнот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Kisan Newton-F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серия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Lite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выносным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дисплеем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Nowton - 2 </w:t>
      </w:r>
      <w:proofErr w:type="spellStart"/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шт</w:t>
      </w:r>
      <w:proofErr w:type="spellEnd"/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., </w:t>
      </w:r>
      <w:proofErr w:type="spellStart"/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спецконтейнер</w:t>
      </w:r>
      <w:proofErr w:type="spellEnd"/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перевозке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денег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,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сортировщик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банкнот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SBM SB-2000 RUB/EUR/USD,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Череповец</w:t>
      </w:r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- 697 313,63 </w:t>
      </w:r>
      <w:proofErr w:type="spellStart"/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proofErr w:type="spellEnd"/>
      <w:r w:rsidRPr="00D5505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.;</w:t>
      </w:r>
    </w:p>
    <w:p w14:paraId="526FB62D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Лот 2 - Стойка для 3-х операционистов, мебель серии «PERTH», г. Череповец - 169 516,17 руб.;</w:t>
      </w:r>
    </w:p>
    <w:p w14:paraId="22ACC9F8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Программно-аппаратный комплекс </w:t>
      </w:r>
      <w:proofErr w:type="spellStart"/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ViPNet</w:t>
      </w:r>
      <w:proofErr w:type="spellEnd"/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Coordinator</w:t>
      </w:r>
      <w:proofErr w:type="spellEnd"/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 xml:space="preserve"> HW 100C, мини АТС, аппарат Xerox WCP 5225, г. Череповец - 192 680,70 руб.;</w:t>
      </w:r>
    </w:p>
    <w:p w14:paraId="59CCFEF7" w14:textId="7329AE58" w:rsid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Лот 4 - Ванна гидромассажная, световая вывеска, г. Череповец - 117 945,80 руб.;</w:t>
      </w:r>
    </w:p>
    <w:p w14:paraId="563CA0A7" w14:textId="77777777" w:rsidR="00D55055" w:rsidRDefault="00D55055" w:rsidP="00D55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 юридическим и физическим лицам:</w:t>
      </w:r>
    </w:p>
    <w:p w14:paraId="285E3BB3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Лот 5 - ООО «Галерея», ИНН 3528175759, ООО Северо-Запад, ИНН 3528081846, Кириков Сергей Николаевич, КД 175/14 от 06.11.2014, 189/14 от 08.12.2014, 48/15 от 09.04.2015, определение АС Вологодской обл. о включении в РТК от 08.06.2018 по делу А13-21826/2017 с учетом Постановления Четырнадцатого арбитражного апелляционного суда от 24.08.2018, определение АС Вологодской обл. о включении в РТК от 18.12.2017 по делу А13-15/2017, определение АС Вологодской обл. от 19.12.2017 по делу А13-8635/2015 о признании требования установленным и подлежащим удовлетворению за счет имущества, оставшегося после удовлетворения требований кредиторов третьей очереди, включенных в реестр требований кредиторов, ООО «Галерея», ООО «Северо-Запад», Кириков С.Н. - процедура банкротства (4 690 435,99 руб.) - 2 321 765,82 руб.;</w:t>
      </w:r>
    </w:p>
    <w:p w14:paraId="42250011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Лот 6 - ООО «</w:t>
      </w:r>
      <w:proofErr w:type="spellStart"/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КлинингСервис</w:t>
      </w:r>
      <w:proofErr w:type="spellEnd"/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», ИНН 3528190595, КД 15/15 от 05.02.2015, 204/14 от 29.12.2014, определение АС Вологодской обл. о включении в РТК от 16.09.2019 по делу А13-16314/2018, процедура банкротства (3 625 847,55 руб.) - 1 794 794,54 руб.;</w:t>
      </w:r>
    </w:p>
    <w:p w14:paraId="2080754D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Лот 7 - ООО «ТД Флагман Сталь Групп», ИНН 3528206189, КД 174/14 от 06.11.2014, 198/14 от 24.12.2014, 53/15 от 22.04.2015, решение АС Вологодской обл. от 02.12.2017 по делу А13-10137/2017 (2 947 940,70 руб.) - 1 459 230,65 руб.;</w:t>
      </w:r>
    </w:p>
    <w:p w14:paraId="7B20DEBD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ООО «Типография «Радуга», ИНН 3528175910 солидарно с </w:t>
      </w:r>
      <w:proofErr w:type="spellStart"/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Пужининой</w:t>
      </w:r>
      <w:proofErr w:type="spellEnd"/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 xml:space="preserve"> Екатериной Игоревной, Ставровским Евгением Михайловичем, КД 70/14 от 15.05.2014, решение Череповецкого городского суда Вологодской обл. от 18.04.2016 по делу 2-1571/2016 (7 381 334,04 руб.) - 4 133 547,06 руб.;</w:t>
      </w:r>
    </w:p>
    <w:p w14:paraId="370DFBB6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Лот 9 - ООО «УК «Вологодская», ИНН 3528183630, КД 96/14 от 11.07.2014, определение АС Вологодской обл. от 04.04.2018 по делу А13-2007/2017 о включении в РТК (3-я очередь), находится в стадии банкротства (259 063,04 руб.) - 133 120,11 руб.;</w:t>
      </w:r>
    </w:p>
    <w:p w14:paraId="2E7E431E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Лот 10 - Мишин Антон Владимирович, ИНН 352822509281, КД 195/14 от 19.12.2014, решение Череповецкого городского суда Вологодской обл. от 19.10.2016 по делу 2-8632/2016 (4 678 380,53 руб.) - 3 267 380,96 руб.;</w:t>
      </w:r>
    </w:p>
    <w:p w14:paraId="3CE1B31C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Лот 11 - Таболкин Андрей Сергеевич, ИНН 352824729130, КД 470/11 от 29.11.2011, определение АС Вологодской обл. о включении в РТК от 11.04.2018 по делу А13-13471/2017, процедура банкротства (9 441 578,55 руб.) - 2 124 355,17 руб.;</w:t>
      </w:r>
    </w:p>
    <w:p w14:paraId="5ED0E295" w14:textId="76C3F28A" w:rsid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5055">
        <w:rPr>
          <w:rFonts w:ascii="Times New Roman CYR" w:hAnsi="Times New Roman CYR" w:cs="Times New Roman CYR"/>
          <w:color w:val="000000"/>
          <w:sz w:val="24"/>
          <w:szCs w:val="24"/>
        </w:rPr>
        <w:t>Лот 12 - Шнейдер Елена Евгеньевна (поручитель исключенного из ЕГРЮЛ ООО «Фирма Алеся»), КД 46/15 от 07.04.2015, решение Череповецкого городского суда Вологодской обл. от 20.11.2017 по делу 2-4597/2017, апелляционное определение Вологодского областного суда от 26.01.2018 (677 260,10 руб.) - 426 673,86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838348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55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55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763C1B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55055" w:rsidRPr="00D55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10912774" w:rsidR="00987A46" w:rsidRPr="00D55055" w:rsidRDefault="00D5505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1-7,9,11,12:</w:t>
      </w:r>
    </w:p>
    <w:p w14:paraId="65E70AFC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18 октября 2021 г. - в размере начальной цены продажи лота;</w:t>
      </w:r>
    </w:p>
    <w:p w14:paraId="6B9D5796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95,00% от начальной цены продажи лота;</w:t>
      </w:r>
    </w:p>
    <w:p w14:paraId="0E3600DE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90,00% от начальной цены продажи лота;</w:t>
      </w:r>
    </w:p>
    <w:p w14:paraId="48CC035D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85,00% от начальной цены продажи лота;</w:t>
      </w:r>
    </w:p>
    <w:p w14:paraId="55A9E1E6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80,00% от начальной цены продажи лота;</w:t>
      </w:r>
    </w:p>
    <w:p w14:paraId="714C0998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75,00% от начальной цены продажи лота;</w:t>
      </w:r>
    </w:p>
    <w:p w14:paraId="0D1912A5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70,00% от начальной цены продажи лота;</w:t>
      </w:r>
    </w:p>
    <w:p w14:paraId="15ECF253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30 ноября 2021 г. по 06 декабря 2021 г. - в размере 65,00% от начальной цены продажи лота;</w:t>
      </w:r>
    </w:p>
    <w:p w14:paraId="3E191E56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07 декабря 2021 г. по 13 декабря 2021 г. - в размере 60,00% от начальной цены продажи лота;</w:t>
      </w:r>
    </w:p>
    <w:p w14:paraId="2BA35992" w14:textId="76055AE6" w:rsid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14 декабря 2021 г. по 20 декабря 2021 г. - в размере 55,00% от начальной цены продажи лота;</w:t>
      </w:r>
    </w:p>
    <w:p w14:paraId="467D24F6" w14:textId="686F892E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5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8,10:</w:t>
      </w:r>
    </w:p>
    <w:p w14:paraId="08795843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18 октября 2021 г. - в размере начальной цены продажи лота;</w:t>
      </w:r>
    </w:p>
    <w:p w14:paraId="323BC3AE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97,00% от начальной цены продажи лота;</w:t>
      </w:r>
    </w:p>
    <w:p w14:paraId="39CEACAC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94,00% от начальной цены продажи лота;</w:t>
      </w:r>
    </w:p>
    <w:p w14:paraId="48C320BE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91,00% от начальной цены продажи лота;</w:t>
      </w:r>
    </w:p>
    <w:p w14:paraId="00CC0633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88,00% от начальной цены продажи лота;</w:t>
      </w:r>
    </w:p>
    <w:p w14:paraId="2E167898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85,00% от начальной цены продажи лота;</w:t>
      </w:r>
    </w:p>
    <w:p w14:paraId="2F1D1D30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82,00% от начальной цены продажи лота;</w:t>
      </w:r>
    </w:p>
    <w:p w14:paraId="0AF581BC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30 ноября 2021 г. по 06 декабря 2021 г. - в размере 79,00% от начальной цены продажи лота;</w:t>
      </w:r>
    </w:p>
    <w:p w14:paraId="077EC97A" w14:textId="77777777" w:rsidR="00D55055" w:rsidRPr="00D55055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07 декабря 2021 г. по 13 декабря 2021 г. - в размере 76,00% от начальной цены продажи лота;</w:t>
      </w:r>
    </w:p>
    <w:p w14:paraId="7FCDDA2C" w14:textId="030E0ECE" w:rsidR="00987A46" w:rsidRDefault="00D55055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55">
        <w:rPr>
          <w:rFonts w:ascii="Times New Roman" w:hAnsi="Times New Roman" w:cs="Times New Roman"/>
          <w:color w:val="000000"/>
          <w:sz w:val="24"/>
          <w:szCs w:val="24"/>
        </w:rPr>
        <w:t>с 14 декабря 2021 г. по 20 декабря 2021 г. - в размере 73,00% от начальной цены продажи лота.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DEA95D5" w:rsidR="008F1609" w:rsidRDefault="007E3D68" w:rsidP="00D5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D55055">
        <w:rPr>
          <w:rFonts w:ascii="Times New Roman" w:hAnsi="Times New Roman" w:cs="Times New Roman"/>
          <w:color w:val="000000"/>
          <w:sz w:val="24"/>
          <w:szCs w:val="24"/>
        </w:rPr>
        <w:t xml:space="preserve">с 09:00 до 18:00 часов по адресу: г. </w:t>
      </w:r>
      <w:r w:rsidR="00D55055">
        <w:rPr>
          <w:rFonts w:ascii="Times New Roman" w:hAnsi="Times New Roman" w:cs="Times New Roman"/>
          <w:color w:val="000000"/>
          <w:sz w:val="24"/>
          <w:szCs w:val="24"/>
        </w:rPr>
        <w:t xml:space="preserve">Череповец, </w:t>
      </w:r>
      <w:proofErr w:type="spellStart"/>
      <w:r w:rsidR="00D55055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="00D55055">
        <w:rPr>
          <w:rFonts w:ascii="Times New Roman" w:hAnsi="Times New Roman" w:cs="Times New Roman"/>
          <w:color w:val="000000"/>
          <w:sz w:val="24"/>
          <w:szCs w:val="24"/>
        </w:rPr>
        <w:t xml:space="preserve"> Победы, д. 135, тел. +7 (812) 425-30-07, доб. 502</w:t>
      </w:r>
      <w:r w:rsidR="00987A46" w:rsidRPr="00D5505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55055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1-4: </w:t>
      </w:r>
      <w:r w:rsidR="00D55055" w:rsidRPr="00D55055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МСК в будние дни), </w:t>
      </w:r>
      <w:hyperlink r:id="rId7" w:history="1">
        <w:r w:rsidR="00D55055" w:rsidRPr="00EF4F17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D55055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5-12: </w:t>
      </w:r>
      <w:hyperlink r:id="rId8" w:history="1">
        <w:r w:rsidR="00D55055" w:rsidRPr="00EF4F17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D55055" w:rsidRPr="00D550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5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055" w:rsidRPr="00D55055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D550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revisionView w:inkAnnotations="0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55055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55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16</cp:revision>
  <dcterms:created xsi:type="dcterms:W3CDTF">2019-07-23T07:53:00Z</dcterms:created>
  <dcterms:modified xsi:type="dcterms:W3CDTF">2021-08-27T10:38:00Z</dcterms:modified>
</cp:coreProperties>
</file>