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CD41E6">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20__</w:t>
      </w:r>
      <w:r w:rsidRPr="006B2726">
        <w:rPr>
          <w:sz w:val="19"/>
          <w:szCs w:val="19"/>
        </w:rPr>
        <w:t xml:space="preserve"> г.</w:t>
      </w:r>
    </w:p>
    <w:p w:rsidR="00C874FF" w:rsidRPr="006B2726" w:rsidRDefault="00C874FF">
      <w:pPr>
        <w:rPr>
          <w:sz w:val="19"/>
          <w:szCs w:val="19"/>
        </w:rPr>
      </w:pPr>
    </w:p>
    <w:p w:rsidR="00C874FF" w:rsidRPr="006B2726" w:rsidRDefault="00C874FF" w:rsidP="001625A4">
      <w:pPr>
        <w:jc w:val="both"/>
        <w:rPr>
          <w:sz w:val="19"/>
          <w:szCs w:val="19"/>
        </w:rPr>
      </w:pPr>
      <w:r w:rsidRPr="006B2726">
        <w:rPr>
          <w:sz w:val="19"/>
          <w:szCs w:val="19"/>
        </w:rPr>
        <w:t xml:space="preserve">Стороны: </w:t>
      </w:r>
      <w:r w:rsidR="003E63DC" w:rsidRPr="003E63DC">
        <w:rPr>
          <w:rFonts w:cs="Tahoma"/>
          <w:b/>
          <w:bCs/>
          <w:color w:val="000000"/>
          <w:kern w:val="1"/>
          <w:sz w:val="19"/>
          <w:szCs w:val="19"/>
        </w:rPr>
        <w:t>Общество с ограниченной ответственностью «Энергострой»</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E813ED" w:rsidRPr="006B2726">
        <w:rPr>
          <w:rFonts w:cs="Tahoma"/>
          <w:color w:val="000000"/>
          <w:kern w:val="1"/>
          <w:sz w:val="19"/>
          <w:szCs w:val="19"/>
        </w:rPr>
        <w:t>Решухина</w:t>
      </w:r>
      <w:proofErr w:type="spellEnd"/>
      <w:r w:rsidR="00E813ED" w:rsidRPr="006B2726">
        <w:rPr>
          <w:rFonts w:cs="Tahoma"/>
          <w:color w:val="000000"/>
          <w:kern w:val="1"/>
          <w:sz w:val="19"/>
          <w:szCs w:val="19"/>
        </w:rPr>
        <w:t xml:space="preserve"> Константина Юрьевича, действующего на основании </w:t>
      </w:r>
      <w:r w:rsidR="003E63DC" w:rsidRPr="003E63DC">
        <w:rPr>
          <w:rFonts w:cs="Tahoma"/>
          <w:color w:val="000000"/>
          <w:kern w:val="1"/>
          <w:sz w:val="19"/>
          <w:szCs w:val="19"/>
        </w:rPr>
        <w:t>Решения Арбитражного суда Самарской области по делу №А55-2245/2020 от 1</w:t>
      </w:r>
      <w:r w:rsidR="001625A4">
        <w:rPr>
          <w:rFonts w:cs="Tahoma"/>
          <w:color w:val="000000"/>
          <w:kern w:val="1"/>
          <w:sz w:val="19"/>
          <w:szCs w:val="19"/>
        </w:rPr>
        <w:t>0</w:t>
      </w:r>
      <w:r w:rsidR="003E63DC" w:rsidRPr="003E63DC">
        <w:rPr>
          <w:rFonts w:cs="Tahoma"/>
          <w:color w:val="000000"/>
          <w:kern w:val="1"/>
          <w:sz w:val="19"/>
          <w:szCs w:val="19"/>
        </w:rPr>
        <w:t>.08.2020г.</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C874FF" w:rsidRPr="006B2726" w:rsidRDefault="00C874FF" w:rsidP="00044D90">
      <w:pPr>
        <w:jc w:val="both"/>
        <w:rPr>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3E63DC" w:rsidRPr="003E63DC">
        <w:rPr>
          <w:rFonts w:cs="Tahoma"/>
          <w:b/>
          <w:bCs/>
          <w:color w:val="000000"/>
          <w:kern w:val="1"/>
          <w:sz w:val="19"/>
          <w:szCs w:val="19"/>
        </w:rPr>
        <w:t>Общество с ограниченной ответственностью «Энергострой»</w:t>
      </w:r>
      <w:r w:rsidRPr="006B2726">
        <w:rPr>
          <w:color w:val="000000"/>
          <w:sz w:val="19"/>
          <w:szCs w:val="19"/>
        </w:rPr>
        <w:t xml:space="preserve"> (далее так же Должник): </w:t>
      </w:r>
      <w:r w:rsidR="001625A4" w:rsidRPr="001625A4">
        <w:rPr>
          <w:rFonts w:cs="Tahoma"/>
          <w:color w:val="000000"/>
          <w:sz w:val="19"/>
          <w:szCs w:val="19"/>
        </w:rPr>
        <w:t xml:space="preserve">Лот №1 - Нежилое здание, площадь 3078,30 </w:t>
      </w:r>
      <w:proofErr w:type="spellStart"/>
      <w:r w:rsidR="001625A4" w:rsidRPr="001625A4">
        <w:rPr>
          <w:rFonts w:cs="Tahoma"/>
          <w:color w:val="000000"/>
          <w:sz w:val="19"/>
          <w:szCs w:val="19"/>
        </w:rPr>
        <w:t>кв.м</w:t>
      </w:r>
      <w:proofErr w:type="spellEnd"/>
      <w:r w:rsidR="001625A4" w:rsidRPr="001625A4">
        <w:rPr>
          <w:rFonts w:cs="Tahoma"/>
          <w:color w:val="000000"/>
          <w:sz w:val="19"/>
          <w:szCs w:val="19"/>
        </w:rPr>
        <w:t xml:space="preserve">., адрес: Самарская обл., г. Тольятти, Центральный р-н, </w:t>
      </w:r>
      <w:proofErr w:type="spellStart"/>
      <w:r w:rsidR="001625A4" w:rsidRPr="001625A4">
        <w:rPr>
          <w:rFonts w:cs="Tahoma"/>
          <w:color w:val="000000"/>
          <w:sz w:val="19"/>
          <w:szCs w:val="19"/>
        </w:rPr>
        <w:t>ул.Новозаводская</w:t>
      </w:r>
      <w:proofErr w:type="spellEnd"/>
      <w:r w:rsidR="001625A4" w:rsidRPr="001625A4">
        <w:rPr>
          <w:rFonts w:cs="Tahoma"/>
          <w:color w:val="000000"/>
          <w:sz w:val="19"/>
          <w:szCs w:val="19"/>
        </w:rPr>
        <w:t>, д.37, кадастровый номер 63:09:0301140:2264, находится в залоге у АО АКБ «</w:t>
      </w:r>
      <w:proofErr w:type="spellStart"/>
      <w:r w:rsidR="001625A4" w:rsidRPr="001625A4">
        <w:rPr>
          <w:rFonts w:cs="Tahoma"/>
          <w:color w:val="000000"/>
          <w:sz w:val="19"/>
          <w:szCs w:val="19"/>
        </w:rPr>
        <w:t>Газбанк</w:t>
      </w:r>
      <w:proofErr w:type="spellEnd"/>
      <w:r w:rsidR="001625A4" w:rsidRPr="001625A4">
        <w:rPr>
          <w:rFonts w:cs="Tahoma"/>
          <w:color w:val="000000"/>
          <w:sz w:val="19"/>
          <w:szCs w:val="19"/>
        </w:rPr>
        <w:t>» (ИНН6314006156)</w:t>
      </w:r>
      <w:r w:rsidR="001625A4">
        <w:rPr>
          <w:rFonts w:cs="Tahoma"/>
          <w:color w:val="000000"/>
          <w:sz w:val="19"/>
          <w:szCs w:val="19"/>
        </w:rPr>
        <w:t xml:space="preserve"> </w:t>
      </w:r>
      <w:r w:rsidRPr="006B2726">
        <w:rPr>
          <w:color w:val="000000"/>
          <w:sz w:val="19"/>
          <w:szCs w:val="19"/>
        </w:rPr>
        <w:t>Заявитель перечисляет задаток</w:t>
      </w:r>
      <w:r w:rsidR="00E813ED" w:rsidRPr="006B2726">
        <w:rPr>
          <w:color w:val="000000"/>
          <w:sz w:val="19"/>
          <w:szCs w:val="19"/>
        </w:rPr>
        <w:t xml:space="preserve"> </w:t>
      </w:r>
      <w:r w:rsidR="00F013C4">
        <w:rPr>
          <w:color w:val="000000"/>
          <w:sz w:val="19"/>
          <w:szCs w:val="19"/>
        </w:rPr>
        <w:t xml:space="preserve">в размере </w:t>
      </w:r>
      <w:r w:rsidR="001625A4">
        <w:rPr>
          <w:sz w:val="19"/>
          <w:szCs w:val="19"/>
        </w:rPr>
        <w:t>1</w:t>
      </w:r>
      <w:r w:rsidR="00E813ED" w:rsidRPr="006B2726">
        <w:rPr>
          <w:sz w:val="19"/>
          <w:szCs w:val="19"/>
        </w:rPr>
        <w:t xml:space="preserve">0% от начальной цены </w:t>
      </w:r>
      <w:r w:rsidR="003E63DC">
        <w:rPr>
          <w:sz w:val="19"/>
          <w:szCs w:val="19"/>
        </w:rPr>
        <w:t>лота</w:t>
      </w:r>
      <w:r w:rsidR="001625A4">
        <w:rPr>
          <w:sz w:val="19"/>
          <w:szCs w:val="19"/>
        </w:rPr>
        <w:t xml:space="preserve"> (</w:t>
      </w:r>
      <w:r w:rsidR="00044D90" w:rsidRPr="00044D90">
        <w:rPr>
          <w:sz w:val="19"/>
          <w:szCs w:val="19"/>
        </w:rPr>
        <w:t>2 817 000</w:t>
      </w:r>
      <w:r w:rsidR="001625A4">
        <w:rPr>
          <w:sz w:val="19"/>
          <w:szCs w:val="19"/>
        </w:rPr>
        <w:t xml:space="preserve"> руб.)</w:t>
      </w:r>
      <w:r w:rsidR="003E63DC">
        <w:rPr>
          <w:sz w:val="19"/>
          <w:szCs w:val="19"/>
        </w:rPr>
        <w:t>, по которому им пода</w:t>
      </w:r>
      <w:r w:rsidR="00897F75">
        <w:rPr>
          <w:sz w:val="19"/>
          <w:szCs w:val="19"/>
        </w:rPr>
        <w:t>ется</w:t>
      </w:r>
      <w:r w:rsidR="003E63DC">
        <w:rPr>
          <w:sz w:val="19"/>
          <w:szCs w:val="19"/>
        </w:rPr>
        <w:t xml:space="preserve"> заявка на участие в торгах,</w:t>
      </w:r>
      <w:r w:rsidR="00E813ED" w:rsidRPr="006B2726">
        <w:rPr>
          <w:sz w:val="19"/>
          <w:szCs w:val="19"/>
        </w:rPr>
        <w:t xml:space="preserve"> </w:t>
      </w:r>
      <w:r w:rsidRPr="006B2726">
        <w:rPr>
          <w:sz w:val="19"/>
          <w:szCs w:val="19"/>
        </w:rPr>
        <w:t>на расчетный счет Должника, указанный в настоящем договоре.</w:t>
      </w:r>
      <w:r w:rsidR="003E63DC">
        <w:rPr>
          <w:sz w:val="19"/>
          <w:szCs w:val="19"/>
        </w:rPr>
        <w:t xml:space="preserve"> С</w:t>
      </w:r>
      <w:r w:rsidR="003E63DC" w:rsidRPr="003E63DC">
        <w:rPr>
          <w:sz w:val="19"/>
          <w:szCs w:val="19"/>
        </w:rPr>
        <w:t>рок поступления задатка</w:t>
      </w:r>
      <w:r w:rsidR="003E63DC">
        <w:rPr>
          <w:sz w:val="19"/>
          <w:szCs w:val="19"/>
        </w:rPr>
        <w:t xml:space="preserve"> на</w:t>
      </w:r>
      <w:r w:rsidR="003E63DC" w:rsidRPr="003E63DC">
        <w:rPr>
          <w:sz w:val="19"/>
          <w:szCs w:val="19"/>
        </w:rPr>
        <w:t xml:space="preserve"> расчетный счет Должника </w:t>
      </w:r>
      <w:r w:rsidR="003E63DC">
        <w:rPr>
          <w:sz w:val="19"/>
          <w:szCs w:val="19"/>
        </w:rPr>
        <w:t xml:space="preserve">- </w:t>
      </w:r>
      <w:r w:rsidR="003E63DC" w:rsidRPr="003E63DC">
        <w:rPr>
          <w:sz w:val="19"/>
          <w:szCs w:val="19"/>
        </w:rPr>
        <w:t xml:space="preserve">не позднее </w:t>
      </w:r>
      <w:r w:rsidR="00044D90" w:rsidRPr="00044D90">
        <w:rPr>
          <w:color w:val="0000FF"/>
          <w:sz w:val="19"/>
          <w:szCs w:val="19"/>
        </w:rPr>
        <w:t>11</w:t>
      </w:r>
      <w:r w:rsidR="003E63DC" w:rsidRPr="00044D90">
        <w:rPr>
          <w:color w:val="0000FF"/>
          <w:sz w:val="19"/>
          <w:szCs w:val="19"/>
        </w:rPr>
        <w:t>.</w:t>
      </w:r>
      <w:r w:rsidR="00044D90" w:rsidRPr="00044D90">
        <w:rPr>
          <w:color w:val="0000FF"/>
          <w:sz w:val="19"/>
          <w:szCs w:val="19"/>
        </w:rPr>
        <w:t>10</w:t>
      </w:r>
      <w:r w:rsidR="003E63DC" w:rsidRPr="00044D90">
        <w:rPr>
          <w:color w:val="0000FF"/>
          <w:sz w:val="19"/>
          <w:szCs w:val="19"/>
        </w:rPr>
        <w:t>.202</w:t>
      </w:r>
      <w:r w:rsidR="001625A4" w:rsidRPr="00044D90">
        <w:rPr>
          <w:color w:val="0000FF"/>
          <w:sz w:val="19"/>
          <w:szCs w:val="19"/>
        </w:rPr>
        <w:t>1</w:t>
      </w:r>
      <w:r w:rsidR="003E63DC" w:rsidRPr="00044D90">
        <w:rPr>
          <w:color w:val="0000FF"/>
          <w:sz w:val="19"/>
          <w:szCs w:val="19"/>
        </w:rPr>
        <w:t>г.</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w:t>
      </w:r>
      <w:bookmarkStart w:id="0" w:name="_GoBack"/>
      <w:bookmarkEnd w:id="0"/>
      <w:r w:rsidRPr="006B2726">
        <w:rPr>
          <w:sz w:val="19"/>
          <w:szCs w:val="19"/>
        </w:rPr>
        <w:t>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w:t>
      </w:r>
      <w:r w:rsidRPr="006B2726">
        <w:rPr>
          <w:sz w:val="19"/>
          <w:szCs w:val="19"/>
        </w:rPr>
        <w:lastRenderedPageBreak/>
        <w:t>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pPr>
        <w:ind w:firstLine="708"/>
        <w:jc w:val="both"/>
        <w:rPr>
          <w:sz w:val="19"/>
          <w:szCs w:val="19"/>
        </w:rPr>
      </w:pPr>
      <w:r w:rsidRPr="006B2726">
        <w:rPr>
          <w:sz w:val="19"/>
          <w:szCs w:val="19"/>
        </w:rPr>
        <w:t xml:space="preserve">-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w:t>
      </w:r>
      <w:proofErr w:type="gramStart"/>
      <w:r w:rsidRPr="006B2726">
        <w:rPr>
          <w:sz w:val="19"/>
          <w:szCs w:val="19"/>
        </w:rPr>
        <w:t>так же</w:t>
      </w:r>
      <w:proofErr w:type="gramEnd"/>
      <w:r w:rsidRPr="006B2726">
        <w:rPr>
          <w:sz w:val="19"/>
          <w:szCs w:val="19"/>
        </w:rPr>
        <w:t xml:space="preserve">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3E63DC" w:rsidRPr="003E63DC" w:rsidRDefault="003E63DC" w:rsidP="003E63DC">
      <w:pPr>
        <w:rPr>
          <w:rFonts w:cs="Tahoma"/>
          <w:b/>
          <w:bCs/>
          <w:color w:val="000000"/>
          <w:spacing w:val="-5"/>
          <w:kern w:val="1"/>
          <w:sz w:val="19"/>
          <w:szCs w:val="19"/>
        </w:rPr>
      </w:pPr>
      <w:r w:rsidRPr="003E63DC">
        <w:rPr>
          <w:rFonts w:cs="Tahoma"/>
          <w:b/>
          <w:bCs/>
          <w:color w:val="000000"/>
          <w:spacing w:val="-5"/>
          <w:kern w:val="1"/>
          <w:sz w:val="19"/>
          <w:szCs w:val="19"/>
        </w:rPr>
        <w:t>Общество с ограниченной ответственностью «Энергострой»</w:t>
      </w:r>
    </w:p>
    <w:p w:rsidR="00645005" w:rsidRPr="006B2726" w:rsidRDefault="003E63DC" w:rsidP="003E63DC">
      <w:pPr>
        <w:jc w:val="both"/>
        <w:rPr>
          <w:rFonts w:cs="Tahoma"/>
          <w:b/>
          <w:bCs/>
          <w:color w:val="000000"/>
          <w:spacing w:val="-5"/>
          <w:kern w:val="1"/>
          <w:sz w:val="19"/>
          <w:szCs w:val="19"/>
        </w:rPr>
      </w:pPr>
      <w:proofErr w:type="spellStart"/>
      <w:r w:rsidRPr="003E63DC">
        <w:rPr>
          <w:rFonts w:cs="Tahoma"/>
          <w:b/>
          <w:bCs/>
          <w:color w:val="000000"/>
          <w:spacing w:val="-5"/>
          <w:kern w:val="1"/>
          <w:sz w:val="19"/>
          <w:szCs w:val="19"/>
        </w:rPr>
        <w:t>Юр.адрес</w:t>
      </w:r>
      <w:proofErr w:type="spellEnd"/>
      <w:r w:rsidRPr="003E63DC">
        <w:rPr>
          <w:rFonts w:cs="Tahoma"/>
          <w:b/>
          <w:bCs/>
          <w:color w:val="000000"/>
          <w:spacing w:val="-5"/>
          <w:kern w:val="1"/>
          <w:sz w:val="19"/>
          <w:szCs w:val="19"/>
        </w:rPr>
        <w:t xml:space="preserve">: 443029, </w:t>
      </w:r>
      <w:proofErr w:type="spellStart"/>
      <w:r w:rsidRPr="003E63DC">
        <w:rPr>
          <w:rFonts w:cs="Tahoma"/>
          <w:b/>
          <w:bCs/>
          <w:color w:val="000000"/>
          <w:spacing w:val="-5"/>
          <w:kern w:val="1"/>
          <w:sz w:val="19"/>
          <w:szCs w:val="19"/>
        </w:rPr>
        <w:t>г.Самара</w:t>
      </w:r>
      <w:proofErr w:type="spellEnd"/>
      <w:r w:rsidRPr="003E63DC">
        <w:rPr>
          <w:rFonts w:cs="Tahoma"/>
          <w:b/>
          <w:bCs/>
          <w:color w:val="000000"/>
          <w:spacing w:val="-5"/>
          <w:kern w:val="1"/>
          <w:sz w:val="19"/>
          <w:szCs w:val="19"/>
        </w:rPr>
        <w:t xml:space="preserve">, </w:t>
      </w:r>
      <w:proofErr w:type="spellStart"/>
      <w:r w:rsidRPr="003E63DC">
        <w:rPr>
          <w:rFonts w:cs="Tahoma"/>
          <w:b/>
          <w:bCs/>
          <w:color w:val="000000"/>
          <w:spacing w:val="-5"/>
          <w:kern w:val="1"/>
          <w:sz w:val="19"/>
          <w:szCs w:val="19"/>
        </w:rPr>
        <w:t>ул.Ново</w:t>
      </w:r>
      <w:proofErr w:type="spellEnd"/>
      <w:r w:rsidRPr="003E63DC">
        <w:rPr>
          <w:rFonts w:cs="Tahoma"/>
          <w:b/>
          <w:bCs/>
          <w:color w:val="000000"/>
          <w:spacing w:val="-5"/>
          <w:kern w:val="1"/>
          <w:sz w:val="19"/>
          <w:szCs w:val="19"/>
        </w:rPr>
        <w:t xml:space="preserve">-Садовая 238-1, почтовый адрес: 443110, г. Самара, а/я 9698 </w:t>
      </w:r>
      <w:proofErr w:type="spellStart"/>
      <w:r w:rsidRPr="003E63DC">
        <w:rPr>
          <w:rFonts w:cs="Tahoma"/>
          <w:b/>
          <w:bCs/>
          <w:color w:val="000000"/>
          <w:spacing w:val="-5"/>
          <w:kern w:val="1"/>
          <w:sz w:val="19"/>
          <w:szCs w:val="19"/>
        </w:rPr>
        <w:t>Решухину</w:t>
      </w:r>
      <w:proofErr w:type="spellEnd"/>
      <w:r w:rsidRPr="003E63DC">
        <w:rPr>
          <w:rFonts w:cs="Tahoma"/>
          <w:b/>
          <w:bCs/>
          <w:color w:val="000000"/>
          <w:spacing w:val="-5"/>
          <w:kern w:val="1"/>
          <w:sz w:val="19"/>
          <w:szCs w:val="19"/>
        </w:rPr>
        <w:t xml:space="preserve"> К.Ю., ИНН6319169500 ОГРН1136319002412, р/с 40702810254400065904, в Поволжском Банке ПАО Сбербанк </w:t>
      </w:r>
      <w:proofErr w:type="spellStart"/>
      <w:r w:rsidRPr="003E63DC">
        <w:rPr>
          <w:rFonts w:cs="Tahoma"/>
          <w:b/>
          <w:bCs/>
          <w:color w:val="000000"/>
          <w:spacing w:val="-5"/>
          <w:kern w:val="1"/>
          <w:sz w:val="19"/>
          <w:szCs w:val="19"/>
        </w:rPr>
        <w:t>г.Самара</w:t>
      </w:r>
      <w:proofErr w:type="spellEnd"/>
      <w:r w:rsidRPr="003E63DC">
        <w:rPr>
          <w:rFonts w:cs="Tahoma"/>
          <w:b/>
          <w:bCs/>
          <w:color w:val="000000"/>
          <w:spacing w:val="-5"/>
          <w:kern w:val="1"/>
          <w:sz w:val="19"/>
          <w:szCs w:val="19"/>
        </w:rPr>
        <w:t xml:space="preserve"> к/с №30101810200000000607 БИК 043601607</w:t>
      </w: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044D90"/>
    <w:rsid w:val="001625A4"/>
    <w:rsid w:val="001F2A8F"/>
    <w:rsid w:val="003E63DC"/>
    <w:rsid w:val="004604A9"/>
    <w:rsid w:val="005664DB"/>
    <w:rsid w:val="00645005"/>
    <w:rsid w:val="00652604"/>
    <w:rsid w:val="006A09E3"/>
    <w:rsid w:val="006B2726"/>
    <w:rsid w:val="006F7DC0"/>
    <w:rsid w:val="007060FE"/>
    <w:rsid w:val="007431B0"/>
    <w:rsid w:val="00897F75"/>
    <w:rsid w:val="00B53EF0"/>
    <w:rsid w:val="00C874FF"/>
    <w:rsid w:val="00CD41E6"/>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3</cp:revision>
  <cp:lastPrinted>2011-08-11T10:39:00Z</cp:lastPrinted>
  <dcterms:created xsi:type="dcterms:W3CDTF">2021-08-31T17:31:00Z</dcterms:created>
  <dcterms:modified xsi:type="dcterms:W3CDTF">2021-08-31T17:32:00Z</dcterms:modified>
</cp:coreProperties>
</file>