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3E" w:rsidRDefault="00C9013E" w:rsidP="00C9013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 № _____</w:t>
      </w:r>
    </w:p>
    <w:p w:rsidR="00C9013E" w:rsidRDefault="00C9013E" w:rsidP="00C9013E">
      <w:pPr>
        <w:suppressAutoHyphens/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C9013E" w:rsidTr="00C9013E">
        <w:tc>
          <w:tcPr>
            <w:tcW w:w="5069" w:type="dxa"/>
            <w:hideMark/>
          </w:tcPr>
          <w:p w:rsidR="00C9013E" w:rsidRDefault="00C9013E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р.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Панковска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Новгородской обл.</w:t>
            </w:r>
          </w:p>
        </w:tc>
        <w:tc>
          <w:tcPr>
            <w:tcW w:w="5070" w:type="dxa"/>
            <w:hideMark/>
          </w:tcPr>
          <w:p w:rsidR="00C9013E" w:rsidRDefault="00731401">
            <w:pPr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«_____» ___________ 2021</w:t>
            </w:r>
            <w:bookmarkStart w:id="0" w:name="_GoBack"/>
            <w:bookmarkEnd w:id="0"/>
            <w:r w:rsidR="00C9013E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г.</w:t>
            </w:r>
          </w:p>
        </w:tc>
      </w:tr>
    </w:tbl>
    <w:p w:rsidR="00C9013E" w:rsidRDefault="00C9013E" w:rsidP="00C9013E">
      <w:pPr>
        <w:suppressAutoHyphens/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</w:p>
    <w:p w:rsidR="00C9013E" w:rsidRDefault="00C9013E" w:rsidP="00C9013E">
      <w:pPr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bCs/>
          <w:sz w:val="22"/>
          <w:szCs w:val="22"/>
          <w:lang w:val="ru-RU" w:eastAsia="ar-SA"/>
        </w:rPr>
        <w:t xml:space="preserve">«Новгородский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u-RU" w:eastAsia="ar-SA"/>
        </w:rPr>
        <w:t>Доркомсервис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u-RU" w:eastAsia="ar-SA"/>
        </w:rPr>
        <w:t>»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(</w:t>
      </w:r>
      <w:r>
        <w:rPr>
          <w:rFonts w:ascii="Times New Roman" w:eastAsia="Calibri" w:hAnsi="Times New Roman" w:cs="Times New Roman"/>
          <w:sz w:val="22"/>
          <w:szCs w:val="22"/>
          <w:lang w:val="ru-RU" w:eastAsia="ar-SA"/>
        </w:rPr>
        <w:t xml:space="preserve">ОГРН 1135331000760, ИНН 5302013816, юр. адрес: 173526, Новгородская обл., Новгородский р-н, р. п.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val="ru-RU" w:eastAsia="ar-SA"/>
        </w:rPr>
        <w:t>Панковка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val="ru-RU" w:eastAsia="ar-SA"/>
        </w:rPr>
        <w:t>, ул. Промышленная, д. 1, пом. 19, 20, 21, 22, 25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 w:eastAsia="ar-SA"/>
        </w:rPr>
        <w:t>)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, именуемое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Продавец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», в лице конкурсного управляющего Ивановой Натальи Евгеньевны, действующей на основании решения Арбитражного суда Новгородской области от 11.10.2019 (резолютивная часть от 08.10.2019) по делу № А44-6743/2018</w:t>
      </w:r>
      <w:r>
        <w:rPr>
          <w:rFonts w:ascii="Times New Roman" w:eastAsia="Calibri" w:hAnsi="Times New Roman" w:cs="Times New Roman"/>
          <w:sz w:val="22"/>
          <w:szCs w:val="22"/>
          <w:lang w:val="ru-RU" w:eastAsia="ar-SA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с одной стороны, и 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 xml:space="preserve">______________ 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(ОГРН ______, ИНН _____, юр. адрес _______), именуемое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Покупатель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», в лице ___________, действующего на основании _________, с другой стороны, 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именуемые вместе «Стороны», а по отдельности «Сторона», принимая во внимание, что:</w:t>
      </w:r>
    </w:p>
    <w:p w:rsidR="00C9013E" w:rsidRDefault="00C9013E" w:rsidP="00C9013E">
      <w:pPr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Решением Арбитражного суда Новгородской области от 11.10.2019 (резолютивная часть от 08.10.2019) по делу № А44-6743/2018 в отношении Продавца открыто конкурсное производство, которым конкурсным управляющим утверждена Иванова Н. Е.;</w:t>
      </w:r>
    </w:p>
    <w:p w:rsidR="00C9013E" w:rsidRDefault="00C9013E" w:rsidP="00C9013E">
      <w:pPr>
        <w:numPr>
          <w:ilvl w:val="0"/>
          <w:numId w:val="1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Настоящий договор заключен по результатам торгов в форме аукциона, назначенных к проведению на _____ в ____ час. ____ мин., по реализации имущества Продавца, в составе Лота(-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ar-SA"/>
        </w:rPr>
        <w:t>ов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) № _____, в соответствии с сообщением о проведении торгов № ______, опубликованным в Едином федеральном реестре сведений о банкротстве ______, и сообщением о проведении торгов, опубликованным в газете «Коммерсантъ» № ______ от </w:t>
      </w:r>
      <w:r>
        <w:rPr>
          <w:rFonts w:ascii="Times New Roman" w:hAnsi="Times New Roman" w:cs="Times New Roman"/>
          <w:bCs/>
          <w:iCs/>
          <w:sz w:val="22"/>
          <w:szCs w:val="22"/>
          <w:lang w:val="ru-RU" w:eastAsia="ar-SA"/>
        </w:rPr>
        <w:t>______, стр. _____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(объявление № </w:t>
      </w:r>
      <w:r>
        <w:rPr>
          <w:rFonts w:ascii="Times New Roman" w:hAnsi="Times New Roman" w:cs="Times New Roman"/>
          <w:bCs/>
          <w:iCs/>
          <w:sz w:val="22"/>
          <w:szCs w:val="22"/>
          <w:lang w:val="ru-RU" w:eastAsia="ar-SA"/>
        </w:rPr>
        <w:t xml:space="preserve">______) 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(далее – Сообщения);</w:t>
      </w:r>
    </w:p>
    <w:p w:rsidR="00C9013E" w:rsidRDefault="00C9013E" w:rsidP="00C9013E">
      <w:pPr>
        <w:numPr>
          <w:ilvl w:val="0"/>
          <w:numId w:val="1"/>
        </w:numPr>
        <w:suppressAutoHyphens/>
        <w:ind w:left="0"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Покупатель принял участие в состоявшихся _________ торгах, был признан победителем торгов по продаже имущества Продавца, включенного в состав Лота № ____;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заключили настоящий договор купли-продажи (далее – Договор) о нижеследующем: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Предмет Договора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По Договору Продавец обязуется передать в собственность Покупателю, а Покупатель обязуется принять и оплатить следующее имущество: ____________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Продавец гарантирует, что до заключения Договора Имуществ никому не отчуждено, в доверительное управление, в качестве вклада в уставный капитал юридических лиц не передано.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Цена Договора и порядок расчетов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Цена Имущества составляет ______ (один миллион семьсот сорок три тысячи сто восемь) руб. 00 коп. (далее – Покупная цена). 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Покупная цена Имущества была определена в ходе Торгов. Начальная цена, установленная для проведения Торгов, в соответствии с Федеральным законом от 26.10.2002 № 127-ФЗ «О несостоятельности (банкротстве)» является рыночной.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Представление предложений о цене продажи Имущества и определение победителя торгов осуществлялись в соответствии с Сообщениями. Победитель торгов и предложенная им цена предмета Торгов указаны в Протоколе о результатах проведения Торгов № ______ от _______.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В соответствии с договором о задатке, заключенным _______ между организатором торгов __________ и Покупателем, сумма задатка, внесенного Покупателем в соответствии с указанным договором о задатке, в размере </w:t>
      </w:r>
      <w:r>
        <w:rPr>
          <w:rFonts w:ascii="Times New Roman" w:hAnsi="Times New Roman" w:cs="Times New Roman"/>
          <w:bCs/>
          <w:iCs/>
          <w:sz w:val="22"/>
          <w:szCs w:val="22"/>
          <w:lang w:val="ru-RU" w:eastAsia="ar-SA"/>
        </w:rPr>
        <w:t>______ (_______) рублей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ru-RU" w:eastAsia="ar-SA"/>
        </w:rPr>
        <w:t>____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копеек (НДС не облагался) засчитывается в счет оплаты по Договору. 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С учетом указанной суммы задатка, оставшаяся Покупная цена, подлежащая оплате, составляет ________ (________)</w:t>
      </w: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t>руб. ____ коп.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</w:t>
      </w:r>
      <w:r>
        <w:rPr>
          <w:rFonts w:ascii="Times New Roman" w:hAnsi="Times New Roman" w:cs="Times New Roman"/>
          <w:sz w:val="22"/>
          <w:szCs w:val="22"/>
          <w:lang w:val="ru-RU" w:eastAsia="ar-SA"/>
        </w:rPr>
        <w:lastRenderedPageBreak/>
        <w:t>должников не признаются объектом налогообложения, НДС при продаже Имущества по настоящему договору не начисляется.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Обязанности Сторон по Договору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Продавец обязан:</w:t>
      </w:r>
    </w:p>
    <w:p w:rsidR="00C9013E" w:rsidRDefault="00C9013E" w:rsidP="00C9013E">
      <w:pPr>
        <w:numPr>
          <w:ilvl w:val="2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Передать Имущество Покупателю по Актам приема-передачи в соответствии с пунктом 4.1 Договора. </w:t>
      </w:r>
    </w:p>
    <w:p w:rsidR="00C9013E" w:rsidRDefault="00C9013E" w:rsidP="00C9013E">
      <w:pPr>
        <w:numPr>
          <w:ilvl w:val="2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Одновременно с Имуществом передать имеющиеся документы, а также документы, необходимые для регистрации права Имущества (в случае необходимости).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Покупатель обязан:</w:t>
      </w:r>
    </w:p>
    <w:p w:rsidR="00C9013E" w:rsidRDefault="00C9013E" w:rsidP="00C9013E">
      <w:pPr>
        <w:numPr>
          <w:ilvl w:val="2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Оплатить Имущество в размере и сроки, предусмотренные разделом 2 Договора. </w:t>
      </w:r>
    </w:p>
    <w:p w:rsidR="00C9013E" w:rsidRDefault="00C9013E" w:rsidP="00C9013E">
      <w:pPr>
        <w:numPr>
          <w:ilvl w:val="2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Принять Имущество по Актам приема-передачи от Продавца в порядке, указанном в пункте 4.1. Договора.</w:t>
      </w:r>
    </w:p>
    <w:p w:rsidR="00C9013E" w:rsidRDefault="00C9013E" w:rsidP="00C9013E">
      <w:pPr>
        <w:numPr>
          <w:ilvl w:val="2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Незамедлительно произвести государственную регистрацию Имущества (в случае необходимости).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Передача Имущества Покупателю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Продавец обязуется передать Имущество по его месту нахождения Покупателю, а Покупатель, в свою очередь, принять его в течение 10 дней с момента полной оплаты Покупателем Покупной цены Имущества в размере, указанном в п. 2.4. Договора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Обязательство Продавца передать Имущество считается исполненным после подписания Сторонами Акта приема-передачи.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Ответственность Сторон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За просрочку платежей, предусмотренных Договором, Покупатель по требованию Продавца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Уплата неустойки не освобождает Стороны от обязанности исполнить свои обязательства, вытекающие из Договора.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 w:eastAsia="ar-SA"/>
        </w:rPr>
        <w:t>Форс-мажор</w:t>
      </w:r>
    </w:p>
    <w:p w:rsidR="00C9013E" w:rsidRDefault="00C9013E" w:rsidP="00C9013E">
      <w:pPr>
        <w:numPr>
          <w:ilvl w:val="1"/>
          <w:numId w:val="2"/>
        </w:numPr>
        <w:tabs>
          <w:tab w:val="left" w:pos="900"/>
        </w:tabs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C9013E" w:rsidRDefault="00C9013E" w:rsidP="00C9013E">
      <w:pPr>
        <w:numPr>
          <w:ilvl w:val="1"/>
          <w:numId w:val="2"/>
        </w:numPr>
        <w:tabs>
          <w:tab w:val="left" w:pos="900"/>
        </w:tabs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ar-SA"/>
        </w:rPr>
        <w:t>Неизвещение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или несвоевременное извещение другой Стороны влечет за собой утрату права ссылаться на эти обстоятельства.</w:t>
      </w:r>
    </w:p>
    <w:p w:rsidR="00C9013E" w:rsidRDefault="00C9013E" w:rsidP="00C9013E">
      <w:pPr>
        <w:numPr>
          <w:ilvl w:val="1"/>
          <w:numId w:val="2"/>
        </w:numPr>
        <w:tabs>
          <w:tab w:val="left" w:pos="900"/>
        </w:tabs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C9013E" w:rsidRDefault="00C9013E" w:rsidP="00C9013E">
      <w:pPr>
        <w:tabs>
          <w:tab w:val="left" w:pos="0"/>
          <w:tab w:val="left" w:pos="900"/>
        </w:tabs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Расторжение Договора и внесение в него изменений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Изменение условий Договора, его расторжение допускаются по взаимному соглашению Сторон.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lastRenderedPageBreak/>
        <w:t>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 2.3 Договора.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C9013E" w:rsidRDefault="00C9013E" w:rsidP="00C9013E">
      <w:pPr>
        <w:tabs>
          <w:tab w:val="left" w:pos="0"/>
          <w:tab w:val="left" w:pos="900"/>
        </w:tabs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Споры и разногласия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Стороны обязуются разрешать споры и разногласия, возникшие из Договора или в связи с ним, путем переговоров. В случае </w:t>
      </w:r>
      <w:proofErr w:type="spellStart"/>
      <w:r>
        <w:rPr>
          <w:rFonts w:ascii="Times New Roman" w:hAnsi="Times New Roman" w:cs="Times New Roman"/>
          <w:sz w:val="22"/>
          <w:szCs w:val="22"/>
          <w:lang w:val="ru-RU" w:eastAsia="ar-SA"/>
        </w:rPr>
        <w:t>недостижения</w:t>
      </w:r>
      <w:proofErr w:type="spellEnd"/>
      <w:r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согласия спор передается на рассмотрение в арбитражный суд.</w:t>
      </w:r>
    </w:p>
    <w:p w:rsidR="00C9013E" w:rsidRDefault="00C9013E" w:rsidP="00C9013E">
      <w:pPr>
        <w:tabs>
          <w:tab w:val="left" w:pos="0"/>
          <w:tab w:val="left" w:pos="900"/>
        </w:tabs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Прочие условия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C9013E" w:rsidRDefault="00C9013E" w:rsidP="00C9013E">
      <w:pPr>
        <w:numPr>
          <w:ilvl w:val="1"/>
          <w:numId w:val="2"/>
        </w:numPr>
        <w:suppressAutoHyphens/>
        <w:ind w:left="0" w:right="-5"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sz w:val="22"/>
          <w:szCs w:val="22"/>
          <w:lang w:val="ru-RU" w:eastAsia="ar-SA"/>
        </w:rPr>
        <w:t>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C9013E" w:rsidRDefault="00C9013E" w:rsidP="00C9013E">
      <w:pPr>
        <w:suppressAutoHyphens/>
        <w:ind w:right="-5" w:firstLine="709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</w:p>
    <w:p w:rsidR="00C9013E" w:rsidRDefault="00C9013E" w:rsidP="00C9013E">
      <w:pPr>
        <w:numPr>
          <w:ilvl w:val="0"/>
          <w:numId w:val="2"/>
        </w:numPr>
        <w:suppressAutoHyphens/>
        <w:ind w:left="0" w:right="-5"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>Реквизиты Сторон</w:t>
      </w:r>
    </w:p>
    <w:p w:rsidR="00C9013E" w:rsidRDefault="00C9013E" w:rsidP="00C9013E">
      <w:pPr>
        <w:suppressAutoHyphens/>
        <w:ind w:firstLine="540"/>
        <w:jc w:val="center"/>
        <w:rPr>
          <w:rFonts w:ascii="Times New Roman" w:hAnsi="Times New Roman" w:cs="Times New Roman"/>
          <w:b/>
          <w:sz w:val="22"/>
          <w:szCs w:val="22"/>
          <w:lang w:val="ru-RU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9013E" w:rsidTr="00C9013E">
        <w:tc>
          <w:tcPr>
            <w:tcW w:w="4785" w:type="dxa"/>
            <w:hideMark/>
          </w:tcPr>
          <w:p w:rsidR="00C9013E" w:rsidRDefault="00C9013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Продавец:</w:t>
            </w:r>
          </w:p>
        </w:tc>
        <w:tc>
          <w:tcPr>
            <w:tcW w:w="4786" w:type="dxa"/>
            <w:hideMark/>
          </w:tcPr>
          <w:p w:rsidR="00C9013E" w:rsidRDefault="00C9013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Покупатель:</w:t>
            </w:r>
          </w:p>
        </w:tc>
      </w:tr>
      <w:tr w:rsidR="00C9013E" w:rsidTr="00C9013E">
        <w:tc>
          <w:tcPr>
            <w:tcW w:w="4785" w:type="dxa"/>
          </w:tcPr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Общества с ограниченной ответственностью «Новгородский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Доркомсервис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»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ОГРН 1135331000760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ИНН 5302013816, КПП 531001001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Юридический адрес: 173526, Новгородская обл., Новгородский р-н, р. 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Панковка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, ул. Промышленная, д. 1, пом. 19, 20, 21, 22, 25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Адрес для корреспонденции: 197022, г. Санкт-Петербург, а/я 14 (Иванова Н. Е.)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р/с № 40702810906000011507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-Петербургский ф-л ПАО «Промсвязьбанк»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к/с № 30101810000000000920</w:t>
            </w:r>
          </w:p>
          <w:p w:rsidR="00C9013E" w:rsidRDefault="00C9013E">
            <w:pPr>
              <w:suppressAutoHyphens/>
              <w:snapToGrid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БИК 044030920</w:t>
            </w:r>
          </w:p>
          <w:p w:rsidR="00C9013E" w:rsidRDefault="00C9013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4786" w:type="dxa"/>
          </w:tcPr>
          <w:p w:rsidR="00C9013E" w:rsidRDefault="00C9013E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</w:tr>
      <w:tr w:rsidR="00C9013E" w:rsidRPr="00731401" w:rsidTr="00C9013E">
        <w:trPr>
          <w:trHeight w:val="713"/>
        </w:trPr>
        <w:tc>
          <w:tcPr>
            <w:tcW w:w="4785" w:type="dxa"/>
          </w:tcPr>
          <w:p w:rsidR="00C9013E" w:rsidRDefault="00C9013E">
            <w:pPr>
              <w:suppressAutoHyphens/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Конкурсный управляющий </w:t>
            </w:r>
          </w:p>
          <w:p w:rsidR="00C9013E" w:rsidRDefault="00C9013E">
            <w:pPr>
              <w:suppressAutoHyphens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  <w:p w:rsidR="00C9013E" w:rsidRDefault="00C9013E">
            <w:pPr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Н. Е. Иванова </w:t>
            </w:r>
          </w:p>
        </w:tc>
        <w:tc>
          <w:tcPr>
            <w:tcW w:w="4786" w:type="dxa"/>
          </w:tcPr>
          <w:p w:rsidR="00C9013E" w:rsidRDefault="00C9013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</w:tc>
      </w:tr>
    </w:tbl>
    <w:p w:rsidR="00C9013E" w:rsidRDefault="00C9013E" w:rsidP="00C9013E">
      <w:pPr>
        <w:tabs>
          <w:tab w:val="left" w:pos="567"/>
        </w:tabs>
        <w:ind w:right="-57"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:rsidR="00A41C76" w:rsidRPr="00C9013E" w:rsidRDefault="00A41C76">
      <w:pPr>
        <w:rPr>
          <w:lang w:val="ru-RU"/>
        </w:rPr>
      </w:pPr>
    </w:p>
    <w:sectPr w:rsidR="00A41C76" w:rsidRPr="00C9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6277"/>
    <w:multiLevelType w:val="hybridMultilevel"/>
    <w:tmpl w:val="67A6EB7C"/>
    <w:lvl w:ilvl="0" w:tplc="106A1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F42310"/>
    <w:multiLevelType w:val="multilevel"/>
    <w:tmpl w:val="84E0FD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53" w:hanging="444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24"/>
    <w:rsid w:val="00731401"/>
    <w:rsid w:val="00A16E16"/>
    <w:rsid w:val="00A41C76"/>
    <w:rsid w:val="00C9013E"/>
    <w:rsid w:val="00E3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6B369-AA2B-4CC8-B10C-0CCB6D15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3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Каупинен Юлия</cp:lastModifiedBy>
  <cp:revision>3</cp:revision>
  <dcterms:created xsi:type="dcterms:W3CDTF">2021-04-16T08:47:00Z</dcterms:created>
  <dcterms:modified xsi:type="dcterms:W3CDTF">2021-04-16T08:47:00Z</dcterms:modified>
</cp:coreProperties>
</file>