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1" w:rsidRDefault="00D82F35" w:rsidP="00D82F35">
      <w:pPr>
        <w:jc w:val="both"/>
      </w:pP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>Гривцова</w:t>
      </w:r>
      <w:proofErr w:type="spellEnd"/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, д. 5, лит. В, (495) 234–04-00 (доб.323), </w:t>
      </w:r>
      <w:proofErr w:type="spellStart"/>
      <w:r w:rsidRPr="00325262">
        <w:rPr>
          <w:rFonts w:ascii="Times New Roman" w:eastAsia="Times New Roman" w:hAnsi="Times New Roman"/>
          <w:sz w:val="20"/>
          <w:szCs w:val="20"/>
          <w:lang w:val="en-US" w:eastAsia="ru-RU"/>
        </w:rPr>
        <w:t>vega</w:t>
      </w:r>
      <w:proofErr w:type="spellEnd"/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>@</w:t>
      </w:r>
      <w:r w:rsidRPr="00325262">
        <w:rPr>
          <w:rFonts w:ascii="Times New Roman" w:eastAsia="Times New Roman" w:hAnsi="Times New Roman"/>
          <w:sz w:val="20"/>
          <w:szCs w:val="20"/>
          <w:lang w:val="en-US" w:eastAsia="ru-RU"/>
        </w:rPr>
        <w:t>auction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25262">
        <w:rPr>
          <w:rFonts w:ascii="Times New Roman" w:eastAsia="Times New Roman" w:hAnsi="Times New Roman"/>
          <w:sz w:val="20"/>
          <w:szCs w:val="20"/>
          <w:lang w:val="en-US" w:eastAsia="ru-RU"/>
        </w:rPr>
        <w:t>house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2526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, далее – Организатор торгов, ОТ), действующее на осн. договора поручения с </w:t>
      </w:r>
      <w:r w:rsidRPr="00325262">
        <w:rPr>
          <w:rFonts w:ascii="Times New Roman" w:eastAsia="Times New Roman" w:hAnsi="Times New Roman"/>
          <w:b/>
          <w:sz w:val="20"/>
          <w:szCs w:val="20"/>
          <w:lang w:eastAsia="ru-RU"/>
        </w:rPr>
        <w:t>ООО «</w:t>
      </w:r>
      <w:r w:rsidRPr="00325262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ВОССТАНОВЛЕНИЕ</w:t>
      </w:r>
      <w:r w:rsidRPr="00325262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 (ИНН </w:t>
      </w:r>
      <w:r w:rsidRPr="0032526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5263011749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, далее–Должник), </w:t>
      </w:r>
      <w:r w:rsidRPr="00325262">
        <w:rPr>
          <w:rFonts w:ascii="Times New Roman" w:eastAsia="Times New Roman" w:hAnsi="Times New Roman"/>
          <w:b/>
          <w:sz w:val="20"/>
          <w:szCs w:val="20"/>
          <w:lang w:eastAsia="ru-RU"/>
        </w:rPr>
        <w:t>в лице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25262">
        <w:rPr>
          <w:rFonts w:ascii="Times New Roman" w:eastAsia="Times New Roman" w:hAnsi="Times New Roman"/>
          <w:b/>
          <w:sz w:val="20"/>
          <w:szCs w:val="20"/>
          <w:lang w:eastAsia="ru-RU"/>
        </w:rPr>
        <w:t>конк</w:t>
      </w:r>
      <w:bookmarkStart w:id="0" w:name="_GoBack"/>
      <w:bookmarkEnd w:id="0"/>
      <w:r w:rsidRPr="003252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урсного управляющего Перминова В.Н. 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(ИНН 523900143081, далее–КУ), член Союза «СРО АУ СЗ» (ИНН 7825489593), действующего на осн. Решения Арбитражного суда Нижегородской области от 20.04.2017 по делу №А43-6308/2017, сообщает о проведении </w:t>
      </w:r>
      <w:r w:rsidRPr="00325262">
        <w:rPr>
          <w:rFonts w:ascii="Times New Roman" w:eastAsia="Times New Roman" w:hAnsi="Times New Roman"/>
          <w:b/>
          <w:sz w:val="20"/>
          <w:szCs w:val="20"/>
          <w:lang w:eastAsia="ru-RU"/>
        </w:rPr>
        <w:t>14.10.2021 г. в 10 час. 00 мин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. (Мск) открытых электронных торгов (далее – Торги) на электронной торговой площадке АО «Российский аукционный дом» по адресу в сети Интернет: </w:t>
      </w:r>
      <w:r w:rsidRPr="00325262">
        <w:rPr>
          <w:rFonts w:ascii="Times New Roman" w:eastAsia="Times New Roman" w:hAnsi="Times New Roman"/>
          <w:sz w:val="20"/>
          <w:szCs w:val="20"/>
          <w:lang w:val="en-US" w:eastAsia="ru-RU"/>
        </w:rPr>
        <w:t>http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>://</w:t>
      </w:r>
      <w:r w:rsidRPr="00325262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25262">
        <w:rPr>
          <w:rFonts w:ascii="Times New Roman" w:eastAsia="Times New Roman" w:hAnsi="Times New Roman"/>
          <w:sz w:val="20"/>
          <w:szCs w:val="20"/>
          <w:lang w:val="en-US" w:eastAsia="ru-RU"/>
        </w:rPr>
        <w:t>lot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25262">
        <w:rPr>
          <w:rFonts w:ascii="Times New Roman" w:eastAsia="Times New Roman" w:hAnsi="Times New Roman"/>
          <w:sz w:val="20"/>
          <w:szCs w:val="20"/>
          <w:lang w:val="en-US" w:eastAsia="ru-RU"/>
        </w:rPr>
        <w:t>online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32526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/ (далее - ЭП) путем проведения аукциона, открытого по составу участников с открытой формой подачи предложений о цене. </w:t>
      </w:r>
      <w:r w:rsidRPr="00325262">
        <w:rPr>
          <w:rFonts w:ascii="Times New Roman" w:eastAsia="Times New Roman" w:hAnsi="Times New Roman"/>
          <w:b/>
          <w:sz w:val="20"/>
          <w:szCs w:val="20"/>
          <w:lang w:eastAsia="ru-RU"/>
        </w:rPr>
        <w:t>Начало приема заявок на участие в Торгах с 09 час. 00 мин. 05.09.2021 г. по 10.10.2021 г. до 23 час 00 мин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. Определение участников Торгов – 13.10.2021 в 17 час. 00 мин., оформляется протоколом об определении участников торгов. Продаже на Торгах подлежит имущество (далее – Имущество, Лот): </w:t>
      </w:r>
      <w:r w:rsidRPr="003252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Лот 1: </w:t>
      </w:r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Буровая установка </w:t>
      </w:r>
      <w:proofErr w:type="spellStart"/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Casagrande</w:t>
      </w:r>
      <w:proofErr w:type="spellEnd"/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B250-PDC, год выпуска: 2010, заводской № машины B250UZ0276, двигатель №9172767, цвет: бело-зеленый, производства Италия. Местонахождение: 663305, Край Красноярский, г. Норильск, шоссе </w:t>
      </w:r>
      <w:proofErr w:type="spellStart"/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Вальковское</w:t>
      </w:r>
      <w:proofErr w:type="spellEnd"/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д. 18Д.</w:t>
      </w:r>
      <w:r w:rsidRPr="003252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Нач.цена Лота 1 – 2 600 000 руб. Лот 2: </w:t>
      </w:r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Буровая установка </w:t>
      </w:r>
      <w:proofErr w:type="spellStart"/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Casagrande</w:t>
      </w:r>
      <w:proofErr w:type="spellEnd"/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B300-PDW, год выпуска: 2010, заводской № машины B300UZ0152, двигатель №9176423, цвет: бело-зеленый, производства Италия. Местонахождение: </w:t>
      </w:r>
      <w:proofErr w:type="spellStart"/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Респ</w:t>
      </w:r>
      <w:proofErr w:type="spellEnd"/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Казахстан, г. Алматы, </w:t>
      </w:r>
      <w:proofErr w:type="spellStart"/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Жетысуский</w:t>
      </w:r>
      <w:proofErr w:type="spellEnd"/>
      <w:r w:rsidRPr="003252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ул. Макаренко, д. 66.</w:t>
      </w:r>
      <w:r w:rsidRPr="003252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Нач.цена Лота 2 - 4 207 000 руб. </w:t>
      </w:r>
      <w:r w:rsidRPr="0032526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Обременение Лотов 1, 2: залог в пользу ООО «ВНЕШПРОМБАНК»</w:t>
      </w:r>
      <w:r w:rsidRPr="003252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Pr="00325262">
        <w:rPr>
          <w:rFonts w:ascii="Times New Roman" w:hAnsi="Times New Roman"/>
          <w:sz w:val="20"/>
          <w:szCs w:val="20"/>
          <w:lang w:eastAsia="ru-RU"/>
        </w:rPr>
        <w:t xml:space="preserve">Ознакомление с Имуществом производится по </w:t>
      </w:r>
      <w:proofErr w:type="spellStart"/>
      <w:r w:rsidRPr="00325262">
        <w:rPr>
          <w:rFonts w:ascii="Times New Roman" w:hAnsi="Times New Roman"/>
          <w:sz w:val="20"/>
          <w:szCs w:val="20"/>
          <w:lang w:eastAsia="ru-RU"/>
        </w:rPr>
        <w:t>предв</w:t>
      </w:r>
      <w:proofErr w:type="spellEnd"/>
      <w:r w:rsidRPr="00D82F35">
        <w:rPr>
          <w:rFonts w:ascii="Times New Roman" w:hAnsi="Times New Roman"/>
          <w:sz w:val="20"/>
          <w:szCs w:val="20"/>
          <w:lang w:eastAsia="ru-RU"/>
        </w:rPr>
        <w:t xml:space="preserve">. договорённости в </w:t>
      </w:r>
      <w:proofErr w:type="spellStart"/>
      <w:r w:rsidRPr="00D82F35">
        <w:rPr>
          <w:rFonts w:ascii="Times New Roman" w:hAnsi="Times New Roman"/>
          <w:sz w:val="20"/>
          <w:szCs w:val="20"/>
          <w:lang w:eastAsia="ru-RU"/>
        </w:rPr>
        <w:t>раб.дни</w:t>
      </w:r>
      <w:proofErr w:type="spellEnd"/>
      <w:r w:rsidRPr="00D82F35">
        <w:rPr>
          <w:rFonts w:ascii="Times New Roman" w:hAnsi="Times New Roman"/>
          <w:sz w:val="20"/>
          <w:szCs w:val="20"/>
          <w:lang w:eastAsia="ru-RU"/>
        </w:rPr>
        <w:t xml:space="preserve">: Лот 1: тел. +7(913)498-02-51, эл. почта: </w:t>
      </w:r>
      <w:hyperlink r:id="rId4" w:history="1">
        <w:r w:rsidRPr="00D82F35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ooonbsk@yandex.ru</w:t>
        </w:r>
      </w:hyperlink>
      <w:r w:rsidRPr="00D82F35">
        <w:rPr>
          <w:rFonts w:ascii="Times New Roman" w:hAnsi="Times New Roman"/>
          <w:sz w:val="20"/>
          <w:szCs w:val="20"/>
          <w:lang w:eastAsia="ru-RU"/>
        </w:rPr>
        <w:t xml:space="preserve">; Лот 2: тел. +7(775)909-04-62, </w:t>
      </w:r>
      <w:proofErr w:type="spellStart"/>
      <w:r w:rsidRPr="00D82F35">
        <w:rPr>
          <w:rFonts w:ascii="Times New Roman" w:hAnsi="Times New Roman"/>
          <w:sz w:val="20"/>
          <w:szCs w:val="20"/>
          <w:lang w:eastAsia="ru-RU"/>
        </w:rPr>
        <w:t>эл.почта</w:t>
      </w:r>
      <w:proofErr w:type="spellEnd"/>
      <w:r w:rsidRPr="00D82F35"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5" w:history="1">
        <w:r w:rsidRPr="00D82F35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Malik8307@mail.ru</w:t>
        </w:r>
      </w:hyperlink>
      <w:r w:rsidRPr="00D82F35">
        <w:rPr>
          <w:rFonts w:ascii="Times New Roman" w:hAnsi="Times New Roman"/>
          <w:sz w:val="20"/>
          <w:szCs w:val="20"/>
          <w:lang w:eastAsia="ru-RU"/>
        </w:rPr>
        <w:t xml:space="preserve">; с документами: тел. +7(962)511-04-82, </w:t>
      </w:r>
      <w:proofErr w:type="spellStart"/>
      <w:r w:rsidRPr="00D82F35">
        <w:rPr>
          <w:rFonts w:ascii="Times New Roman" w:hAnsi="Times New Roman"/>
          <w:sz w:val="20"/>
          <w:szCs w:val="20"/>
          <w:lang w:eastAsia="ru-RU"/>
        </w:rPr>
        <w:t>эл.почта</w:t>
      </w:r>
      <w:proofErr w:type="spellEnd"/>
      <w:r w:rsidRPr="00D82F35">
        <w:rPr>
          <w:rFonts w:ascii="Times New Roman" w:hAnsi="Times New Roman"/>
          <w:sz w:val="20"/>
          <w:szCs w:val="20"/>
          <w:lang w:eastAsia="ru-RU"/>
        </w:rPr>
        <w:t xml:space="preserve">: pvn-arbitr-nn@mail.ru (КУ); а также у ОТ: Лот 1: </w:t>
      </w:r>
      <w:hyperlink r:id="rId6" w:history="1">
        <w:r w:rsidRPr="00D82F35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novosibirsk@auction-house.ru</w:t>
        </w:r>
      </w:hyperlink>
      <w:r w:rsidRPr="00D82F35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D82F35">
        <w:rPr>
          <w:rFonts w:ascii="Times New Roman" w:hAnsi="Times New Roman"/>
          <w:sz w:val="20"/>
          <w:szCs w:val="20"/>
          <w:lang w:eastAsia="ru-RU"/>
        </w:rPr>
        <w:t>Мешкова</w:t>
      </w:r>
      <w:proofErr w:type="spellEnd"/>
      <w:r w:rsidRPr="00D82F35">
        <w:rPr>
          <w:rFonts w:ascii="Times New Roman" w:hAnsi="Times New Roman"/>
          <w:sz w:val="20"/>
          <w:szCs w:val="20"/>
          <w:lang w:eastAsia="ru-RU"/>
        </w:rPr>
        <w:t xml:space="preserve"> Юлия тел. 8 (913)750-81-47, 8 (383)319-41-41; Лот 2: </w:t>
      </w:r>
      <w:hyperlink r:id="rId7" w:history="1">
        <w:r w:rsidRPr="00D82F35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informspb@auction-house.ru</w:t>
        </w:r>
      </w:hyperlink>
      <w:r w:rsidRPr="00D82F35">
        <w:rPr>
          <w:rFonts w:ascii="Times New Roman" w:hAnsi="Times New Roman"/>
          <w:color w:val="0000FF"/>
          <w:sz w:val="20"/>
          <w:szCs w:val="20"/>
          <w:u w:val="single"/>
          <w:lang w:eastAsia="ru-RU"/>
        </w:rPr>
        <w:t xml:space="preserve">, </w:t>
      </w:r>
      <w:r w:rsidRPr="00D82F35">
        <w:rPr>
          <w:rFonts w:ascii="Times New Roman" w:hAnsi="Times New Roman"/>
          <w:sz w:val="20"/>
          <w:szCs w:val="20"/>
          <w:lang w:eastAsia="ru-RU"/>
        </w:rPr>
        <w:t xml:space="preserve">тел. 8(812)334-20-50 (с 9.00 до 18.00 по Мск. в будние дни). </w:t>
      </w:r>
      <w:r w:rsidRPr="00D82F35">
        <w:rPr>
          <w:rFonts w:ascii="Times New Roman" w:eastAsia="Times New Roman" w:hAnsi="Times New Roman"/>
          <w:b/>
          <w:sz w:val="20"/>
          <w:szCs w:val="20"/>
          <w:lang w:eastAsia="ru-RU"/>
        </w:rPr>
        <w:t>Задаток – 20 % от нач. цены Лота. Шаг аукциона – 5% от нач. цены Лота.</w:t>
      </w:r>
      <w:r w:rsidRPr="00D82F35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</w:t>
      </w:r>
      <w:proofErr w:type="spellStart"/>
      <w:r w:rsidRPr="00D82F35">
        <w:rPr>
          <w:rFonts w:ascii="Times New Roman" w:eastAsia="Times New Roman" w:hAnsi="Times New Roman"/>
          <w:sz w:val="20"/>
          <w:szCs w:val="20"/>
          <w:lang w:eastAsia="ru-RU"/>
        </w:rPr>
        <w:t>расч</w:t>
      </w:r>
      <w:proofErr w:type="spellEnd"/>
      <w:r w:rsidRPr="00D82F35">
        <w:rPr>
          <w:rFonts w:ascii="Times New Roman" w:eastAsia="Times New Roman" w:hAnsi="Times New Roman"/>
          <w:sz w:val="20"/>
          <w:szCs w:val="20"/>
          <w:lang w:eastAsia="ru-RU"/>
        </w:rPr>
        <w:t xml:space="preserve">. счета для внесения задатка: </w:t>
      </w:r>
      <w:r w:rsidRPr="00D82F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Получатель – ООО </w:t>
      </w:r>
      <w:r w:rsidRPr="00D82F35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«Восстановление»</w:t>
      </w:r>
      <w:r w:rsidRPr="00D82F35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(</w:t>
      </w:r>
      <w:r w:rsidRPr="00D82F35">
        <w:rPr>
          <w:rFonts w:ascii="Times New Roman" w:eastAsia="Times New Roman" w:hAnsi="Times New Roman"/>
          <w:sz w:val="20"/>
          <w:szCs w:val="20"/>
          <w:lang w:eastAsia="ru-RU"/>
        </w:rPr>
        <w:t>ИНН 5263011749, КПП 526002001</w:t>
      </w:r>
      <w:r w:rsidRPr="00D82F35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), </w:t>
      </w:r>
      <w:r w:rsidRPr="00D82F35">
        <w:rPr>
          <w:rFonts w:ascii="Times New Roman" w:eastAsia="Times New Roman" w:hAnsi="Times New Roman"/>
          <w:sz w:val="20"/>
          <w:szCs w:val="20"/>
          <w:lang w:eastAsia="ru-RU"/>
        </w:rPr>
        <w:t>р/с 40702810139000001828 в Нижегородском РФ АО «РОССЕЛЬХОЗБАНК»</w:t>
      </w:r>
      <w:r w:rsidRPr="00D82F35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, к/с 30101810000000000846, БИК </w:t>
      </w:r>
      <w:r w:rsidRPr="00D82F35">
        <w:rPr>
          <w:rFonts w:ascii="Times New Roman" w:eastAsia="Times New Roman" w:hAnsi="Times New Roman"/>
          <w:sz w:val="20"/>
          <w:szCs w:val="20"/>
          <w:lang w:eastAsia="ru-RU"/>
        </w:rPr>
        <w:t>042202846. Документом,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подтверждающим поступление задатка на счет Должника, является выписка со счета Должника.</w:t>
      </w:r>
      <w:r w:rsidRPr="00325262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325262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>иностр</w:t>
      </w:r>
      <w:proofErr w:type="spellEnd"/>
      <w:r w:rsidRPr="00325262">
        <w:rPr>
          <w:rFonts w:ascii="Times New Roman" w:eastAsia="Times New Roman" w:hAnsi="Times New Roman"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(далее–ДКП) размещен на ЭП. ДКП заключается с ПТ в течение 5 дней с даты получения ПТ ДКП от КУ. Оплата – в течение 30 дней со дня подписания ДКП на спец. счет Должника: р/с 40702810839000001827 в Нижегородском РФ АО «РОССЕЛЬХОЗБАНК», к/с 30101810000000000846, БИК 042202846.</w:t>
      </w:r>
    </w:p>
    <w:sectPr w:rsidR="00716DE1" w:rsidSect="00D82F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75"/>
    <w:rsid w:val="001A5116"/>
    <w:rsid w:val="00933875"/>
    <w:rsid w:val="00C77422"/>
    <w:rsid w:val="00D8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6166A-2AE5-4AD6-99CF-CED0B6AB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dar@auction-house.ru" TargetMode="External"/><Relationship Id="rId5" Type="http://schemas.openxmlformats.org/officeDocument/2006/relationships/hyperlink" Target="mailto:Malik8307@mail.ru" TargetMode="External"/><Relationship Id="rId4" Type="http://schemas.openxmlformats.org/officeDocument/2006/relationships/hyperlink" Target="mailto:ooonbsk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2021-09-03T08:52:00Z</dcterms:created>
  <dcterms:modified xsi:type="dcterms:W3CDTF">2021-09-03T08:52:00Z</dcterms:modified>
</cp:coreProperties>
</file>