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48BB4F26" w:rsidR="00B62F90" w:rsidRPr="005833E7" w:rsidRDefault="006D6623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33E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Саратовской области от 23 марта 2020 г. по делу №А57-2747/2020 конкурсным управляющим (ликвидатором) Акционерным Обществом «Нижневолжский коммерческий банк» (АО «</w:t>
      </w:r>
      <w:proofErr w:type="spellStart"/>
      <w:r w:rsidRPr="005833E7">
        <w:rPr>
          <w:rFonts w:ascii="Times New Roman" w:hAnsi="Times New Roman" w:cs="Times New Roman"/>
          <w:color w:val="000000"/>
          <w:sz w:val="24"/>
          <w:szCs w:val="24"/>
        </w:rPr>
        <w:t>НВКбанк</w:t>
      </w:r>
      <w:proofErr w:type="spellEnd"/>
      <w:r w:rsidRPr="005833E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410012, г. Саратов, ул. Рахова В.Г., д. 129, ИНН 6454005120, ОГРН 1026400001858)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5833E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5833E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5833E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5833E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5833E7">
        <w:rPr>
          <w:rFonts w:ascii="Times New Roman" w:hAnsi="Times New Roman" w:cs="Times New Roman"/>
          <w:sz w:val="24"/>
          <w:lang w:eastAsia="ru-RU"/>
        </w:rPr>
        <w:t>№</w:t>
      </w:r>
      <w:r w:rsidR="00A02601" w:rsidRPr="005833E7">
        <w:t xml:space="preserve"> </w:t>
      </w:r>
      <w:r w:rsidR="00D16BDC" w:rsidRPr="005833E7">
        <w:rPr>
          <w:rFonts w:ascii="Times New Roman" w:hAnsi="Times New Roman" w:cs="Times New Roman"/>
          <w:sz w:val="24"/>
          <w:lang w:eastAsia="ru-RU"/>
        </w:rPr>
        <w:t>02030094820</w:t>
      </w:r>
      <w:r w:rsidR="00E53766" w:rsidRPr="005833E7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5833E7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D16BDC" w:rsidRPr="005833E7">
        <w:rPr>
          <w:rFonts w:ascii="Times New Roman" w:hAnsi="Times New Roman" w:cs="Times New Roman"/>
          <w:sz w:val="24"/>
          <w:lang w:eastAsia="ru-RU"/>
        </w:rPr>
        <w:t xml:space="preserve">№154(7116) от 28.08.2021 г. 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лота №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99ABDF" w14:textId="5C1292A3" w:rsidR="006F1158" w:rsidRPr="00B62F9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3E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077" w:rsidRPr="005833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16BDC" w:rsidRPr="005833E7">
        <w:rPr>
          <w:rFonts w:ascii="Times New Roman" w:hAnsi="Times New Roman" w:cs="Times New Roman"/>
          <w:color w:val="000000"/>
          <w:sz w:val="24"/>
          <w:szCs w:val="24"/>
        </w:rPr>
        <w:t>Комплекс промышленных зданий и сооружений, в том числе комплекс мельницы паровой мукомольной Шмидта 1899 г., здание мельницы Бореля паровой мукомольной 1874-1879 гг. и земельные</w:t>
      </w:r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 xml:space="preserve"> участки (52 поз.), адрес: Саратовская обл., г. Саратов, ул. им. Чернышевского Н.Г., д. 90, имущество (278 поз.), ограничения и обременения: объекты культурного наследия, обязательства по сохранению объектов: обеспечение неизменности внешнего облика и интерьера объекта культурного наследия, выполнение всех видов работ по сохранению объекта культурного наследия и в зоне их охраны по разрешениям комитета по охране культурного наследия области юридическим и физическим лицам, имеющими лицензии комитета по охране культурного наследия области на соответствующий вид работ, администрацией муниципального образования «Город Саратов» принято решение об изъятии земельных участков и  расположенных на них объектов недвижимого имущества, входящих в лот (кадастровые номера 64:48:050380:1111, 64:48:050380:572, 64:48:050380:584, 64:48:050380:173, 64:48:050380:588, 64:48:050380:817, 64:48:050380:1088, 64:48:050380:587, 64:48:050380:157, 64:48:050380:586) для муниципальных нужд в соответствии с утвержденным проектом планировки территории (Постановление № 725 от 02.04.2021 аренда нежилого здания – 194,9 </w:t>
      </w:r>
      <w:proofErr w:type="spellStart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D16BDC" w:rsidRPr="00D16BDC">
        <w:rPr>
          <w:rFonts w:ascii="Times New Roman" w:hAnsi="Times New Roman" w:cs="Times New Roman"/>
          <w:color w:val="000000"/>
          <w:sz w:val="24"/>
          <w:szCs w:val="24"/>
        </w:rPr>
        <w:t>, кадастровый номер 64:48:050380:1086, с 01.01.2016 по 31.12.2022 включительно (ООО «ПЭСК»), договор аренды имущества б/н от 01.01.2016 – 235 633 401,96 руб.</w:t>
      </w:r>
    </w:p>
    <w:p w14:paraId="7414459B" w14:textId="77777777" w:rsidR="002D16D8" w:rsidRPr="00B62F90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565A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4380"/>
    <w:rsid w:val="006D6623"/>
    <w:rsid w:val="006F1158"/>
    <w:rsid w:val="007775AE"/>
    <w:rsid w:val="007C1324"/>
    <w:rsid w:val="00830077"/>
    <w:rsid w:val="008E1C3A"/>
    <w:rsid w:val="008E498A"/>
    <w:rsid w:val="009434E6"/>
    <w:rsid w:val="00A02601"/>
    <w:rsid w:val="00A06369"/>
    <w:rsid w:val="00A74582"/>
    <w:rsid w:val="00AC7255"/>
    <w:rsid w:val="00B047D6"/>
    <w:rsid w:val="00B42479"/>
    <w:rsid w:val="00B62F90"/>
    <w:rsid w:val="00C0047D"/>
    <w:rsid w:val="00C25FE0"/>
    <w:rsid w:val="00C379D7"/>
    <w:rsid w:val="00C508BC"/>
    <w:rsid w:val="00C51986"/>
    <w:rsid w:val="00C620CD"/>
    <w:rsid w:val="00CF64BB"/>
    <w:rsid w:val="00D10A1F"/>
    <w:rsid w:val="00D16BDC"/>
    <w:rsid w:val="00D2489C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7C22FC3F-7E67-4B0D-ADB2-8BBC9BA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2021-09-06T13:13:00Z</dcterms:created>
  <dcterms:modified xsi:type="dcterms:W3CDTF">2021-09-06T13:13:00Z</dcterms:modified>
</cp:coreProperties>
</file>