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2940EF82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F91337">
        <w:t xml:space="preserve">1 </w:t>
      </w:r>
      <w:r w:rsidRPr="008C1468">
        <w:t>года</w:t>
      </w:r>
    </w:p>
    <w:p w14:paraId="3799C71F" w14:textId="0EAD3414" w:rsidR="00736424" w:rsidRDefault="00291ED8" w:rsidP="00736424">
      <w:pPr>
        <w:ind w:firstLine="709"/>
        <w:jc w:val="both"/>
        <w:rPr>
          <w:rFonts w:eastAsia="Times New Roman"/>
        </w:rPr>
      </w:pPr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действующ__ на основании ____________________________________________ именуемое в дальнейшем «Претендент», с одной стороны, и </w:t>
      </w:r>
      <w:r w:rsidR="002E009D" w:rsidRPr="002E009D">
        <w:rPr>
          <w:rFonts w:eastAsia="Calibri"/>
          <w:b/>
          <w:bCs/>
          <w:noProof/>
        </w:rPr>
        <w:t xml:space="preserve">ООО «М-Групп» </w:t>
      </w:r>
      <w:r w:rsidR="002E009D" w:rsidRPr="002E009D">
        <w:rPr>
          <w:rFonts w:eastAsia="Calibri"/>
          <w:noProof/>
        </w:rPr>
        <w:t>(ИНН 6671405831, ОГРН 1126671019023), в лице конкурсного управляющего Каткова Сергея Михайловича  (ИНН 772965144258, СНИЛС 035-717-541-57, почтовый адрес: 123001, Москва, ул. Садовая-Кудринская, д. 32а, стр. 9) - член Ассоциация МСОПАУ (ОГРН 1027701024878, ИНН 7701321710, адрес: 101100, г. Москва, Лубянский проезд, д. 5, стр. 1), действующий на основании решения Арбитражного суда Тюменской области от  11.11.2019 по делу № А70-9506/2019</w:t>
      </w:r>
      <w:r w:rsidR="001A2197" w:rsidRPr="002E009D">
        <w:rPr>
          <w:rFonts w:eastAsia="Calibri"/>
          <w:noProof/>
        </w:rPr>
        <w:t>,</w:t>
      </w:r>
      <w:r w:rsidR="001A2197">
        <w:rPr>
          <w:rFonts w:eastAsia="Calibri"/>
          <w:noProof/>
        </w:rPr>
        <w:t xml:space="preserve">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037AE6EC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416A88">
        <w:t>07</w:t>
      </w:r>
      <w:r w:rsidRPr="00856AF4">
        <w:t xml:space="preserve">» </w:t>
      </w:r>
      <w:r w:rsidR="00416A88">
        <w:t>сентября</w:t>
      </w:r>
      <w:r w:rsidR="008D2E43">
        <w:t xml:space="preserve"> </w:t>
      </w:r>
      <w:r w:rsidRPr="00856AF4">
        <w:t>20</w:t>
      </w:r>
      <w:r w:rsidR="00FB13D5">
        <w:t>2</w:t>
      </w:r>
      <w:r w:rsidR="00F91337">
        <w:t>1</w:t>
      </w:r>
      <w:r w:rsidRPr="00856AF4">
        <w:t xml:space="preserve"> года,</w:t>
      </w:r>
      <w:r w:rsidRPr="008C1468">
        <w:t xml:space="preserve"> о проведении торгов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416A88">
        <w:t>11</w:t>
      </w:r>
      <w:r w:rsidRPr="008E7C85">
        <w:t>»</w:t>
      </w:r>
      <w:r w:rsidR="00496C83">
        <w:t xml:space="preserve"> </w:t>
      </w:r>
      <w:r w:rsidR="00416A88">
        <w:t>ноября</w:t>
      </w:r>
      <w:r w:rsidRPr="008E7C85">
        <w:t xml:space="preserve"> 20</w:t>
      </w:r>
      <w:r w:rsidR="00FB13D5">
        <w:t>2</w:t>
      </w:r>
      <w:r w:rsidR="00F91337">
        <w:t>1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="001A2197">
        <w:rPr>
          <w:rFonts w:eastAsia="Calibri"/>
          <w:b/>
          <w:bCs/>
          <w:noProof/>
        </w:rPr>
        <w:t>.</w:t>
      </w:r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57143616" w14:textId="1D5DB821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51861">
        <w:rPr>
          <w:b/>
        </w:rPr>
        <w:t>__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>) 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r w:rsidR="001A2197" w:rsidRPr="001A2197">
        <w:rPr>
          <w:b/>
          <w:bCs/>
          <w:spacing w:val="-3"/>
        </w:rPr>
        <w:t xml:space="preserve">р/с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r w:rsidR="001A2197" w:rsidRPr="00B2507A">
        <w:rPr>
          <w:rFonts w:eastAsia="Calibri"/>
          <w:lang w:val="en-GB"/>
        </w:rPr>
        <w:t>mk</w:t>
      </w:r>
      <w:r w:rsidR="001A2197" w:rsidRPr="00B2507A">
        <w:rPr>
          <w:rFonts w:eastAsia="Calibri"/>
        </w:rPr>
        <w:t>1@</w:t>
      </w:r>
      <w:r w:rsidR="001A2197" w:rsidRPr="00B2507A">
        <w:rPr>
          <w:rFonts w:eastAsia="Calibri"/>
          <w:lang w:val="en-GB"/>
        </w:rPr>
        <w:t>yandex</w:t>
      </w:r>
      <w:r w:rsidR="001A2197" w:rsidRPr="00B2507A">
        <w:rPr>
          <w:rFonts w:eastAsia="Calibri"/>
        </w:rPr>
        <w:t>.</w:t>
      </w:r>
      <w:r w:rsidR="001A2197" w:rsidRPr="00B2507A">
        <w:rPr>
          <w:rFonts w:eastAsia="Calibri"/>
          <w:lang w:val="en-GB"/>
        </w:rPr>
        <w:t>ru</w:t>
      </w:r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0F781259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 xml:space="preserve">Задаток на участие в торгах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="001A2197">
        <w:rPr>
          <w:rFonts w:eastAsia="Calibri"/>
          <w:b/>
          <w:bCs/>
          <w:noProof/>
        </w:rPr>
        <w:t xml:space="preserve">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2F33F834" w14:textId="58BA5A53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</w:t>
      </w:r>
      <w:r w:rsidR="000E6BE1">
        <w:t>публичного предложения</w:t>
      </w:r>
      <w:r w:rsidR="00FB13D5">
        <w:t xml:space="preserve">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lastRenderedPageBreak/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>оговора, решаются во внесудебном порядке, а в случае не достижения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r w:rsidRPr="008C1468">
              <w:t>р/с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Садовая-Кудринская,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р/с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D8"/>
    <w:rsid w:val="00001033"/>
    <w:rsid w:val="000279B4"/>
    <w:rsid w:val="00041B97"/>
    <w:rsid w:val="00047367"/>
    <w:rsid w:val="000547FF"/>
    <w:rsid w:val="00057A1D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0E6BE1"/>
    <w:rsid w:val="0010275C"/>
    <w:rsid w:val="00104A03"/>
    <w:rsid w:val="0010715F"/>
    <w:rsid w:val="00120043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D6B87"/>
    <w:rsid w:val="002E009D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16A88"/>
    <w:rsid w:val="00420814"/>
    <w:rsid w:val="00424937"/>
    <w:rsid w:val="004314C2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D6F44"/>
    <w:rsid w:val="005F340F"/>
    <w:rsid w:val="0061662B"/>
    <w:rsid w:val="00617954"/>
    <w:rsid w:val="00630091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1861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2446C"/>
    <w:rsid w:val="00A3327D"/>
    <w:rsid w:val="00A5110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91337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  <w15:docId w15:val="{2EE25B2E-0995-4BD3-B115-FA605B6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 Купиянина</cp:lastModifiedBy>
  <cp:revision>28</cp:revision>
  <cp:lastPrinted>2017-06-06T12:19:00Z</cp:lastPrinted>
  <dcterms:created xsi:type="dcterms:W3CDTF">2017-06-06T12:18:00Z</dcterms:created>
  <dcterms:modified xsi:type="dcterms:W3CDTF">2021-08-07T13:22:00Z</dcterms:modified>
</cp:coreProperties>
</file>