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97FC75A" w:rsidR="0003404B" w:rsidRPr="00DD01CB" w:rsidRDefault="00CA1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24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A124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124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A124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A124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A124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г. Москвы от 04 февраля </w:t>
      </w:r>
      <w:proofErr w:type="gramStart"/>
      <w:r w:rsidRPr="00CA1241">
        <w:rPr>
          <w:rFonts w:ascii="Times New Roman" w:hAnsi="Times New Roman" w:cs="Times New Roman"/>
          <w:color w:val="000000"/>
          <w:sz w:val="24"/>
          <w:szCs w:val="24"/>
        </w:rPr>
        <w:t xml:space="preserve">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CA1241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CA1241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C917D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Лот 1 - Сортировщик банкнот KISAN K-500 PRO, г. Суджа - 531 000,00 руб.;</w:t>
      </w:r>
    </w:p>
    <w:p w14:paraId="25D626C1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Сортировщик банкнот GLORI UW-120, состояние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неудовлетварительное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, г. Саратов - 606 355,93 руб.;</w:t>
      </w:r>
    </w:p>
    <w:p w14:paraId="23997263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Сортировщик банкнот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Kisan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K-500 PRO, состояние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неудовлетварительное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, г. Саратов - 404 237,29 руб.;</w:t>
      </w:r>
    </w:p>
    <w:p w14:paraId="50C60EC0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Ваккумный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упаковщик DEEP 2241, г. Саратов - 90 009,00 руб.;</w:t>
      </w:r>
    </w:p>
    <w:p w14:paraId="5930C895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Лот 5 - Сортировщик банкнот SBM SB-2000, г. Магадан - 131 705,10 руб.;</w:t>
      </w:r>
    </w:p>
    <w:p w14:paraId="3F8BE2C8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Сортировщик банкнот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Glory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UW-120, 1-й км автодороги, Ростов-на-Дону - Новошахтинск, хутор Ленинакан, склад 5/12 - 991 525,43 руб.;</w:t>
      </w:r>
    </w:p>
    <w:p w14:paraId="7487E6A6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</w:t>
      </w:r>
      <w:proofErr w:type="spellStart"/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C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ортировщик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банкнот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Glory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UW-220, г. Видное - 1 171 830,50 руб.;</w:t>
      </w:r>
    </w:p>
    <w:p w14:paraId="1CA85FE6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Сортировщик банкнот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Glory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UW-220, г. </w:t>
      </w: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- 1 168 855,93 руб.;</w:t>
      </w:r>
    </w:p>
    <w:p w14:paraId="0273BC1F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9 - Сортировщик банкнот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Glory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UW-220, г. </w:t>
      </w: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- 1 030 576,28 руб.;</w:t>
      </w:r>
    </w:p>
    <w:p w14:paraId="2D04A244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Сортировщик банкнот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Glory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UW-120, г. </w:t>
      </w: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- 720 000,00 руб.;</w:t>
      </w:r>
    </w:p>
    <w:p w14:paraId="25D1DC9B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Сортировщик банкнот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Glory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UW-220, г. </w:t>
      </w: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- 606 355,93 руб.;</w:t>
      </w:r>
    </w:p>
    <w:p w14:paraId="7F08DEE0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12 - Счетчик банкнот MAGNER 350 3-х карманный, г. </w:t>
      </w: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- 562 090,32 руб.;</w:t>
      </w:r>
    </w:p>
    <w:p w14:paraId="125B3CE6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13 - Мебель для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оперзала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, разукомплектована, неудовлетворительное состояние, г. Видное - 484 077,44 руб.;</w:t>
      </w:r>
    </w:p>
    <w:p w14:paraId="513C1168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14 - Телефонный шлюз M-IK-MSBG/E1/4FXS/4FXO, г. </w:t>
      </w: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- 1 514,52 руб.;</w:t>
      </w:r>
    </w:p>
    <w:p w14:paraId="0874920F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Лот 15 - Стеллаж в хранилище, г. Видное - 17 748,30 руб.;</w:t>
      </w:r>
    </w:p>
    <w:p w14:paraId="7B1403AA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16 - Телефонный шлюз M-IK-MSBG/E1/4FXS/4FXO, г. </w:t>
      </w: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- 1 835,50 руб.;</w:t>
      </w:r>
    </w:p>
    <w:p w14:paraId="49DD9621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17 - Стеллаж из 8 секций, г. </w:t>
      </w: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- 11 032,19 руб.;</w:t>
      </w:r>
    </w:p>
    <w:p w14:paraId="54D5561D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18 - Коммуникационный шкаф, г. </w:t>
      </w: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- 957,80 руб.;</w:t>
      </w:r>
    </w:p>
    <w:p w14:paraId="1755867B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19 - Стеллаж из 18 секций, г. </w:t>
      </w: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- 17 508,94 руб.;</w:t>
      </w:r>
    </w:p>
    <w:p w14:paraId="4714DE65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Лот 20 - Комплект мебели «Руководитель», разукомплектован, состояние неудовлетворительное, имеются повреждения, г. Видное - 9 000,00 руб.;</w:t>
      </w:r>
      <w:proofErr w:type="gramEnd"/>
    </w:p>
    <w:p w14:paraId="06A4AE00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21 - </w:t>
      </w:r>
      <w:proofErr w:type="gram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Цифровое</w:t>
      </w:r>
      <w:proofErr w:type="gram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МФУ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Ricoh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Aficio</w:t>
      </w:r>
      <w:proofErr w:type="spellEnd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 MP2500, г. Видное - 80 182,19 руб.;</w:t>
      </w:r>
    </w:p>
    <w:p w14:paraId="4F69A62E" w14:textId="6512976D" w:rsidR="00987A46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22 - JUN-EX 220-48T-4G коммутатор серии ЕХ2200 48 </w:t>
      </w:r>
      <w:proofErr w:type="spellStart"/>
      <w:r w:rsidRPr="0000006F">
        <w:rPr>
          <w:rFonts w:ascii="Times New Roman CYR" w:hAnsi="Times New Roman CYR" w:cs="Times New Roman CYR"/>
          <w:color w:val="000000"/>
          <w:sz w:val="24"/>
          <w:szCs w:val="24"/>
        </w:rPr>
        <w:t>P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ort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г.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- 57 607,79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26F6BC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241" w:rsidRPr="00CA1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 </w:t>
      </w:r>
      <w:r w:rsidR="00CA1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</w:t>
      </w:r>
      <w:r w:rsidR="00CA1241" w:rsidRPr="00CA1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сентября 2021 г. по </w:t>
      </w:r>
      <w:r w:rsidR="00CA1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CA1241" w:rsidRPr="00CA1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CA1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</w:t>
      </w:r>
      <w:r w:rsidR="00CA1241" w:rsidRPr="00CA1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A1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2122E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A1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</w:t>
      </w:r>
      <w:r w:rsidR="00CA1241" w:rsidRPr="00CA1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сентября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9878568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26 октября 2021 г. - в размере начальной цены продажи лотов;</w:t>
      </w:r>
    </w:p>
    <w:p w14:paraId="2F15AA85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>с 27 октября 2021 г. по 02 ноября 2021 г. - в размере 91,00% от начальной цены продажи лотов;</w:t>
      </w:r>
    </w:p>
    <w:p w14:paraId="6D3B6B95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82,00% от начальной цены продажи лотов;</w:t>
      </w:r>
    </w:p>
    <w:p w14:paraId="1B9B26F8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73,00% от начальной цены продажи лотов;</w:t>
      </w:r>
    </w:p>
    <w:p w14:paraId="2A32CB0B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64,00% от начальной цены продажи лотов;</w:t>
      </w:r>
    </w:p>
    <w:p w14:paraId="79A41B64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55,00% от начальной цены продажи лотов;</w:t>
      </w:r>
    </w:p>
    <w:p w14:paraId="27BBC696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46,00% от начальной цены продажи лотов;</w:t>
      </w:r>
    </w:p>
    <w:p w14:paraId="69BE3AB0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37,00% от начальной цены продажи лотов;</w:t>
      </w:r>
    </w:p>
    <w:p w14:paraId="41DE55BE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28,00% от начальной цены продажи лотов;</w:t>
      </w:r>
    </w:p>
    <w:p w14:paraId="098C31C5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19,00% от начальной цены продажи лотов;</w:t>
      </w:r>
    </w:p>
    <w:p w14:paraId="625DFA94" w14:textId="77777777" w:rsidR="0000006F" w:rsidRPr="0000006F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>с 03 января 2022 г. по 16 января 2022 г. - в размере 10,00% от начальной цены продажи лотов;</w:t>
      </w:r>
    </w:p>
    <w:p w14:paraId="0AF83939" w14:textId="1C44F339" w:rsidR="00987A46" w:rsidRDefault="0000006F" w:rsidP="0000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06F">
        <w:rPr>
          <w:rFonts w:ascii="Times New Roman" w:hAnsi="Times New Roman" w:cs="Times New Roman"/>
          <w:color w:val="000000"/>
          <w:sz w:val="24"/>
          <w:szCs w:val="24"/>
        </w:rPr>
        <w:t xml:space="preserve">с 17 января 2022 г. по 23 января 2022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A6E2B4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A1241" w:rsidRPr="00CA124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A1241" w:rsidRPr="00CA124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A1241" w:rsidRPr="00CA124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A1241" w:rsidRPr="00CA1241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01637A5" w:rsidR="008F1609" w:rsidRDefault="00CA1241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124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17:00 часов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1241">
        <w:rPr>
          <w:rFonts w:ascii="Times New Roman" w:hAnsi="Times New Roman" w:cs="Times New Roman"/>
          <w:color w:val="000000"/>
          <w:sz w:val="24"/>
          <w:szCs w:val="24"/>
        </w:rPr>
        <w:t>, д. 8 тел. 8(495)725-31-15, доб. 65-98, 66-</w:t>
      </w:r>
      <w:r>
        <w:rPr>
          <w:rFonts w:ascii="Times New Roman" w:hAnsi="Times New Roman" w:cs="Times New Roman"/>
          <w:color w:val="000000"/>
          <w:sz w:val="24"/>
          <w:szCs w:val="24"/>
        </w:rPr>
        <w:t>32, 66-33</w:t>
      </w:r>
      <w:r w:rsidRPr="00CA1241">
        <w:rPr>
          <w:rFonts w:ascii="Times New Roman" w:hAnsi="Times New Roman" w:cs="Times New Roman"/>
          <w:color w:val="000000"/>
          <w:sz w:val="24"/>
          <w:szCs w:val="24"/>
        </w:rPr>
        <w:t>, а также у ОТ: тел. 8(812)334-20-50 (с 9.00 до 18.00 по Московскому времени в будние дни)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006F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CA1241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1787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2019-07-23T07:53:00Z</dcterms:created>
  <dcterms:modified xsi:type="dcterms:W3CDTF">2021-09-03T12:30:00Z</dcterms:modified>
</cp:coreProperties>
</file>