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D03595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B77" w:rsidRPr="00A54B7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15 января 2015 г. по делу №А07-24240/2014 конкурсным управляющим (ликвидатором) Открытым акционерным обществом «Платежный сервисный банк» (ОАО Банк «ПСБ») (ОГРН 1020200000424, ИНН 0268028881, адрес регистрации: 450077, Республика Башкортостан, г. Уфа, ул. Достоевского, 100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328CA03F" w:rsidR="00467D6B" w:rsidRPr="0041681A" w:rsidRDefault="004168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41681A">
        <w:rPr>
          <w:rFonts w:ascii="Times New Roman CYR" w:hAnsi="Times New Roman CYR" w:cs="Times New Roman CYR"/>
          <w:color w:val="000000"/>
        </w:rPr>
        <w:t>Здание склада - 185,4 кв. м, здание столовой - 481,1 кв. м, адрес: Мурманская обл., МО г. Оленегорск с подведомственной территорией, г. Оленегорск, ул. Кирова, д. 11, земельный участок - 3 720 +/- 21,35 кв. м, адрес: местоположение установлено относительно ориентира, расположенного за пределами участка. Почтовый адрес ориентира: Мурманская обл., МО г. Оленегорск с подведомственной территорией, г. Оленегорск, ул. Кирова, на земельном участке расположено здание №11, кадастровые номера 51:12:0010103:847, 51:12:0010103:142, 51:12:0010103:9, земли населенных пунктов - для эксплуатации зданий столовой и склада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95084C">
        <w:rPr>
          <w:rFonts w:ascii="Times New Roman CYR" w:hAnsi="Times New Roman CYR" w:cs="Times New Roman CYR"/>
          <w:color w:val="000000"/>
        </w:rPr>
        <w:t>–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41681A">
        <w:rPr>
          <w:rFonts w:ascii="Times New Roman CYR" w:hAnsi="Times New Roman CYR" w:cs="Times New Roman CYR"/>
          <w:color w:val="000000"/>
        </w:rPr>
        <w:t>3</w:t>
      </w:r>
      <w:r w:rsidR="0095084C">
        <w:rPr>
          <w:rFonts w:ascii="Times New Roman CYR" w:hAnsi="Times New Roman CYR" w:cs="Times New Roman CYR"/>
          <w:color w:val="000000"/>
        </w:rPr>
        <w:t xml:space="preserve"> </w:t>
      </w:r>
      <w:r w:rsidRPr="0041681A">
        <w:rPr>
          <w:rFonts w:ascii="Times New Roman CYR" w:hAnsi="Times New Roman CYR" w:cs="Times New Roman CYR"/>
          <w:color w:val="000000"/>
        </w:rPr>
        <w:t>982</w:t>
      </w:r>
      <w:r w:rsidR="0095084C">
        <w:rPr>
          <w:rFonts w:ascii="Times New Roman CYR" w:hAnsi="Times New Roman CYR" w:cs="Times New Roman CYR"/>
          <w:color w:val="000000"/>
        </w:rPr>
        <w:t xml:space="preserve"> </w:t>
      </w:r>
      <w:r w:rsidRPr="0041681A">
        <w:rPr>
          <w:rFonts w:ascii="Times New Roman CYR" w:hAnsi="Times New Roman CYR" w:cs="Times New Roman CYR"/>
          <w:color w:val="000000"/>
        </w:rPr>
        <w:t>623,15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9E57D4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5084C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79C16F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5084C" w:rsidRPr="0095084C">
        <w:rPr>
          <w:b/>
          <w:bCs/>
        </w:rPr>
        <w:t>26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9F8EB7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712C8" w:rsidRPr="004712C8">
        <w:rPr>
          <w:b/>
          <w:bCs/>
        </w:rPr>
        <w:t>26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4712C8" w:rsidRPr="004712C8">
        <w:rPr>
          <w:b/>
          <w:bCs/>
        </w:rPr>
        <w:t>13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4712C8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4712C8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594EB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E7A24" w:rsidRPr="002E7A24">
        <w:rPr>
          <w:b/>
          <w:bCs/>
        </w:rPr>
        <w:t>14 сентября</w:t>
      </w:r>
      <w:r w:rsidR="00E12685" w:rsidRPr="002E7A2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16BEB" w:rsidRPr="00116BEB">
        <w:rPr>
          <w:b/>
          <w:bCs/>
        </w:rPr>
        <w:t>01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15170A">
        <w:rPr>
          <w:color w:val="000000"/>
        </w:rPr>
        <w:t>5 (Пять) календарных</w:t>
      </w:r>
      <w:r w:rsidRPr="00A115B3">
        <w:rPr>
          <w:color w:val="000000"/>
        </w:rPr>
        <w:t xml:space="preserve">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3E179F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C30B1E">
        <w:rPr>
          <w:b/>
          <w:bCs/>
          <w:color w:val="000000"/>
        </w:rPr>
        <w:t xml:space="preserve"> </w:t>
      </w:r>
      <w:r w:rsidR="00C30B1E" w:rsidRPr="00C30B1E">
        <w:rPr>
          <w:b/>
          <w:bCs/>
        </w:rPr>
        <w:t>16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30B1E" w:rsidRPr="00C30B1E">
        <w:rPr>
          <w:b/>
          <w:bCs/>
        </w:rPr>
        <w:t>01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30B1E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7A22C6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C30B1E">
        <w:rPr>
          <w:color w:val="000000"/>
        </w:rPr>
        <w:t xml:space="preserve"> </w:t>
      </w:r>
      <w:r w:rsidR="00C30B1E" w:rsidRPr="00C30B1E">
        <w:rPr>
          <w:b/>
          <w:bCs/>
        </w:rPr>
        <w:t>16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 xml:space="preserve">прекращается за </w:t>
      </w:r>
      <w:r w:rsidR="00DC0A7A" w:rsidRPr="00DC0A7A">
        <w:rPr>
          <w:color w:val="000000"/>
        </w:rPr>
        <w:t>1</w:t>
      </w:r>
      <w:r w:rsidRPr="00DC0A7A">
        <w:rPr>
          <w:color w:val="000000"/>
        </w:rPr>
        <w:t xml:space="preserve"> (</w:t>
      </w:r>
      <w:r w:rsidR="00DC0A7A" w:rsidRPr="00DC0A7A">
        <w:rPr>
          <w:color w:val="000000"/>
        </w:rPr>
        <w:t>один</w:t>
      </w:r>
      <w:r w:rsidRPr="00DC0A7A">
        <w:rPr>
          <w:color w:val="000000"/>
        </w:rPr>
        <w:t xml:space="preserve">) </w:t>
      </w:r>
      <w:r w:rsidR="00DC0A7A" w:rsidRPr="00DC0A7A">
        <w:rPr>
          <w:color w:val="000000"/>
        </w:rPr>
        <w:t>рабочий</w:t>
      </w:r>
      <w:r w:rsidRPr="00DC0A7A">
        <w:rPr>
          <w:color w:val="000000"/>
        </w:rPr>
        <w:t xml:space="preserve"> де</w:t>
      </w:r>
      <w:r w:rsidR="00DC0A7A" w:rsidRPr="00DC0A7A">
        <w:rPr>
          <w:color w:val="000000"/>
        </w:rPr>
        <w:t>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</w:t>
      </w:r>
      <w:r w:rsidR="0015170A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4B186A5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5170A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5170A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1B5FBCA2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7E0793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7E0793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5E0FF34E" w14:textId="77777777" w:rsidR="000C6514" w:rsidRPr="000C6514" w:rsidRDefault="000C6514" w:rsidP="000C6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514">
        <w:rPr>
          <w:rFonts w:ascii="Times New Roman" w:hAnsi="Times New Roman" w:cs="Times New Roman"/>
          <w:color w:val="000000"/>
          <w:sz w:val="24"/>
          <w:szCs w:val="24"/>
        </w:rPr>
        <w:t>с 16 декабря 2021 г. по 01 февраля 2022 г. - в размере начальной цены продажи лота;</w:t>
      </w:r>
    </w:p>
    <w:p w14:paraId="24F5D23A" w14:textId="2402AE06" w:rsidR="000C6514" w:rsidRPr="000C6514" w:rsidRDefault="000C6514" w:rsidP="000C6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514">
        <w:rPr>
          <w:rFonts w:ascii="Times New Roman" w:hAnsi="Times New Roman" w:cs="Times New Roman"/>
          <w:color w:val="000000"/>
          <w:sz w:val="24"/>
          <w:szCs w:val="24"/>
        </w:rPr>
        <w:t>с 02 февраля 2022 г. по 04 февраля 2022 г. - в размере 92,50% от начальной цены продажи лота;</w:t>
      </w:r>
    </w:p>
    <w:p w14:paraId="058EBB36" w14:textId="77777777" w:rsidR="000C6514" w:rsidRPr="000C6514" w:rsidRDefault="000C6514" w:rsidP="000C6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514">
        <w:rPr>
          <w:rFonts w:ascii="Times New Roman" w:hAnsi="Times New Roman" w:cs="Times New Roman"/>
          <w:color w:val="000000"/>
          <w:sz w:val="24"/>
          <w:szCs w:val="24"/>
        </w:rPr>
        <w:t>с 07 февраля 2022 г. по 09 февраля 2022 г. - в размере 85,00% от начальной цены продажи лота;</w:t>
      </w:r>
    </w:p>
    <w:p w14:paraId="4FB0CCAD" w14:textId="080C5E4F" w:rsidR="000C6514" w:rsidRPr="000C6514" w:rsidRDefault="000C6514" w:rsidP="000C6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514">
        <w:rPr>
          <w:rFonts w:ascii="Times New Roman" w:hAnsi="Times New Roman" w:cs="Times New Roman"/>
          <w:color w:val="000000"/>
          <w:sz w:val="24"/>
          <w:szCs w:val="24"/>
        </w:rPr>
        <w:t>с 10 февраля 2022 г. по 14 февраля 2022 г. - в размере 77,50% от начальной цены продажи лота;</w:t>
      </w:r>
    </w:p>
    <w:p w14:paraId="4CA8DC51" w14:textId="77777777" w:rsidR="000C6514" w:rsidRPr="000C6514" w:rsidRDefault="000C6514" w:rsidP="000C6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514">
        <w:rPr>
          <w:rFonts w:ascii="Times New Roman" w:hAnsi="Times New Roman" w:cs="Times New Roman"/>
          <w:color w:val="000000"/>
          <w:sz w:val="24"/>
          <w:szCs w:val="24"/>
        </w:rPr>
        <w:t>с 15 февраля 2022 г. по 17 февраля 2022 г. - в размере 70,00% от начальной цены продажи лота;</w:t>
      </w:r>
    </w:p>
    <w:p w14:paraId="0518F69B" w14:textId="2BDD884C" w:rsidR="000C6514" w:rsidRPr="000C6514" w:rsidRDefault="000C6514" w:rsidP="000C6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514">
        <w:rPr>
          <w:rFonts w:ascii="Times New Roman" w:hAnsi="Times New Roman" w:cs="Times New Roman"/>
          <w:color w:val="000000"/>
          <w:sz w:val="24"/>
          <w:szCs w:val="24"/>
        </w:rPr>
        <w:t>с 18 февраля 2022 г. по 22 февраля 2022 г. - в размере 62,50% от начальной цены продажи лота;</w:t>
      </w:r>
    </w:p>
    <w:p w14:paraId="72DCBA03" w14:textId="71153372" w:rsidR="007E0793" w:rsidRDefault="000C65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514">
        <w:rPr>
          <w:rFonts w:ascii="Times New Roman" w:hAnsi="Times New Roman" w:cs="Times New Roman"/>
          <w:color w:val="000000"/>
          <w:sz w:val="24"/>
          <w:szCs w:val="24"/>
        </w:rPr>
        <w:t>с 24 февраля 2022 г. по 01 марта 2022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6D1C545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F564AE2" w14:textId="7F8F1464" w:rsidR="0049501A" w:rsidRDefault="006B43E3" w:rsidP="004950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95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501A" w:rsidRPr="0049501A">
        <w:rPr>
          <w:rFonts w:ascii="Times New Roman" w:hAnsi="Times New Roman" w:cs="Times New Roman"/>
          <w:sz w:val="24"/>
          <w:szCs w:val="24"/>
        </w:rPr>
        <w:t>10:00 до 16:00 часов по адресу: г. Уфа, ул. Пушкина, д.120, тел. +7(347)246-10-41; у ОТ</w:t>
      </w:r>
      <w:r w:rsidR="0049501A">
        <w:rPr>
          <w:rFonts w:ascii="Times New Roman" w:hAnsi="Times New Roman" w:cs="Times New Roman"/>
          <w:sz w:val="24"/>
          <w:szCs w:val="24"/>
        </w:rPr>
        <w:t>:</w:t>
      </w:r>
      <w:r w:rsidR="0049501A" w:rsidRPr="0049501A">
        <w:t xml:space="preserve"> </w:t>
      </w:r>
      <w:r w:rsidR="0049501A" w:rsidRPr="0049501A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49501A">
        <w:rPr>
          <w:rFonts w:ascii="Times New Roman" w:hAnsi="Times New Roman" w:cs="Times New Roman"/>
          <w:sz w:val="24"/>
          <w:szCs w:val="24"/>
        </w:rPr>
        <w:t xml:space="preserve">, </w:t>
      </w:r>
      <w:r w:rsidR="0049501A" w:rsidRPr="0049501A">
        <w:rPr>
          <w:rFonts w:ascii="Times New Roman" w:hAnsi="Times New Roman" w:cs="Times New Roman"/>
          <w:sz w:val="24"/>
          <w:szCs w:val="24"/>
        </w:rPr>
        <w:t>informspb@auction-house.ru</w:t>
      </w:r>
      <w:r w:rsidR="0049501A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520EDD8D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C6514"/>
    <w:rsid w:val="00116BEB"/>
    <w:rsid w:val="00130BFB"/>
    <w:rsid w:val="0015099D"/>
    <w:rsid w:val="0015170A"/>
    <w:rsid w:val="00182F35"/>
    <w:rsid w:val="001F039D"/>
    <w:rsid w:val="002C312D"/>
    <w:rsid w:val="002E7A24"/>
    <w:rsid w:val="00365722"/>
    <w:rsid w:val="00400CA1"/>
    <w:rsid w:val="0041681A"/>
    <w:rsid w:val="00467D6B"/>
    <w:rsid w:val="004712C8"/>
    <w:rsid w:val="0049501A"/>
    <w:rsid w:val="00564010"/>
    <w:rsid w:val="00637A0F"/>
    <w:rsid w:val="006B43E3"/>
    <w:rsid w:val="0070175B"/>
    <w:rsid w:val="007229EA"/>
    <w:rsid w:val="00722ECA"/>
    <w:rsid w:val="007E0793"/>
    <w:rsid w:val="00865FD7"/>
    <w:rsid w:val="008A37E3"/>
    <w:rsid w:val="00914D34"/>
    <w:rsid w:val="0095084C"/>
    <w:rsid w:val="00952ED1"/>
    <w:rsid w:val="009730D9"/>
    <w:rsid w:val="00997993"/>
    <w:rsid w:val="009C6E48"/>
    <w:rsid w:val="009F0E7B"/>
    <w:rsid w:val="00A03865"/>
    <w:rsid w:val="00A115B3"/>
    <w:rsid w:val="00A54B77"/>
    <w:rsid w:val="00A81E4E"/>
    <w:rsid w:val="00B83E9D"/>
    <w:rsid w:val="00BE0BF1"/>
    <w:rsid w:val="00BE1559"/>
    <w:rsid w:val="00C11EFF"/>
    <w:rsid w:val="00C30B1E"/>
    <w:rsid w:val="00C9585C"/>
    <w:rsid w:val="00D57DB3"/>
    <w:rsid w:val="00D62667"/>
    <w:rsid w:val="00DB0166"/>
    <w:rsid w:val="00DC0A7A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4844902-574C-4FCF-982B-52FD7B05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28</cp:revision>
  <dcterms:created xsi:type="dcterms:W3CDTF">2019-07-23T07:45:00Z</dcterms:created>
  <dcterms:modified xsi:type="dcterms:W3CDTF">2021-09-02T11:14:00Z</dcterms:modified>
</cp:coreProperties>
</file>