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D245" w14:textId="75D95F02" w:rsidR="00AA78FC" w:rsidRDefault="00E15663" w:rsidP="00E15663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>
        <w:rPr>
          <w:rFonts w:ascii="Times New Roman" w:hAnsi="Times New Roman" w:cs="Times New Roman"/>
          <w:b/>
          <w:bCs/>
          <w:iCs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</w:rPr>
        <w:t>МосДорСтрой</w:t>
      </w:r>
      <w:proofErr w:type="spellEnd"/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(ИНН 7716661646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Должник), в лице конкурсного </w:t>
      </w:r>
      <w:r w:rsidR="00205317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управляющего </w:t>
      </w:r>
      <w:proofErr w:type="spellStart"/>
      <w:r>
        <w:rPr>
          <w:rFonts w:ascii="Times New Roman" w:hAnsi="Times New Roman" w:cs="Times New Roman"/>
          <w:b/>
          <w:bCs/>
        </w:rPr>
        <w:t>Половинкиной</w:t>
      </w:r>
      <w:proofErr w:type="spellEnd"/>
      <w:r>
        <w:rPr>
          <w:rFonts w:ascii="Times New Roman" w:hAnsi="Times New Roman" w:cs="Times New Roman"/>
          <w:b/>
          <w:bCs/>
        </w:rPr>
        <w:t xml:space="preserve"> Анастасии Юрьевны</w:t>
      </w:r>
      <w:r>
        <w:rPr>
          <w:rFonts w:ascii="Times New Roman" w:hAnsi="Times New Roman" w:cs="Times New Roman"/>
        </w:rPr>
        <w:t xml:space="preserve"> (ИНН 615103099280)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действующей на основании </w:t>
      </w:r>
      <w:r>
        <w:rPr>
          <w:rFonts w:ascii="Times New Roman" w:hAnsi="Times New Roman" w:cs="Times New Roman"/>
        </w:rPr>
        <w:t>решения Арбитражного суда г. Москвы от 25.10.2018 по делу №А40-</w:t>
      </w:r>
      <w:r>
        <w:rPr>
          <w:rFonts w:ascii="Times New Roman" w:hAnsi="Times New Roman" w:cs="Times New Roman"/>
          <w:color w:val="333333"/>
        </w:rPr>
        <w:t>245586/17-175-355Б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20.10.2021 в 09 час.00 мин. (здесь и далее - 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11.09.2021 по 18.10.2021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19.10.2021 в 17 час. 00 мин.</w:t>
      </w:r>
      <w:r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</w:t>
      </w:r>
      <w:r>
        <w:rPr>
          <w:rFonts w:ascii="Times New Roman" w:eastAsia="Calibri" w:hAnsi="Times New Roman" w:cs="Times New Roman"/>
        </w:rPr>
        <w:t xml:space="preserve">следующие жилые помещения </w:t>
      </w:r>
      <w:r>
        <w:rPr>
          <w:rFonts w:ascii="Times New Roman" w:eastAsia="Times New Roman" w:hAnsi="Times New Roman" w:cs="Times New Roman"/>
          <w:lang w:eastAsia="ru-RU"/>
        </w:rPr>
        <w:t>(далее – Лоты), расположенные</w:t>
      </w:r>
      <w:r>
        <w:rPr>
          <w:rFonts w:ascii="Times New Roman" w:eastAsia="Calibri" w:hAnsi="Times New Roman" w:cs="Times New Roman"/>
        </w:rPr>
        <w:t xml:space="preserve"> по адресу: Московская обл., </w:t>
      </w:r>
      <w:proofErr w:type="spellStart"/>
      <w:r>
        <w:rPr>
          <w:rFonts w:ascii="Times New Roman" w:eastAsia="Calibri" w:hAnsi="Times New Roman" w:cs="Times New Roman"/>
        </w:rPr>
        <w:t>г.о</w:t>
      </w:r>
      <w:proofErr w:type="spellEnd"/>
      <w:r>
        <w:rPr>
          <w:rFonts w:ascii="Times New Roman" w:eastAsia="Calibri" w:hAnsi="Times New Roman" w:cs="Times New Roman"/>
        </w:rPr>
        <w:t>. Домодедово, с. Домодедово, б-р Строителей, д. 4 (зарегистрированные и проживающие отсутствуют)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Calibri" w:hAnsi="Times New Roman" w:cs="Times New Roman"/>
          <w:b/>
          <w:bCs/>
        </w:rPr>
        <w:t>Лот 1:</w:t>
      </w:r>
      <w:r>
        <w:rPr>
          <w:rFonts w:ascii="Times New Roman" w:eastAsia="Calibri" w:hAnsi="Times New Roman" w:cs="Times New Roman"/>
        </w:rPr>
        <w:t xml:space="preserve"> кв. № 148 общей пл. 61,6 кв. м., этаж 5, кадастровый номер (далее - КН): 50:28:0050105:189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Начальная цена (далее – Нач. цена) Лота 1 – </w:t>
      </w:r>
      <w:r>
        <w:rPr>
          <w:rFonts w:ascii="Times New Roman" w:eastAsia="Calibri" w:hAnsi="Times New Roman" w:cs="Times New Roman"/>
          <w:b/>
          <w:bCs/>
        </w:rPr>
        <w:t>4 921 000,00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2:</w:t>
      </w:r>
      <w:r>
        <w:rPr>
          <w:rFonts w:ascii="Times New Roman" w:eastAsia="Calibri" w:hAnsi="Times New Roman" w:cs="Times New Roman"/>
        </w:rPr>
        <w:t xml:space="preserve"> кв. № 164 общей пл. 61,8 кв. м., этаж 9, КН: 50:28:0050105:205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Лота 2 – </w:t>
      </w:r>
      <w:r>
        <w:rPr>
          <w:rFonts w:ascii="Times New Roman" w:eastAsia="Calibri" w:hAnsi="Times New Roman" w:cs="Times New Roman"/>
          <w:b/>
          <w:bCs/>
        </w:rPr>
        <w:t>4 936 000,00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руб.;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Лот 3:</w:t>
      </w:r>
      <w:r>
        <w:rPr>
          <w:rFonts w:ascii="Times New Roman" w:eastAsia="Calibri" w:hAnsi="Times New Roman" w:cs="Times New Roman"/>
        </w:rPr>
        <w:t xml:space="preserve"> кв. № 172 общей пл. 61,3 кв. м., этаж 11, КН: 50:28:0050105:213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Лота 3 – </w:t>
      </w:r>
      <w:r>
        <w:rPr>
          <w:rFonts w:ascii="Times New Roman" w:eastAsia="Calibri" w:hAnsi="Times New Roman" w:cs="Times New Roman"/>
          <w:b/>
          <w:bCs/>
        </w:rPr>
        <w:t>4 897 000,00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руб.; </w:t>
      </w:r>
      <w:r>
        <w:rPr>
          <w:rFonts w:ascii="Times New Roman" w:eastAsia="Calibri" w:hAnsi="Times New Roman" w:cs="Times New Roman"/>
          <w:b/>
          <w:bCs/>
        </w:rPr>
        <w:t>Лот 4:</w:t>
      </w:r>
      <w:r>
        <w:rPr>
          <w:rFonts w:ascii="Times New Roman" w:eastAsia="Calibri" w:hAnsi="Times New Roman" w:cs="Times New Roman"/>
        </w:rPr>
        <w:t xml:space="preserve"> кв. № 175 общей пл. 61,4 кв. м., этаж 11, КН: 50:28:0050105:216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Лота 4 – </w:t>
      </w:r>
      <w:r>
        <w:rPr>
          <w:rFonts w:ascii="Times New Roman" w:eastAsia="Calibri" w:hAnsi="Times New Roman" w:cs="Times New Roman"/>
          <w:b/>
          <w:bCs/>
        </w:rPr>
        <w:t>4 905 000,00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</w:t>
      </w:r>
      <w:r>
        <w:rPr>
          <w:rFonts w:ascii="Times New Roman" w:eastAsia="Calibri" w:hAnsi="Times New Roman" w:cs="Times New Roman"/>
          <w:b/>
          <w:bCs/>
        </w:rPr>
        <w:t>Лот 5:</w:t>
      </w:r>
      <w:r>
        <w:rPr>
          <w:rFonts w:ascii="Times New Roman" w:eastAsia="Calibri" w:hAnsi="Times New Roman" w:cs="Times New Roman"/>
        </w:rPr>
        <w:t xml:space="preserve"> кв. № 180 общей пл. 61,7 кв. м., этаж 13, КН: 50:28:0050105:221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Лота 5 – </w:t>
      </w:r>
      <w:r>
        <w:rPr>
          <w:rFonts w:ascii="Times New Roman" w:eastAsia="Calibri" w:hAnsi="Times New Roman" w:cs="Times New Roman"/>
          <w:b/>
          <w:bCs/>
        </w:rPr>
        <w:t>4 928 000,00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</w:t>
      </w:r>
      <w:r>
        <w:rPr>
          <w:rFonts w:ascii="Times New Roman" w:eastAsia="Calibri" w:hAnsi="Times New Roman" w:cs="Times New Roman"/>
          <w:b/>
          <w:bCs/>
        </w:rPr>
        <w:t>Лот 6:</w:t>
      </w:r>
      <w:r>
        <w:rPr>
          <w:rFonts w:ascii="Times New Roman" w:eastAsia="Calibri" w:hAnsi="Times New Roman" w:cs="Times New Roman"/>
        </w:rPr>
        <w:t xml:space="preserve"> кв. № 183 общей пл. 61,5 кв. м., этаж 13, КН: 50:28:0050105:224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Лота 6 – </w:t>
      </w:r>
      <w:r>
        <w:rPr>
          <w:rFonts w:ascii="Times New Roman" w:eastAsia="Calibri" w:hAnsi="Times New Roman" w:cs="Times New Roman"/>
          <w:b/>
          <w:bCs/>
        </w:rPr>
        <w:t>4 913 000,00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</w:t>
      </w:r>
      <w:r>
        <w:rPr>
          <w:rFonts w:ascii="Times New Roman" w:eastAsia="Calibri" w:hAnsi="Times New Roman" w:cs="Times New Roman"/>
          <w:b/>
          <w:bCs/>
        </w:rPr>
        <w:t>Лот 7:</w:t>
      </w:r>
      <w:r>
        <w:rPr>
          <w:rFonts w:ascii="Times New Roman" w:eastAsia="Calibri" w:hAnsi="Times New Roman" w:cs="Times New Roman"/>
        </w:rPr>
        <w:t xml:space="preserve"> кв. № 192 общей пл. 61,5 кв. м., этаж 16, КН: 50:28:0050105:233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Лота 7 – </w:t>
      </w:r>
      <w:r>
        <w:rPr>
          <w:rFonts w:ascii="Times New Roman" w:eastAsia="Calibri" w:hAnsi="Times New Roman" w:cs="Times New Roman"/>
          <w:b/>
          <w:bCs/>
        </w:rPr>
        <w:t>4 913 000,00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</w:t>
      </w:r>
      <w:r>
        <w:rPr>
          <w:rFonts w:ascii="Times New Roman" w:eastAsia="Calibri" w:hAnsi="Times New Roman" w:cs="Times New Roman"/>
          <w:b/>
          <w:bCs/>
        </w:rPr>
        <w:t>Лот 8:</w:t>
      </w:r>
      <w:r>
        <w:rPr>
          <w:rFonts w:ascii="Times New Roman" w:eastAsia="Calibri" w:hAnsi="Times New Roman" w:cs="Times New Roman"/>
        </w:rPr>
        <w:t xml:space="preserve"> кв. № 195 общей пл. 61,7 кв. м., этаж 16, КН: 50:28:0050105:236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Нач. цена Лота 7 – </w:t>
      </w:r>
      <w:r>
        <w:rPr>
          <w:rFonts w:ascii="Times New Roman" w:eastAsia="Calibri" w:hAnsi="Times New Roman" w:cs="Times New Roman"/>
          <w:b/>
          <w:bCs/>
        </w:rPr>
        <w:t>4 928 000,00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Обременение Лотов: </w:t>
      </w:r>
      <w:r>
        <w:rPr>
          <w:rFonts w:ascii="Times New Roman" w:hAnsi="Times New Roman" w:cs="Times New Roman"/>
          <w:color w:val="000000" w:themeColor="text1"/>
        </w:rPr>
        <w:t xml:space="preserve">залог (ипотека) в пользу </w:t>
      </w:r>
      <w:r>
        <w:rPr>
          <w:rFonts w:ascii="Times New Roman" w:hAnsi="Times New Roman" w:cs="Times New Roman"/>
        </w:rPr>
        <w:t xml:space="preserve">КБ «Нефтяной Альянс» (ПАО); залог (ипотека) в пользу ООО «ТЕХИНВЕСТ» (согласно выпискам из ЕГРН от 24.01.2021 срок, на который установлено ограничение прав и обременение объекта недвижимости: по 07.10.2016, КУ проводятся действия по погашению регистрационной записи). </w:t>
      </w:r>
      <w:r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по предварительной договоренности по адресу местонахождения: КУ в раб. дни с 10:00 по 16:00,</w:t>
      </w:r>
      <w:r>
        <w:rPr>
          <w:rFonts w:ascii="Times New Roman" w:hAnsi="Times New Roman" w:cs="Times New Roman"/>
        </w:rPr>
        <w:t xml:space="preserve"> тел.: 8(963)615-64-99 </w:t>
      </w:r>
      <w:r>
        <w:rPr>
          <w:rFonts w:ascii="Times New Roman" w:hAnsi="Times New Roman" w:cs="Times New Roman"/>
          <w:iCs/>
        </w:rPr>
        <w:t>(Половинкина Анастасия Юрьевна)</w:t>
      </w:r>
      <w:r>
        <w:rPr>
          <w:rFonts w:ascii="Times New Roman" w:eastAsia="Times New Roman" w:hAnsi="Times New Roman" w:cs="Times New Roman"/>
          <w:lang w:eastAsia="ru-RU"/>
        </w:rPr>
        <w:t xml:space="preserve">; ОТ в раб. дни с 9.00 до 18.00, тел. 8(812)334-20-50,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Задаток - 20 %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№ </w:t>
      </w:r>
      <w:r>
        <w:rPr>
          <w:rFonts w:ascii="Times New Roman" w:hAnsi="Times New Roman" w:cs="Times New Roman"/>
          <w:bCs/>
          <w:iCs/>
        </w:rPr>
        <w:t>40702810601300028487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</w:rPr>
        <w:t>в Дополнительном офисе "Пятницкая" АО "АЛЬФА-БАНК" г. Москва</w:t>
      </w:r>
      <w:r>
        <w:rPr>
          <w:rFonts w:ascii="Times New Roman" w:eastAsia="Times New Roman" w:hAnsi="Times New Roman" w:cs="Times New Roman"/>
          <w:lang w:eastAsia="ru-RU"/>
        </w:rPr>
        <w:t xml:space="preserve">, БИК </w:t>
      </w:r>
      <w:r>
        <w:rPr>
          <w:rFonts w:ascii="Times New Roman" w:hAnsi="Times New Roman" w:cs="Times New Roman"/>
          <w:bCs/>
          <w:iCs/>
        </w:rPr>
        <w:t>044525593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к/с</w:t>
      </w:r>
      <w:r>
        <w:rPr>
          <w:rFonts w:ascii="Times New Roman" w:hAnsi="Times New Roman" w:cs="Times New Roman"/>
          <w:bCs/>
          <w:iCs/>
        </w:rPr>
        <w:t xml:space="preserve"> 30101810200000000593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67"/>
    <w:rsid w:val="001E30B7"/>
    <w:rsid w:val="00205317"/>
    <w:rsid w:val="00903C68"/>
    <w:rsid w:val="00DE6367"/>
    <w:rsid w:val="00E1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B8BC"/>
  <w15:chartTrackingRefBased/>
  <w15:docId w15:val="{C243196E-47BC-4B22-A1FD-0CF3834E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5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2021-09-03T13:44:00Z</dcterms:created>
  <dcterms:modified xsi:type="dcterms:W3CDTF">2021-09-06T14:32:00Z</dcterms:modified>
</cp:coreProperties>
</file>