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BA4F47" w:rsidRPr="00DC3FE7" w:rsidTr="0001201A">
        <w:tc>
          <w:tcPr>
            <w:tcW w:w="5236" w:type="dxa"/>
          </w:tcPr>
          <w:p w:rsidR="00BA4F47" w:rsidRPr="00DC3FE7" w:rsidRDefault="00BA4F47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BA4F47" w:rsidRPr="00DC3FE7" w:rsidRDefault="00BA4F47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Конкурсный управляющий</w:t>
            </w:r>
          </w:p>
          <w:p w:rsidR="00BA4F47" w:rsidRPr="00DC3FE7" w:rsidRDefault="00B937B8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ЗАО</w:t>
            </w:r>
            <w:r w:rsidR="00BA4F47"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Алан-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Z</w:t>
            </w:r>
            <w:proofErr w:type="gramEnd"/>
            <w:r w:rsidR="00BA4F47"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BA4F47" w:rsidRPr="00DC3FE7" w:rsidRDefault="00BA4F47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О.Ф. Вдовин</w:t>
            </w:r>
          </w:p>
          <w:p w:rsidR="00BA4F47" w:rsidRPr="00DC3FE7" w:rsidRDefault="00BA4F47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A4F47" w:rsidRPr="00DC3FE7" w:rsidRDefault="00BA4F47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</w:t>
            </w:r>
          </w:p>
          <w:p w:rsidR="00BA4F47" w:rsidRPr="00DC3FE7" w:rsidRDefault="00BA4F47" w:rsidP="0001201A">
            <w:pPr>
              <w:shd w:val="clear" w:color="auto" w:fill="FFFFFF" w:themeFill="background1"/>
              <w:ind w:right="-283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УТВЕРЖДАЮ: </w:t>
            </w:r>
          </w:p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Конкурсный кредитор, требования которого обеспечены залогом имущества </w:t>
            </w:r>
          </w:p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Акционерное общество</w:t>
            </w:r>
            <w:r w:rsidRPr="00DC3F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C3FE7">
              <w:rPr>
                <w:b/>
                <w:sz w:val="24"/>
                <w:szCs w:val="24"/>
              </w:rPr>
              <w:t>«</w:t>
            </w:r>
            <w:proofErr w:type="spellStart"/>
            <w:r w:rsidRPr="00DC3FE7">
              <w:rPr>
                <w:b/>
                <w:sz w:val="24"/>
                <w:szCs w:val="24"/>
              </w:rPr>
              <w:t>Риетуму</w:t>
            </w:r>
            <w:proofErr w:type="spellEnd"/>
            <w:r w:rsidRPr="00DC3FE7">
              <w:rPr>
                <w:b/>
                <w:sz w:val="24"/>
                <w:szCs w:val="24"/>
              </w:rPr>
              <w:t xml:space="preserve"> Банка»</w:t>
            </w:r>
          </w:p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_________________________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FE7">
              <w:rPr>
                <w:b/>
                <w:sz w:val="24"/>
                <w:szCs w:val="24"/>
              </w:rPr>
              <w:t>(Бурая Елена).</w:t>
            </w:r>
          </w:p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BA4F47" w:rsidRPr="00DC3FE7" w:rsidTr="0001201A">
        <w:tc>
          <w:tcPr>
            <w:tcW w:w="5236" w:type="dxa"/>
          </w:tcPr>
          <w:p w:rsidR="00BA4F47" w:rsidRPr="00DC3FE7" w:rsidRDefault="00BA4F47" w:rsidP="000120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BA4F47" w:rsidRPr="00DC3FE7" w:rsidRDefault="00BA4F47" w:rsidP="0001201A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BA4F47" w:rsidRPr="00DC3FE7" w:rsidTr="0001201A">
        <w:tc>
          <w:tcPr>
            <w:tcW w:w="5236" w:type="dxa"/>
          </w:tcPr>
          <w:p w:rsidR="00BA4F47" w:rsidRPr="00DC3FE7" w:rsidRDefault="00BA4F47" w:rsidP="0001201A">
            <w:pPr>
              <w:shd w:val="clear" w:color="auto" w:fill="FFFFFF" w:themeFill="background1"/>
              <w:ind w:right="-28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BA4F47" w:rsidRPr="00DC3FE7" w:rsidRDefault="00BA4F47" w:rsidP="0001201A">
            <w:pPr>
              <w:shd w:val="clear" w:color="auto" w:fill="FFFFFF" w:themeFill="background1"/>
              <w:ind w:right="-283"/>
              <w:jc w:val="right"/>
              <w:rPr>
                <w:sz w:val="24"/>
                <w:szCs w:val="24"/>
              </w:rPr>
            </w:pPr>
          </w:p>
        </w:tc>
      </w:tr>
    </w:tbl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A4F47" w:rsidRPr="00DC3FE7" w:rsidRDefault="00BA4F47" w:rsidP="00BA4F47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ПОЛОЖЕНИЕ</w:t>
      </w:r>
    </w:p>
    <w:p w:rsidR="00BA4F47" w:rsidRPr="00DC3FE7" w:rsidRDefault="00BA4F47" w:rsidP="00BA4F47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о порядке, сроках и условиях продажи </w:t>
      </w:r>
    </w:p>
    <w:p w:rsidR="00BA4F47" w:rsidRPr="00DC3FE7" w:rsidRDefault="00BA4F47" w:rsidP="00BA4F47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в электронной форме имущества, </w:t>
      </w:r>
    </w:p>
    <w:p w:rsidR="00BA4F47" w:rsidRPr="00DC3FE7" w:rsidRDefault="00BA4F47" w:rsidP="00BA4F47">
      <w:pPr>
        <w:keepNext/>
        <w:shd w:val="clear" w:color="auto" w:fill="FFFFFF" w:themeFill="background1"/>
        <w:jc w:val="center"/>
        <w:rPr>
          <w:b/>
          <w:sz w:val="28"/>
          <w:szCs w:val="28"/>
        </w:rPr>
      </w:pPr>
      <w:r w:rsidRPr="00DC3FE7">
        <w:rPr>
          <w:b/>
          <w:bCs/>
          <w:color w:val="000000"/>
          <w:sz w:val="28"/>
          <w:szCs w:val="28"/>
        </w:rPr>
        <w:t>находящегося в залоге у Акционерного общества «</w:t>
      </w:r>
      <w:proofErr w:type="spellStart"/>
      <w:r w:rsidRPr="00DC3FE7">
        <w:rPr>
          <w:b/>
          <w:bCs/>
          <w:color w:val="000000"/>
          <w:sz w:val="28"/>
          <w:szCs w:val="28"/>
        </w:rPr>
        <w:t>Риетуму</w:t>
      </w:r>
      <w:proofErr w:type="spellEnd"/>
      <w:r w:rsidRPr="00DC3FE7">
        <w:rPr>
          <w:b/>
          <w:bCs/>
          <w:color w:val="000000"/>
          <w:sz w:val="28"/>
          <w:szCs w:val="28"/>
        </w:rPr>
        <w:t xml:space="preserve"> Банка»</w:t>
      </w:r>
      <w:r w:rsidRPr="00DC3FE7">
        <w:rPr>
          <w:b/>
          <w:sz w:val="28"/>
          <w:szCs w:val="28"/>
        </w:rPr>
        <w:t>, реализуемого в рамках конкурсного производства должника</w:t>
      </w:r>
    </w:p>
    <w:p w:rsidR="00BA4F47" w:rsidRPr="00DC3FE7" w:rsidRDefault="00B937B8" w:rsidP="00BA4F47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акционерного общества</w:t>
      </w:r>
      <w:r w:rsidR="00BA4F47" w:rsidRPr="00DC3FE7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Алан-</w:t>
      </w:r>
      <w:proofErr w:type="gramStart"/>
      <w:r>
        <w:rPr>
          <w:b/>
          <w:sz w:val="32"/>
          <w:szCs w:val="32"/>
          <w:lang w:val="en-US"/>
        </w:rPr>
        <w:t>Z</w:t>
      </w:r>
      <w:proofErr w:type="gramEnd"/>
      <w:r w:rsidR="00BA4F47" w:rsidRPr="00DC3FE7">
        <w:rPr>
          <w:b/>
          <w:sz w:val="32"/>
          <w:szCs w:val="32"/>
        </w:rPr>
        <w:t>»</w:t>
      </w:r>
    </w:p>
    <w:p w:rsidR="00BA4F47" w:rsidRPr="00DC3FE7" w:rsidRDefault="00BA4F47" w:rsidP="00BA4F47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FE7">
        <w:rPr>
          <w:b/>
          <w:sz w:val="28"/>
          <w:szCs w:val="28"/>
        </w:rPr>
        <w:t>по делу № А</w:t>
      </w:r>
      <w:r w:rsidR="00B937B8">
        <w:rPr>
          <w:b/>
          <w:sz w:val="28"/>
          <w:szCs w:val="28"/>
        </w:rPr>
        <w:t>40</w:t>
      </w:r>
      <w:r w:rsidRPr="00DC3FE7">
        <w:rPr>
          <w:b/>
          <w:sz w:val="28"/>
          <w:szCs w:val="28"/>
        </w:rPr>
        <w:t>-</w:t>
      </w:r>
      <w:r w:rsidR="00B937B8">
        <w:rPr>
          <w:b/>
          <w:sz w:val="28"/>
          <w:szCs w:val="28"/>
        </w:rPr>
        <w:t>44406</w:t>
      </w:r>
      <w:r w:rsidRPr="00DC3FE7">
        <w:rPr>
          <w:b/>
          <w:sz w:val="28"/>
          <w:szCs w:val="28"/>
        </w:rPr>
        <w:t>/19</w:t>
      </w:r>
      <w:r w:rsidR="00B937B8">
        <w:rPr>
          <w:b/>
          <w:sz w:val="28"/>
          <w:szCs w:val="28"/>
        </w:rPr>
        <w:t>-4-48Б</w:t>
      </w:r>
    </w:p>
    <w:p w:rsidR="00BA4F47" w:rsidRPr="00DC3FE7" w:rsidRDefault="00BA4F47" w:rsidP="00BA4F47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DC3FE7">
        <w:rPr>
          <w:sz w:val="28"/>
          <w:szCs w:val="28"/>
        </w:rPr>
        <w:t>(далее по тексту – Положение)</w:t>
      </w: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город Москва</w:t>
      </w: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 2021 год</w:t>
      </w:r>
      <w:r w:rsidRPr="00DC3FE7">
        <w:rPr>
          <w:b/>
          <w:bCs/>
          <w:sz w:val="24"/>
          <w:szCs w:val="24"/>
        </w:rPr>
        <w:br w:type="page"/>
      </w:r>
    </w:p>
    <w:p w:rsidR="00BA4F47" w:rsidRPr="00DC3FE7" w:rsidRDefault="00BA4F47" w:rsidP="00BA4F47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lastRenderedPageBreak/>
        <w:t>Сведения о должнике:</w:t>
      </w:r>
    </w:p>
    <w:p w:rsidR="00BA4F47" w:rsidRPr="00DC3FE7" w:rsidRDefault="00BA4F47" w:rsidP="00BA4F47">
      <w:pPr>
        <w:shd w:val="clear" w:color="auto" w:fill="FFFFFF" w:themeFill="background1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5427"/>
      </w:tblGrid>
      <w:tr w:rsidR="00BA4F47" w:rsidRPr="00DC3FE7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должника</w:t>
            </w:r>
          </w:p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bCs/>
                <w:szCs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58" w:rsidRDefault="009F7A58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2"/>
              </w:rPr>
              <w:t>Закрытое акционерное общество</w:t>
            </w:r>
            <w:r w:rsidR="00BA4F47" w:rsidRPr="00DC3FE7">
              <w:rPr>
                <w:rFonts w:ascii="Times New Roman" w:hAnsi="Times New Roman"/>
                <w:bCs/>
                <w:sz w:val="24"/>
                <w:szCs w:val="22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2"/>
              </w:rPr>
              <w:t>Алан-</w:t>
            </w:r>
            <w:r>
              <w:rPr>
                <w:rFonts w:ascii="Times New Roman" w:hAnsi="Times New Roman"/>
                <w:bCs/>
                <w:sz w:val="24"/>
                <w:szCs w:val="22"/>
                <w:lang w:val="en-US"/>
              </w:rPr>
              <w:t>Z</w:t>
            </w:r>
            <w:r w:rsidR="00BA4F47" w:rsidRPr="00DC3FE7">
              <w:rPr>
                <w:rFonts w:ascii="Times New Roman" w:hAnsi="Times New Roman"/>
                <w:bCs/>
                <w:sz w:val="24"/>
                <w:szCs w:val="22"/>
              </w:rPr>
              <w:t xml:space="preserve">» (сокращенное наименование </w:t>
            </w:r>
            <w:proofErr w:type="gramEnd"/>
          </w:p>
          <w:p w:rsidR="00BA4F47" w:rsidRPr="00DC3FE7" w:rsidRDefault="009F7A58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ЗАО </w:t>
            </w:r>
            <w:r w:rsidR="00BA4F47" w:rsidRPr="00DC3FE7">
              <w:rPr>
                <w:rFonts w:ascii="Times New Roman" w:hAnsi="Times New Roman"/>
                <w:bCs/>
                <w:sz w:val="24"/>
                <w:szCs w:val="22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2"/>
              </w:rPr>
              <w:t>Алан-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2"/>
                <w:lang w:val="en-US"/>
              </w:rPr>
              <w:t>Z</w:t>
            </w:r>
            <w:proofErr w:type="gramEnd"/>
            <w:r w:rsidR="00BA4F47" w:rsidRPr="00DC3FE7"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</w:p>
        </w:tc>
      </w:tr>
      <w:tr w:rsidR="00BA4F47" w:rsidRPr="009F7A58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Адрес должника (по данным ЕГРЮЛ)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9F7A58" w:rsidRDefault="009F7A58" w:rsidP="0001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8">
              <w:rPr>
                <w:rFonts w:ascii="Times New Roman" w:hAnsi="Times New Roman" w:cs="Times New Roman"/>
                <w:sz w:val="24"/>
                <w:szCs w:val="24"/>
              </w:rPr>
              <w:t>124498, г. Москва, г. Зеленоград,445, Н.П.</w:t>
            </w:r>
          </w:p>
        </w:tc>
      </w:tr>
      <w:tr w:rsidR="00BA4F47" w:rsidRPr="00DC3FE7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ИНН/ОГРН организации-должника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9F7A58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A0C7D">
              <w:rPr>
                <w:rFonts w:ascii="Times New Roman" w:hAnsi="Times New Roman"/>
                <w:sz w:val="24"/>
                <w:szCs w:val="24"/>
              </w:rPr>
              <w:t>7735009355</w:t>
            </w:r>
            <w:r w:rsidR="00BA4F47" w:rsidRPr="00DC3FE7">
              <w:rPr>
                <w:rFonts w:ascii="Times New Roman" w:hAnsi="Times New Roman"/>
                <w:sz w:val="24"/>
                <w:szCs w:val="22"/>
              </w:rPr>
              <w:t>/</w:t>
            </w:r>
            <w:r w:rsidRPr="00DA0C7D">
              <w:rPr>
                <w:rFonts w:ascii="Times New Roman" w:hAnsi="Times New Roman"/>
                <w:sz w:val="24"/>
                <w:szCs w:val="24"/>
              </w:rPr>
              <w:t>1037739165804</w:t>
            </w:r>
          </w:p>
        </w:tc>
      </w:tr>
      <w:tr w:rsidR="00BA4F47" w:rsidRPr="00DC3FE7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Арбитражный суд города </w:t>
            </w:r>
            <w:r w:rsidR="009F7A58">
              <w:rPr>
                <w:rFonts w:ascii="Times New Roman" w:hAnsi="Times New Roman"/>
                <w:sz w:val="24"/>
                <w:szCs w:val="22"/>
              </w:rPr>
              <w:t>Москвы</w:t>
            </w:r>
          </w:p>
        </w:tc>
      </w:tr>
      <w:tr w:rsidR="00BA4F47" w:rsidRPr="00DC3FE7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Номер дела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9F7A58" w:rsidRDefault="009F7A58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8">
              <w:rPr>
                <w:rFonts w:ascii="Times New Roman" w:hAnsi="Times New Roman"/>
                <w:sz w:val="24"/>
                <w:szCs w:val="24"/>
              </w:rPr>
              <w:t>А40-44406/19-4-48Б</w:t>
            </w:r>
          </w:p>
        </w:tc>
      </w:tr>
      <w:tr w:rsidR="00BA4F47" w:rsidRPr="00DC3FE7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Дата принятия судебного акта о признании должника банкротом и об открытии конкурсного производства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>
              <w:rPr>
                <w:rFonts w:ascii="Times New Roman" w:hAnsi="Times New Roman"/>
                <w:sz w:val="24"/>
                <w:szCs w:val="22"/>
              </w:rPr>
              <w:t>0</w:t>
            </w:r>
            <w:r w:rsidR="009F7A58">
              <w:rPr>
                <w:rFonts w:ascii="Times New Roman" w:hAnsi="Times New Roman"/>
                <w:sz w:val="24"/>
                <w:szCs w:val="22"/>
              </w:rPr>
              <w:t>6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 w:rsidR="009F7A58">
              <w:rPr>
                <w:rFonts w:ascii="Times New Roman" w:hAnsi="Times New Roman"/>
                <w:sz w:val="24"/>
                <w:szCs w:val="22"/>
              </w:rPr>
              <w:t>апреля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202</w:t>
            </w:r>
            <w:r w:rsidR="009F7A58">
              <w:rPr>
                <w:rFonts w:ascii="Times New Roman" w:hAnsi="Times New Roman"/>
                <w:sz w:val="24"/>
                <w:szCs w:val="22"/>
              </w:rPr>
              <w:t>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BA4F47" w:rsidRPr="00DC3FE7" w:rsidRDefault="00BA4F47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решения </w:t>
            </w:r>
            <w:r w:rsidR="009F7A58">
              <w:rPr>
                <w:rFonts w:ascii="Times New Roman" w:hAnsi="Times New Roman"/>
                <w:sz w:val="24"/>
                <w:szCs w:val="22"/>
              </w:rPr>
              <w:t>оглашена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9F7A58">
              <w:rPr>
                <w:rFonts w:ascii="Times New Roman" w:hAnsi="Times New Roman"/>
                <w:sz w:val="24"/>
                <w:szCs w:val="22"/>
              </w:rPr>
              <w:t>31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  <w:r w:rsidR="009F7A58">
              <w:rPr>
                <w:rFonts w:ascii="Times New Roman" w:hAnsi="Times New Roman"/>
                <w:sz w:val="24"/>
                <w:szCs w:val="22"/>
              </w:rPr>
              <w:t>03</w:t>
            </w:r>
            <w:r>
              <w:rPr>
                <w:rFonts w:ascii="Times New Roman" w:hAnsi="Times New Roman"/>
                <w:sz w:val="24"/>
                <w:szCs w:val="22"/>
              </w:rPr>
              <w:t>.202</w:t>
            </w:r>
            <w:r w:rsidR="009F7A58">
              <w:rPr>
                <w:rFonts w:ascii="Times New Roman" w:hAnsi="Times New Roman"/>
                <w:sz w:val="24"/>
                <w:szCs w:val="22"/>
              </w:rPr>
              <w:t>1 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BA4F47" w:rsidRPr="00DC3FE7" w:rsidTr="009F7A5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утверждения конкурсного управляющего </w:t>
            </w:r>
          </w:p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58" w:rsidRPr="00DC3FE7" w:rsidRDefault="009F7A58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>
              <w:rPr>
                <w:rFonts w:ascii="Times New Roman" w:hAnsi="Times New Roman"/>
                <w:sz w:val="24"/>
                <w:szCs w:val="22"/>
              </w:rPr>
              <w:t>06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2"/>
              </w:rPr>
              <w:t>апреля 2021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BA4F47" w:rsidRPr="00DC3FE7" w:rsidRDefault="009F7A58" w:rsidP="009F7A58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решения </w:t>
            </w:r>
            <w:r>
              <w:rPr>
                <w:rFonts w:ascii="Times New Roman" w:hAnsi="Times New Roman"/>
                <w:sz w:val="24"/>
                <w:szCs w:val="22"/>
              </w:rPr>
              <w:t>оглашена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31.03.2021 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</w:tbl>
    <w:p w:rsidR="00BA4F47" w:rsidRPr="00DC3FE7" w:rsidRDefault="00BA4F47" w:rsidP="00BA4F47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BA4F47" w:rsidRPr="00DC3FE7" w:rsidRDefault="00BA4F47" w:rsidP="00BA4F47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>Сведения об арбитражном управляющем:</w:t>
      </w:r>
    </w:p>
    <w:p w:rsidR="00BA4F47" w:rsidRPr="00DC3FE7" w:rsidRDefault="00BA4F47" w:rsidP="00BA4F47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5417"/>
      </w:tblGrid>
      <w:tr w:rsidR="00BA4F47" w:rsidRPr="00DC3FE7" w:rsidTr="0001201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ФИО арбитражного управляющего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Вдовин Олег Федорович</w:t>
            </w:r>
          </w:p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(ИНН </w:t>
            </w:r>
            <w:r w:rsidRPr="00CB6EA8">
              <w:rPr>
                <w:rFonts w:ascii="Times New Roman" w:hAnsi="Times New Roman"/>
                <w:sz w:val="24"/>
                <w:szCs w:val="22"/>
              </w:rPr>
              <w:t>526100458659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A4F47" w:rsidRPr="00DC3FE7" w:rsidTr="0001201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и адрес 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115191, года Москва, </w:t>
            </w:r>
            <w:proofErr w:type="spellStart"/>
            <w:r w:rsidRPr="00DC3FE7">
              <w:rPr>
                <w:rFonts w:ascii="Times New Roman" w:hAnsi="Times New Roman"/>
                <w:sz w:val="24"/>
                <w:szCs w:val="22"/>
              </w:rPr>
              <w:t>Гамсоновский</w:t>
            </w:r>
            <w:proofErr w:type="spellEnd"/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пер.,</w:t>
            </w:r>
          </w:p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дом 2, стр. 1, подъезд 6, этаж 1, пом. 85-94</w:t>
            </w:r>
          </w:p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A4F47" w:rsidRPr="00DC3FE7" w:rsidTr="0001201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47" w:rsidRPr="00DC3FE7" w:rsidRDefault="00BA4F47" w:rsidP="0001201A">
            <w:pPr>
              <w:pStyle w:val="a7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>№0</w:t>
            </w:r>
            <w:r>
              <w:rPr>
                <w:sz w:val="24"/>
                <w:szCs w:val="22"/>
              </w:rPr>
              <w:t>0</w:t>
            </w:r>
            <w:r w:rsidRPr="00DC3FE7">
              <w:rPr>
                <w:sz w:val="24"/>
                <w:szCs w:val="22"/>
              </w:rPr>
              <w:t>2 от 20.12.2002 года</w:t>
            </w:r>
          </w:p>
          <w:p w:rsidR="00BA4F47" w:rsidRPr="00DC3FE7" w:rsidRDefault="00BA4F47" w:rsidP="0001201A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BA4F47" w:rsidRPr="00DC3FE7" w:rsidTr="0001201A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47" w:rsidRPr="00DC3FE7" w:rsidRDefault="00BA4F47" w:rsidP="0001201A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F47" w:rsidRPr="00DC3FE7" w:rsidRDefault="00BA4F47" w:rsidP="0001201A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ул. Минина, д.10В, пом.4, г.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Нижний Новгород,</w:t>
            </w:r>
            <w:r w:rsidRPr="00DC3FE7">
              <w:t xml:space="preserve"> </w:t>
            </w:r>
            <w:r w:rsidRPr="00DC3FE7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 w:rsidRPr="00DC3FE7">
              <w:t xml:space="preserve"> 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60300</w:t>
            </w:r>
            <w:r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</w:tr>
    </w:tbl>
    <w:p w:rsidR="00BA4F47" w:rsidRPr="00DC3FE7" w:rsidRDefault="00BA4F47" w:rsidP="00BA4F47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1. ОБЩИЕ ПОЛОЖЕНИЯ</w:t>
      </w:r>
    </w:p>
    <w:p w:rsidR="00BA4F47" w:rsidRPr="00A7153C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  <w:rPr>
          <w:color w:val="000000"/>
          <w:lang w:bidi="ru-RU"/>
        </w:rPr>
      </w:pPr>
      <w:proofErr w:type="gramStart"/>
      <w:r w:rsidRPr="00DC3FE7">
        <w:t xml:space="preserve">Настоящее Положение о порядке, сроках и условиях продажи имущества (далее – Положение) </w:t>
      </w:r>
      <w:r w:rsidR="00A7153C">
        <w:t>ЗАО</w:t>
      </w:r>
      <w:r w:rsidRPr="00DC3FE7">
        <w:t xml:space="preserve"> «</w:t>
      </w:r>
      <w:r w:rsidR="00A7153C" w:rsidRPr="00A7153C">
        <w:rPr>
          <w:bCs/>
          <w:szCs w:val="22"/>
        </w:rPr>
        <w:t>Алан-</w:t>
      </w:r>
      <w:r w:rsidR="00A7153C" w:rsidRPr="00A7153C">
        <w:rPr>
          <w:bCs/>
          <w:szCs w:val="22"/>
          <w:lang w:val="en-US"/>
        </w:rPr>
        <w:t>Z</w:t>
      </w:r>
      <w:r w:rsidRPr="00DC3FE7">
        <w:t>»</w:t>
      </w:r>
      <w:r w:rsidRPr="00A7153C">
        <w:rPr>
          <w:bCs/>
          <w:color w:val="000000"/>
          <w:spacing w:val="3"/>
        </w:rPr>
        <w:t xml:space="preserve"> (далее по тексту - Должник)</w:t>
      </w:r>
      <w:r w:rsidRPr="00DC3FE7">
        <w:t xml:space="preserve"> разработано в соответствии с требованиями Федерального закона от 26.10.2002 года № 127-ФЗ «О несостоятельности (банкротстве)» (далее по тексту –  </w:t>
      </w:r>
      <w:r>
        <w:t>ФЗ</w:t>
      </w:r>
      <w:r w:rsidRPr="00DC3FE7">
        <w:t xml:space="preserve"> «О несостоятельности (банкротстве)»), </w:t>
      </w:r>
      <w:proofErr w:type="spellStart"/>
      <w:r w:rsidRPr="00DC3FE7">
        <w:t>ст.ст</w:t>
      </w:r>
      <w:proofErr w:type="spellEnd"/>
      <w:r w:rsidRPr="00DC3FE7">
        <w:t>. 447-449 Гражданского кодекса Российской Федерации, приказом Министерства экономического развития Российской Федерации от 23 июля 2015 года № 495 «Об утверждении Порядка</w:t>
      </w:r>
      <w:proofErr w:type="gramEnd"/>
      <w:r w:rsidRPr="00DC3FE7">
        <w:t xml:space="preserve"> </w:t>
      </w:r>
      <w:proofErr w:type="gramStart"/>
      <w:r w:rsidRPr="00DC3FE7">
        <w:t>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</w:t>
      </w:r>
      <w:proofErr w:type="gramEnd"/>
      <w:r w:rsidRPr="00DC3FE7">
        <w:t xml:space="preserve"> </w:t>
      </w:r>
      <w:proofErr w:type="gramStart"/>
      <w:r w:rsidRPr="00DC3FE7">
        <w:t xml:space="preserve">в приказ Минэкономразвития России от 5 апреля 2013 года № </w:t>
      </w:r>
      <w:r w:rsidRPr="00DC3FE7">
        <w:lastRenderedPageBreak/>
        <w:t xml:space="preserve">178 и признании утратившими силу некоторых приказов Минэкономразвития России» (далее по тексту – Приказ Минэкономразвития РФ № 495) </w:t>
      </w:r>
      <w:r w:rsidRPr="00A7153C">
        <w:rPr>
          <w:color w:val="000000"/>
          <w:lang w:bidi="ru-RU"/>
        </w:rPr>
        <w:t xml:space="preserve">и определяет порядок, сроки и условия продажи имущества, </w:t>
      </w:r>
      <w:r w:rsidRPr="00DC3FE7">
        <w:t xml:space="preserve">принадлежащего на праве собственности Должнику и </w:t>
      </w:r>
      <w:r w:rsidRPr="00A7153C">
        <w:rPr>
          <w:color w:val="000000"/>
          <w:lang w:bidi="ru-RU"/>
        </w:rPr>
        <w:t xml:space="preserve">находящегося в залоге у кредитора </w:t>
      </w:r>
      <w:r w:rsidRPr="00DC3FE7">
        <w:t>Акционерное общество</w:t>
      </w:r>
      <w:r w:rsidRPr="00A7153C">
        <w:rPr>
          <w:color w:val="000000"/>
          <w:lang w:bidi="ru-RU"/>
        </w:rPr>
        <w:t xml:space="preserve"> «</w:t>
      </w:r>
      <w:proofErr w:type="spellStart"/>
      <w:r w:rsidRPr="00A7153C">
        <w:rPr>
          <w:color w:val="000000"/>
          <w:lang w:bidi="ru-RU"/>
        </w:rPr>
        <w:t>Риетуму</w:t>
      </w:r>
      <w:proofErr w:type="spellEnd"/>
      <w:r w:rsidRPr="00A7153C">
        <w:rPr>
          <w:color w:val="000000"/>
          <w:lang w:bidi="ru-RU"/>
        </w:rPr>
        <w:t xml:space="preserve"> Банка» (единый регистрационный номер 40003074497;</w:t>
      </w:r>
      <w:proofErr w:type="gramEnd"/>
      <w:r w:rsidRPr="00A7153C">
        <w:rPr>
          <w:color w:val="000000"/>
          <w:lang w:bidi="ru-RU"/>
        </w:rPr>
        <w:t xml:space="preserve"> юридический адрес:</w:t>
      </w:r>
      <w:r w:rsidRPr="00A7153C">
        <w:rPr>
          <w:sz w:val="22"/>
          <w:szCs w:val="22"/>
          <w:lang w:eastAsia="en-US"/>
        </w:rPr>
        <w:t xml:space="preserve"> </w:t>
      </w:r>
      <w:r w:rsidRPr="00A7153C">
        <w:rPr>
          <w:color w:val="000000"/>
          <w:lang w:bidi="ru-RU"/>
        </w:rPr>
        <w:t xml:space="preserve">ул. </w:t>
      </w:r>
      <w:proofErr w:type="spellStart"/>
      <w:r w:rsidRPr="00A7153C">
        <w:rPr>
          <w:color w:val="000000"/>
          <w:lang w:bidi="ru-RU"/>
        </w:rPr>
        <w:t>Весетас</w:t>
      </w:r>
      <w:proofErr w:type="spellEnd"/>
      <w:r w:rsidRPr="00A7153C">
        <w:rPr>
          <w:color w:val="000000"/>
          <w:lang w:bidi="ru-RU"/>
        </w:rPr>
        <w:t xml:space="preserve">, д.7, года Рига, Латвийская Республика, LV-1013; адрес Представительства банка в РФ и почтовый адрес для направления корреспонденции: пер. Барыковский, д.2, года Москва, 119034).  </w:t>
      </w:r>
    </w:p>
    <w:p w:rsidR="00BA4F47" w:rsidRPr="00DC3FE7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Торги проводятся в форме аукциона, открытого по составу участников и открытого по форме представления предложений о цене имущества.</w:t>
      </w:r>
    </w:p>
    <w:p w:rsidR="00BA4F47" w:rsidRPr="00DC3FE7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t xml:space="preserve">Продажа имущества должника производится в соответствии </w:t>
      </w:r>
      <w:proofErr w:type="gramStart"/>
      <w:r w:rsidRPr="00DC3FE7">
        <w:t>с</w:t>
      </w:r>
      <w:proofErr w:type="gramEnd"/>
      <w:r w:rsidRPr="00DC3FE7">
        <w:t>:</w:t>
      </w:r>
    </w:p>
    <w:p w:rsidR="00BA4F47" w:rsidRPr="00DC3FE7" w:rsidRDefault="00BA4F47" w:rsidP="00BA4F47">
      <w:pPr>
        <w:pStyle w:val="a7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</w:pPr>
      <w:r w:rsidRPr="00DC3FE7">
        <w:t xml:space="preserve">- статьями 110, 111, 138, 139 </w:t>
      </w:r>
      <w:r w:rsidRPr="00BB44CF">
        <w:t>ФЗ «О несостоятельности (банкротстве)»;</w:t>
      </w:r>
    </w:p>
    <w:p w:rsidR="00BA4F47" w:rsidRPr="00DC3FE7" w:rsidRDefault="00BA4F47" w:rsidP="00BA4F47">
      <w:pPr>
        <w:pStyle w:val="a7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  <w:rPr>
          <w:snapToGrid w:val="0"/>
          <w:color w:val="000000"/>
        </w:rPr>
      </w:pPr>
      <w:r w:rsidRPr="00DC3FE7">
        <w:t xml:space="preserve">- </w:t>
      </w:r>
      <w:r w:rsidRPr="00DC3FE7">
        <w:rPr>
          <w:snapToGrid w:val="0"/>
          <w:color w:val="000000"/>
        </w:rPr>
        <w:t>Регламентом проведения торгов в электронной форме при продаже имущества (предприятия) должников в ходе процедур, применяемых в деле о банкротстве оператора электронной площадки</w:t>
      </w:r>
      <w:r w:rsidRPr="00DC3FE7">
        <w:t>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- настоящим Положением. </w:t>
      </w:r>
    </w:p>
    <w:p w:rsidR="00BA4F47" w:rsidRPr="00DC3FE7" w:rsidRDefault="00BA4F47" w:rsidP="00A7153C">
      <w:pPr>
        <w:pStyle w:val="a7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t xml:space="preserve">Продавцом имущества (далее – «Продавец») является Должник в лице конкурсного управляющего </w:t>
      </w:r>
      <w:r>
        <w:t>Вдовина Олега Федоровича, действующего</w:t>
      </w:r>
      <w:r w:rsidRPr="00DC3FE7">
        <w:t xml:space="preserve"> на основании решения Арбитражного суда </w:t>
      </w:r>
      <w:r w:rsidR="00A7153C">
        <w:t>города Москвы</w:t>
      </w:r>
      <w:r w:rsidRPr="00DC3FE7">
        <w:t xml:space="preserve"> от </w:t>
      </w:r>
      <w:r w:rsidR="00A7153C" w:rsidRPr="00DC3FE7">
        <w:rPr>
          <w:szCs w:val="22"/>
        </w:rPr>
        <w:t>«</w:t>
      </w:r>
      <w:r w:rsidR="00A7153C">
        <w:rPr>
          <w:szCs w:val="22"/>
        </w:rPr>
        <w:t>06</w:t>
      </w:r>
      <w:r w:rsidR="00A7153C" w:rsidRPr="00DC3FE7">
        <w:rPr>
          <w:szCs w:val="22"/>
        </w:rPr>
        <w:t xml:space="preserve">» </w:t>
      </w:r>
      <w:r w:rsidR="00A7153C">
        <w:rPr>
          <w:szCs w:val="22"/>
        </w:rPr>
        <w:t>апреля 2021</w:t>
      </w:r>
      <w:r w:rsidR="00A7153C" w:rsidRPr="00DC3FE7">
        <w:rPr>
          <w:szCs w:val="22"/>
        </w:rPr>
        <w:t xml:space="preserve"> года</w:t>
      </w:r>
      <w:r w:rsidR="00A7153C">
        <w:rPr>
          <w:szCs w:val="22"/>
        </w:rPr>
        <w:t xml:space="preserve"> </w:t>
      </w:r>
      <w:r w:rsidR="00A7153C" w:rsidRPr="00DC3FE7">
        <w:rPr>
          <w:szCs w:val="22"/>
        </w:rPr>
        <w:t xml:space="preserve">(резолютивная часть решения </w:t>
      </w:r>
      <w:r w:rsidR="00A7153C">
        <w:rPr>
          <w:szCs w:val="22"/>
        </w:rPr>
        <w:t>оглашена</w:t>
      </w:r>
      <w:r w:rsidR="00A7153C" w:rsidRPr="00DC3FE7">
        <w:rPr>
          <w:szCs w:val="22"/>
        </w:rPr>
        <w:t xml:space="preserve"> </w:t>
      </w:r>
      <w:r w:rsidR="00A7153C">
        <w:rPr>
          <w:szCs w:val="22"/>
        </w:rPr>
        <w:t>31.03.2021 года</w:t>
      </w:r>
      <w:r w:rsidR="00A7153C" w:rsidRPr="00DC3FE7">
        <w:rPr>
          <w:szCs w:val="22"/>
        </w:rPr>
        <w:t>)</w:t>
      </w:r>
      <w:r w:rsidRPr="00DC3FE7">
        <w:rPr>
          <w:color w:val="000000"/>
          <w:lang w:bidi="ru-RU"/>
        </w:rPr>
        <w:t xml:space="preserve"> по делу №</w:t>
      </w:r>
      <w:r w:rsidR="00A7153C">
        <w:rPr>
          <w:color w:val="000000"/>
          <w:lang w:bidi="ru-RU"/>
        </w:rPr>
        <w:t xml:space="preserve"> </w:t>
      </w:r>
      <w:r w:rsidR="00A7153C" w:rsidRPr="009F7A58">
        <w:t>А40-44406/19-4-48Б</w:t>
      </w:r>
      <w:r w:rsidR="00A7153C">
        <w:t>.</w:t>
      </w:r>
    </w:p>
    <w:p w:rsidR="00BA4F47" w:rsidRPr="0050591E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142"/>
          <w:tab w:val="num" w:pos="567"/>
        </w:tabs>
        <w:spacing w:before="0" w:after="0"/>
        <w:ind w:left="0" w:firstLine="567"/>
        <w:jc w:val="both"/>
      </w:pPr>
      <w:r w:rsidRPr="0050591E">
        <w:t xml:space="preserve">Реквизиты основного счета Должника: </w:t>
      </w:r>
    </w:p>
    <w:p w:rsidR="00BA4F47" w:rsidRPr="0050591E" w:rsidRDefault="00BA4F47" w:rsidP="00A7153C">
      <w:pPr>
        <w:pStyle w:val="a7"/>
        <w:shd w:val="clear" w:color="auto" w:fill="FFFFFF" w:themeFill="background1"/>
        <w:spacing w:before="0" w:after="0"/>
        <w:ind w:left="567"/>
        <w:jc w:val="both"/>
      </w:pPr>
      <w:r w:rsidRPr="0050591E">
        <w:t xml:space="preserve">Банк получателя: </w:t>
      </w:r>
      <w:r w:rsidR="00A7153C" w:rsidRPr="00DA0C7D">
        <w:t>Волго-Вятский Банк ПАО Сбербанк г. Нижний Новгород</w:t>
      </w:r>
    </w:p>
    <w:p w:rsidR="00BA4F47" w:rsidRPr="0050591E" w:rsidRDefault="00BA4F47" w:rsidP="00BA4F47">
      <w:pPr>
        <w:pStyle w:val="a7"/>
        <w:shd w:val="clear" w:color="auto" w:fill="FFFFFF" w:themeFill="background1"/>
        <w:spacing w:before="0" w:after="0"/>
        <w:ind w:left="567"/>
        <w:jc w:val="both"/>
      </w:pPr>
      <w:r w:rsidRPr="0050591E">
        <w:t>БИК банка 042202603</w:t>
      </w:r>
    </w:p>
    <w:p w:rsidR="00BA4F47" w:rsidRPr="0050591E" w:rsidRDefault="00BA4F47" w:rsidP="00BA4F47">
      <w:pPr>
        <w:pStyle w:val="a7"/>
        <w:shd w:val="clear" w:color="auto" w:fill="FFFFFF" w:themeFill="background1"/>
        <w:spacing w:before="0" w:after="0"/>
        <w:ind w:left="567"/>
        <w:jc w:val="both"/>
      </w:pPr>
      <w:proofErr w:type="spellStart"/>
      <w:r w:rsidRPr="0050591E">
        <w:t>Кор</w:t>
      </w:r>
      <w:proofErr w:type="gramStart"/>
      <w:r w:rsidRPr="0050591E">
        <w:t>.с</w:t>
      </w:r>
      <w:proofErr w:type="gramEnd"/>
      <w:r w:rsidRPr="0050591E">
        <w:t>чет</w:t>
      </w:r>
      <w:proofErr w:type="spellEnd"/>
      <w:r w:rsidRPr="0050591E">
        <w:t xml:space="preserve"> 30101810900000000603</w:t>
      </w:r>
    </w:p>
    <w:p w:rsidR="00BA4F47" w:rsidRPr="0050591E" w:rsidRDefault="00BA4F47" w:rsidP="00BA4F47">
      <w:pPr>
        <w:pStyle w:val="a7"/>
        <w:shd w:val="clear" w:color="auto" w:fill="FFFFFF" w:themeFill="background1"/>
        <w:spacing w:before="0" w:after="0"/>
        <w:ind w:left="567"/>
        <w:jc w:val="both"/>
      </w:pPr>
      <w:r w:rsidRPr="0050591E">
        <w:t>ИНН</w:t>
      </w:r>
      <w:r w:rsidR="00A7153C">
        <w:t xml:space="preserve"> </w:t>
      </w:r>
      <w:r w:rsidRPr="0050591E">
        <w:t>7707083893 КПП 526002001</w:t>
      </w:r>
    </w:p>
    <w:p w:rsidR="00BA4F47" w:rsidRPr="0050591E" w:rsidRDefault="00BA4F47" w:rsidP="00BA4F47">
      <w:pPr>
        <w:pStyle w:val="a7"/>
        <w:shd w:val="clear" w:color="auto" w:fill="FFFFFF" w:themeFill="background1"/>
        <w:spacing w:before="0" w:after="0"/>
        <w:ind w:left="567"/>
        <w:jc w:val="both"/>
        <w:rPr>
          <w:b/>
        </w:rPr>
      </w:pPr>
      <w:r w:rsidRPr="00A7153C">
        <w:t>Расчетный счет</w:t>
      </w:r>
      <w:r w:rsidRPr="0050591E">
        <w:rPr>
          <w:b/>
        </w:rPr>
        <w:t xml:space="preserve"> </w:t>
      </w:r>
      <w:r w:rsidR="00A7153C" w:rsidRPr="00DA0C7D">
        <w:t>40702810342000020004</w:t>
      </w:r>
    </w:p>
    <w:p w:rsidR="00BA4F47" w:rsidRDefault="00BA4F47" w:rsidP="00BA4F47">
      <w:pPr>
        <w:pStyle w:val="a7"/>
        <w:shd w:val="clear" w:color="auto" w:fill="FFFFFF" w:themeFill="background1"/>
        <w:tabs>
          <w:tab w:val="num" w:pos="142"/>
          <w:tab w:val="num" w:pos="851"/>
        </w:tabs>
        <w:spacing w:before="0" w:after="0"/>
        <w:ind w:firstLine="567"/>
        <w:jc w:val="both"/>
      </w:pPr>
      <w:r w:rsidRPr="00DC3FE7">
        <w:t xml:space="preserve">Специальный банковский счет </w:t>
      </w:r>
      <w:r w:rsidRPr="000A1252">
        <w:t xml:space="preserve">№ </w:t>
      </w:r>
      <w:r w:rsidR="0001201A" w:rsidRPr="00DA0C7D">
        <w:t>40702810042000020032</w:t>
      </w:r>
      <w:r w:rsidRPr="00DC3FE7">
        <w:t xml:space="preserve"> в валюте РФ, предназначенный для поступления задатков, обеспечения исполнения обязанности по возврату задатков, перечисляемых участниками торгов по реализации Имущества, перечисления задатка победителя торгов на основной счет Должника открыт арбитражным управляющим </w:t>
      </w:r>
      <w:r w:rsidRPr="000A1252">
        <w:t>в Волго-Вятском Банке ПАО Сбербанк (ИНН 7707083893, БИК 042202603).</w:t>
      </w:r>
    </w:p>
    <w:p w:rsidR="00BA4F47" w:rsidRDefault="00BA4F47" w:rsidP="00BA4F47">
      <w:pPr>
        <w:pStyle w:val="a7"/>
        <w:shd w:val="clear" w:color="auto" w:fill="FFFFFF" w:themeFill="background1"/>
        <w:tabs>
          <w:tab w:val="num" w:pos="142"/>
        </w:tabs>
        <w:spacing w:before="0" w:after="0"/>
        <w:jc w:val="both"/>
      </w:pPr>
      <w:r>
        <w:t xml:space="preserve">         </w:t>
      </w:r>
      <w:r w:rsidRPr="008328AB">
        <w:t xml:space="preserve">Специальный банковский </w:t>
      </w:r>
      <w:r w:rsidRPr="000A1252">
        <w:t>счет №</w:t>
      </w:r>
      <w:r>
        <w:t xml:space="preserve"> </w:t>
      </w:r>
      <w:r w:rsidR="0001201A" w:rsidRPr="00DA0C7D">
        <w:t>40702810042000020016</w:t>
      </w:r>
      <w:r>
        <w:t xml:space="preserve"> в валюте РФ, по обеспечению деятельности, связанной с реализацией предмета залога</w:t>
      </w:r>
      <w:r w:rsidRPr="008328AB">
        <w:t xml:space="preserve">, </w:t>
      </w:r>
      <w:r w:rsidRPr="00DC3FE7">
        <w:t xml:space="preserve">открыт арбитражным </w:t>
      </w:r>
      <w:r w:rsidRPr="000A1252">
        <w:t>управляющим в Волго-Вятском Банке ПАО Сбербанк (ИНН 7707083893, БИК 042202603).</w:t>
      </w:r>
    </w:p>
    <w:p w:rsidR="00BA4F47" w:rsidRPr="00787FFC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  <w:tab w:val="num" w:pos="709"/>
        </w:tabs>
        <w:spacing w:before="0" w:after="0"/>
        <w:ind w:left="0" w:firstLine="567"/>
        <w:jc w:val="both"/>
      </w:pPr>
      <w:r w:rsidRPr="00787FFC">
        <w:t xml:space="preserve">Организатором торгов </w:t>
      </w:r>
      <w:r>
        <w:t xml:space="preserve">является </w:t>
      </w:r>
      <w:r w:rsidRPr="00787FFC">
        <w:t>конкурсный управляющий</w:t>
      </w:r>
      <w:r>
        <w:t xml:space="preserve"> </w:t>
      </w:r>
      <w:r w:rsidRPr="00787FFC">
        <w:t>в соответствии с законодательством Российской Федерации.</w:t>
      </w:r>
    </w:p>
    <w:p w:rsidR="00BA4F47" w:rsidRPr="00DC3FE7" w:rsidRDefault="0001201A" w:rsidP="00BA4F47">
      <w:pPr>
        <w:pStyle w:val="a7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jc w:val="both"/>
      </w:pPr>
      <w:proofErr w:type="gramStart"/>
      <w:r>
        <w:t xml:space="preserve">Торги проводятся на электронной торговой площадке </w:t>
      </w:r>
      <w:r w:rsidR="00BA4F47" w:rsidRPr="00DC3FE7">
        <w:t xml:space="preserve">АО «Российский аукционный дом» (190000, Санкт-Петербург, пер. </w:t>
      </w:r>
      <w:proofErr w:type="spellStart"/>
      <w:r w:rsidR="00BA4F47" w:rsidRPr="00DC3FE7">
        <w:t>Гривцова</w:t>
      </w:r>
      <w:proofErr w:type="spellEnd"/>
      <w:r w:rsidR="00BA4F47" w:rsidRPr="00DC3FE7">
        <w:t>, д. 5, лит.</w:t>
      </w:r>
      <w:proofErr w:type="gramEnd"/>
      <w:r w:rsidR="00BA4F47" w:rsidRPr="00DC3FE7">
        <w:t xml:space="preserve"> </w:t>
      </w:r>
      <w:proofErr w:type="gramStart"/>
      <w:r w:rsidR="00BA4F47" w:rsidRPr="00DC3FE7">
        <w:t>В; тел.</w:t>
      </w:r>
      <w:r w:rsidR="00BA4F47" w:rsidRPr="00DC3FE7">
        <w:rPr>
          <w:rStyle w:val="fa"/>
          <w:color w:val="0079AE"/>
        </w:rPr>
        <w:t> </w:t>
      </w:r>
      <w:r w:rsidR="00BA4F47" w:rsidRPr="00DC3FE7">
        <w:t> +7 (812) 777-57-57, адрес в сети Интернет https://auction-house.ru).</w:t>
      </w:r>
      <w:proofErr w:type="gramEnd"/>
    </w:p>
    <w:p w:rsidR="00BA4F47" w:rsidRPr="00DC3FE7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>
        <w:t>О</w:t>
      </w:r>
      <w:r w:rsidRPr="00DC3FE7">
        <w:t>рганизатор торгов заключает договор о проведении открытых торгов с оператором электронной площадки</w:t>
      </w:r>
      <w:r w:rsidRPr="006F5418">
        <w:rPr>
          <w:snapToGrid w:val="0"/>
          <w:color w:val="000000"/>
        </w:rPr>
        <w:t>. Оплата услуг оператора осуществляется за счет должника.</w:t>
      </w:r>
    </w:p>
    <w:p w:rsidR="00BA4F47" w:rsidRPr="00DC3FE7" w:rsidRDefault="00BA4F47" w:rsidP="00BA4F47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>В случае возникновения в ходе процедуры реализации имущества обстоятельств, в связи с которыми требуется внесение изменений в Положение, конкурсный управляющий обязан представить в арбитражный суд соответствующие изменения в Положение для утверждения в течение месяца с момента возникновения указанных обстоятельств. Такими обстоятельствами признаются:</w:t>
      </w:r>
    </w:p>
    <w:p w:rsidR="00BA4F47" w:rsidRPr="00DC3FE7" w:rsidRDefault="00BA4F47" w:rsidP="00BA4F47">
      <w:pPr>
        <w:pStyle w:val="a7"/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имущество не продано в порядке, установленном настоящим Положением;</w:t>
      </w:r>
    </w:p>
    <w:p w:rsidR="00BA4F47" w:rsidRPr="00DC3FE7" w:rsidRDefault="00BA4F47" w:rsidP="00BA4F47">
      <w:pPr>
        <w:pStyle w:val="a7"/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выявление дополнительного имущества, подлежащего продаже;</w:t>
      </w:r>
    </w:p>
    <w:p w:rsidR="00BA4F47" w:rsidRPr="00DC3FE7" w:rsidRDefault="00BA4F47" w:rsidP="00BA4F47">
      <w:pPr>
        <w:pStyle w:val="a7"/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мотивированное предложение кредитора, о внесении изменений в настоящее Положение;</w:t>
      </w:r>
    </w:p>
    <w:p w:rsidR="00BA4F47" w:rsidRPr="00DC3FE7" w:rsidRDefault="00BA4F47" w:rsidP="00BA4F47">
      <w:pPr>
        <w:pStyle w:val="a7"/>
        <w:numPr>
          <w:ilvl w:val="0"/>
          <w:numId w:val="2"/>
        </w:numPr>
        <w:shd w:val="clear" w:color="auto" w:fill="FFFFFF" w:themeFill="background1"/>
        <w:spacing w:before="0" w:after="0"/>
        <w:jc w:val="both"/>
      </w:pPr>
      <w:r w:rsidRPr="00DC3FE7">
        <w:lastRenderedPageBreak/>
        <w:t>другие условия, которые могут вызвать необходимость внесения изменений Положения.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left="1080"/>
        <w:jc w:val="both"/>
      </w:pPr>
    </w:p>
    <w:p w:rsidR="00BA4F4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2. ПРЕДМЕТ ТОРГОВ</w:t>
      </w:r>
    </w:p>
    <w:p w:rsidR="00BA4F47" w:rsidRPr="00F50D86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50D86">
        <w:rPr>
          <w:bCs/>
          <w:sz w:val="24"/>
          <w:szCs w:val="24"/>
        </w:rPr>
        <w:t xml:space="preserve">2.1. </w:t>
      </w:r>
      <w:r w:rsidRPr="00F50D86">
        <w:rPr>
          <w:sz w:val="24"/>
          <w:szCs w:val="24"/>
        </w:rPr>
        <w:t>Предметом торгов является недвижимое имущество (предмет ипотеки АО «</w:t>
      </w:r>
      <w:proofErr w:type="spellStart"/>
      <w:r w:rsidRPr="00F50D86">
        <w:rPr>
          <w:sz w:val="24"/>
          <w:szCs w:val="24"/>
        </w:rPr>
        <w:t>Риетуму</w:t>
      </w:r>
      <w:proofErr w:type="spellEnd"/>
      <w:r w:rsidRPr="00F50D86">
        <w:rPr>
          <w:sz w:val="24"/>
          <w:szCs w:val="24"/>
        </w:rPr>
        <w:t xml:space="preserve"> Банка»), принадлежащее Должнику на праве собственности.</w:t>
      </w:r>
    </w:p>
    <w:p w:rsidR="00BA4F47" w:rsidRPr="00F50D86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50D86">
        <w:rPr>
          <w:sz w:val="24"/>
          <w:szCs w:val="24"/>
        </w:rPr>
        <w:t xml:space="preserve">2.2. Имущество Должника подлежит выставлению на торги двумя лотами. 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01201A" w:rsidRPr="00F50D86" w:rsidTr="008E14B7">
        <w:trPr>
          <w:trHeight w:val="21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01201A" w:rsidRPr="00F50D86" w:rsidRDefault="00BA4F47" w:rsidP="00F50D86">
            <w:pPr>
              <w:autoSpaceDE w:val="0"/>
              <w:autoSpaceDN w:val="0"/>
              <w:adjustRightInd w:val="0"/>
              <w:ind w:firstLine="81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50D86">
              <w:rPr>
                <w:sz w:val="24"/>
                <w:szCs w:val="24"/>
              </w:rPr>
              <w:t>Лот №</w:t>
            </w:r>
            <w:r w:rsidR="00F50D86" w:rsidRPr="00F50D86">
              <w:rPr>
                <w:sz w:val="24"/>
                <w:szCs w:val="24"/>
              </w:rPr>
              <w:t xml:space="preserve"> </w:t>
            </w:r>
            <w:r w:rsidRPr="00F50D86">
              <w:rPr>
                <w:sz w:val="24"/>
                <w:szCs w:val="24"/>
              </w:rPr>
              <w:t>1</w:t>
            </w:r>
            <w:r w:rsidR="00F50D86" w:rsidRPr="00F50D86">
              <w:rPr>
                <w:sz w:val="24"/>
                <w:szCs w:val="24"/>
              </w:rPr>
              <w:t>:</w:t>
            </w:r>
            <w:r w:rsidRPr="00F50D86">
              <w:rPr>
                <w:sz w:val="24"/>
                <w:szCs w:val="24"/>
              </w:rPr>
              <w:t xml:space="preserve"> недвижимое имущество:</w:t>
            </w:r>
            <w:r w:rsidR="0001201A" w:rsidRPr="00F50D86">
              <w:rPr>
                <w:sz w:val="24"/>
                <w:szCs w:val="24"/>
              </w:rPr>
              <w:t xml:space="preserve"> </w:t>
            </w:r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Помещение, назначение: нежилое</w:t>
            </w:r>
            <w:r w:rsidR="008E14B7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помещение</w:t>
            </w:r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кадастровый номер 77:10:0000000:3330, площадь 836,8</w:t>
            </w:r>
            <w:r w:rsidR="008E14B7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адрес объекта: г.</w:t>
            </w:r>
            <w:r w:rsidR="008E14B7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1201A" w:rsidRPr="00F50D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Москва, Зеленоград, кор.445</w:t>
            </w:r>
            <w:r w:rsidR="008E14B7" w:rsidRPr="00F50D86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</w:tbl>
    <w:p w:rsidR="00BA4F4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2578F">
        <w:rPr>
          <w:sz w:val="24"/>
          <w:szCs w:val="24"/>
        </w:rPr>
        <w:t>Лот №</w:t>
      </w:r>
      <w:r w:rsidR="00D26276">
        <w:rPr>
          <w:sz w:val="24"/>
          <w:szCs w:val="24"/>
        </w:rPr>
        <w:t xml:space="preserve"> </w:t>
      </w:r>
      <w:r w:rsidRPr="0092578F">
        <w:rPr>
          <w:sz w:val="24"/>
          <w:szCs w:val="24"/>
        </w:rPr>
        <w:t>2</w:t>
      </w:r>
      <w:r w:rsidR="00D26276">
        <w:rPr>
          <w:sz w:val="24"/>
          <w:szCs w:val="24"/>
        </w:rPr>
        <w:t>:</w:t>
      </w:r>
      <w:r w:rsidRPr="00DC3FE7">
        <w:rPr>
          <w:sz w:val="24"/>
          <w:szCs w:val="24"/>
        </w:rPr>
        <w:t xml:space="preserve"> недвижимое имущество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797"/>
      </w:tblGrid>
      <w:tr w:rsidR="00D26276" w:rsidTr="00CF59A9">
        <w:tc>
          <w:tcPr>
            <w:tcW w:w="675" w:type="dxa"/>
          </w:tcPr>
          <w:p w:rsidR="00D26276" w:rsidRPr="00CF59A9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59A9">
              <w:rPr>
                <w:b/>
                <w:sz w:val="24"/>
                <w:szCs w:val="24"/>
              </w:rPr>
              <w:t>п</w:t>
            </w:r>
            <w:proofErr w:type="gramEnd"/>
            <w:r w:rsidRPr="00CF59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97" w:type="dxa"/>
          </w:tcPr>
          <w:p w:rsidR="00D26276" w:rsidRPr="00CF59A9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7" w:type="dxa"/>
          </w:tcPr>
          <w:p w:rsidR="00D26276" w:rsidRDefault="007B450F" w:rsidP="007B45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50:09:0000000:78588, площадь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726">
              <w:rPr>
                <w:color w:val="000000"/>
                <w:sz w:val="24"/>
                <w:szCs w:val="24"/>
              </w:rPr>
              <w:t>910,7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д. Черная Грязь, участок при доме 7, участок 8, участок 8/2, участок 8/3, участок при доме 9, участок 9а, участок 10б, участок 11б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7" w:type="dxa"/>
          </w:tcPr>
          <w:p w:rsidR="00D26276" w:rsidRDefault="00DB3D0C" w:rsidP="001329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Здание</w:t>
            </w:r>
            <w:r>
              <w:rPr>
                <w:color w:val="000000"/>
                <w:sz w:val="24"/>
                <w:szCs w:val="24"/>
              </w:rPr>
              <w:t xml:space="preserve">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50:09:0060803:325, площадь 724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деревня Черная Грязь, участок 9а, участок 8/3, участок 8/2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97" w:type="dxa"/>
          </w:tcPr>
          <w:p w:rsidR="00D26276" w:rsidRDefault="00ED6901" w:rsidP="00ED6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3726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3726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03726">
              <w:rPr>
                <w:color w:val="000000"/>
                <w:sz w:val="24"/>
                <w:szCs w:val="24"/>
              </w:rPr>
              <w:t xml:space="preserve"> номер 50:09:0060803:211, площадь 631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C03726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участок при доме 7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7" w:type="dxa"/>
          </w:tcPr>
          <w:p w:rsidR="00823A9C" w:rsidRPr="000B5D27" w:rsidRDefault="008F15DA" w:rsidP="008F1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Земельный участок</w:t>
            </w:r>
            <w:r w:rsidR="00823A9C">
              <w:rPr>
                <w:color w:val="000000"/>
                <w:sz w:val="24"/>
                <w:szCs w:val="24"/>
              </w:rPr>
              <w:t>,</w:t>
            </w:r>
            <w:r w:rsidRPr="000B5D27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пунктов, разрешенное использование: для общественно-делового и гражданского строительства, </w:t>
            </w:r>
          </w:p>
          <w:p w:rsidR="004067B2" w:rsidRPr="000B5D27" w:rsidRDefault="00823A9C" w:rsidP="008F1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B5D27">
              <w:rPr>
                <w:color w:val="000000"/>
                <w:sz w:val="24"/>
                <w:szCs w:val="24"/>
              </w:rPr>
              <w:t xml:space="preserve"> номер 50:09:0060803:212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F15DA" w:rsidRPr="000B5D27">
              <w:rPr>
                <w:color w:val="000000"/>
                <w:sz w:val="24"/>
                <w:szCs w:val="24"/>
              </w:rPr>
              <w:t>площадь 654</w:t>
            </w:r>
            <w:r w:rsidR="004067B2">
              <w:rPr>
                <w:color w:val="000000"/>
                <w:sz w:val="24"/>
                <w:szCs w:val="24"/>
              </w:rPr>
              <w:t>,00</w:t>
            </w:r>
            <w:r w:rsidR="008F15DA" w:rsidRPr="000B5D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15DA" w:rsidRPr="000B5D2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8F15DA" w:rsidRPr="000B5D2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8F15DA" w:rsidRPr="000B5D27">
              <w:rPr>
                <w:color w:val="000000"/>
                <w:sz w:val="24"/>
                <w:szCs w:val="24"/>
              </w:rPr>
              <w:t xml:space="preserve">,: адрес объекта: </w:t>
            </w:r>
          </w:p>
          <w:p w:rsidR="00D26276" w:rsidRDefault="004067B2" w:rsidP="004067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="008F15DA" w:rsidRPr="000B5D27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="008F15DA" w:rsidRPr="000B5D27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="008F15DA" w:rsidRPr="000B5D27">
              <w:rPr>
                <w:color w:val="000000"/>
                <w:sz w:val="24"/>
                <w:szCs w:val="24"/>
              </w:rPr>
              <w:t xml:space="preserve"> район, д. </w:t>
            </w:r>
            <w:r>
              <w:rPr>
                <w:color w:val="000000"/>
                <w:sz w:val="24"/>
                <w:szCs w:val="24"/>
              </w:rPr>
              <w:t>Черная Грязь, участок при доме 7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7" w:type="dxa"/>
          </w:tcPr>
          <w:p w:rsidR="00D26276" w:rsidRDefault="00823A9C" w:rsidP="004067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99D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599D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строительства,  кадастровы</w:t>
            </w:r>
            <w:r w:rsidR="004067B2">
              <w:rPr>
                <w:color w:val="000000"/>
                <w:sz w:val="24"/>
                <w:szCs w:val="24"/>
              </w:rPr>
              <w:t>й</w:t>
            </w:r>
            <w:r w:rsidRPr="0048599D">
              <w:rPr>
                <w:color w:val="000000"/>
                <w:sz w:val="24"/>
                <w:szCs w:val="24"/>
              </w:rPr>
              <w:t xml:space="preserve"> номер 50:09:0060803:265, площадь 557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859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8599D">
              <w:rPr>
                <w:color w:val="000000"/>
                <w:sz w:val="24"/>
                <w:szCs w:val="24"/>
              </w:rPr>
              <w:t xml:space="preserve">,: адрес объекта: Московская область,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>, д. Черная Грязь, участок 8/3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97" w:type="dxa"/>
          </w:tcPr>
          <w:p w:rsidR="00D26276" w:rsidRDefault="00A63795" w:rsidP="00A63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50:09:0060803:289, , площадь 1</w:t>
            </w:r>
            <w:r w:rsidR="002B10E4"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>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8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7" w:type="dxa"/>
          </w:tcPr>
          <w:p w:rsidR="00D26276" w:rsidRDefault="005F3091" w:rsidP="00671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 w:rsidR="006711DF"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r w:rsidR="006711DF" w:rsidRPr="00586491">
              <w:rPr>
                <w:color w:val="000000"/>
                <w:sz w:val="24"/>
                <w:szCs w:val="24"/>
              </w:rPr>
              <w:t>категория земель:</w:t>
            </w:r>
            <w:r w:rsidR="006711DF">
              <w:rPr>
                <w:color w:val="000000"/>
                <w:sz w:val="24"/>
                <w:szCs w:val="24"/>
              </w:rPr>
              <w:t xml:space="preserve"> </w:t>
            </w:r>
            <w:r w:rsidR="006711DF" w:rsidRPr="00586491">
              <w:rPr>
                <w:color w:val="000000"/>
                <w:sz w:val="24"/>
                <w:szCs w:val="24"/>
              </w:rPr>
              <w:t>земли населенных пунктов, разрешенное использование: для общественно-делового и гражданского строительства</w:t>
            </w:r>
            <w:r w:rsidR="006711DF">
              <w:rPr>
                <w:color w:val="000000"/>
                <w:sz w:val="24"/>
                <w:szCs w:val="24"/>
              </w:rPr>
              <w:t>,</w:t>
            </w:r>
            <w:r w:rsidR="006711DF" w:rsidRPr="00586491"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кадастровы</w:t>
            </w:r>
            <w:r w:rsidR="006711DF"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50:09:0060803:33, площадь 500</w:t>
            </w:r>
            <w:r w:rsidR="006711DF"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 w:rsidR="006711DF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11б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7" w:type="dxa"/>
          </w:tcPr>
          <w:p w:rsidR="00D26276" w:rsidRDefault="002B10E4" w:rsidP="002B1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50:09:0060803:42,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1</w:t>
            </w:r>
            <w:r w:rsidR="00BB2BD6">
              <w:rPr>
                <w:color w:val="000000"/>
                <w:sz w:val="24"/>
                <w:szCs w:val="24"/>
              </w:rPr>
              <w:t> </w:t>
            </w:r>
            <w:r w:rsidRPr="00586491">
              <w:rPr>
                <w:color w:val="000000"/>
                <w:sz w:val="24"/>
                <w:szCs w:val="24"/>
              </w:rPr>
              <w:t>020</w:t>
            </w:r>
            <w:r w:rsidR="00BB2BD6"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при доме 9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797" w:type="dxa"/>
          </w:tcPr>
          <w:p w:rsidR="00D26276" w:rsidRDefault="00BB2BD6" w:rsidP="00BB2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50:09:0060803:45,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592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10 б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7" w:type="dxa"/>
          </w:tcPr>
          <w:p w:rsidR="00D26276" w:rsidRDefault="00E97F87" w:rsidP="00A579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50:09:0060803:46, площадь 1</w:t>
            </w:r>
            <w:r>
              <w:rPr>
                <w:sz w:val="24"/>
                <w:szCs w:val="24"/>
              </w:rPr>
              <w:t xml:space="preserve"> 500,00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>, д. Черная Грязь, участок 9а</w:t>
            </w:r>
          </w:p>
        </w:tc>
      </w:tr>
      <w:tr w:rsidR="00D26276" w:rsidTr="00CF59A9">
        <w:tc>
          <w:tcPr>
            <w:tcW w:w="675" w:type="dxa"/>
          </w:tcPr>
          <w:p w:rsidR="00D26276" w:rsidRDefault="00CF59A9" w:rsidP="00CF59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7" w:type="dxa"/>
          </w:tcPr>
          <w:p w:rsidR="00D26276" w:rsidRDefault="00A57973" w:rsidP="00A579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</w:t>
            </w:r>
            <w:r>
              <w:rPr>
                <w:sz w:val="24"/>
                <w:szCs w:val="24"/>
              </w:rPr>
              <w:t>9</w:t>
            </w:r>
            <w:r w:rsidRPr="00185CE7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 xml:space="preserve">800,00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 xml:space="preserve">, д. Черная Грязь, участок </w:t>
            </w:r>
            <w:r>
              <w:rPr>
                <w:sz w:val="24"/>
                <w:szCs w:val="24"/>
              </w:rPr>
              <w:t>8/2</w:t>
            </w:r>
          </w:p>
        </w:tc>
      </w:tr>
    </w:tbl>
    <w:p w:rsidR="00BA4F4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26276">
        <w:rPr>
          <w:sz w:val="24"/>
          <w:szCs w:val="24"/>
        </w:rPr>
        <w:t>2.3. Начальная</w:t>
      </w:r>
      <w:r w:rsidRPr="00DC3FE7">
        <w:rPr>
          <w:sz w:val="24"/>
          <w:szCs w:val="24"/>
        </w:rPr>
        <w:t xml:space="preserve"> цена реализации Имущества Должника на первых торгах определяется на основании рыночной стоимости, определенной в соответствии с отчет</w:t>
      </w:r>
      <w:r w:rsidR="0029699F">
        <w:rPr>
          <w:sz w:val="24"/>
          <w:szCs w:val="24"/>
        </w:rPr>
        <w:t>ами</w:t>
      </w:r>
      <w:r w:rsidRPr="00DC3FE7">
        <w:rPr>
          <w:sz w:val="24"/>
          <w:szCs w:val="24"/>
        </w:rPr>
        <w:t xml:space="preserve"> об оценке имущества </w:t>
      </w:r>
      <w:r w:rsidR="0029699F">
        <w:rPr>
          <w:sz w:val="24"/>
          <w:szCs w:val="24"/>
        </w:rPr>
        <w:t xml:space="preserve">  </w:t>
      </w:r>
      <w:r w:rsidRPr="00DC3FE7">
        <w:rPr>
          <w:sz w:val="24"/>
          <w:szCs w:val="24"/>
        </w:rPr>
        <w:t xml:space="preserve">№ </w:t>
      </w:r>
      <w:r w:rsidR="0029699F">
        <w:rPr>
          <w:sz w:val="24"/>
          <w:szCs w:val="24"/>
        </w:rPr>
        <w:t>20210429-1</w:t>
      </w:r>
      <w:r w:rsidRPr="00DC3FE7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DC3FE7">
        <w:rPr>
          <w:sz w:val="24"/>
          <w:szCs w:val="24"/>
        </w:rPr>
        <w:t>.0</w:t>
      </w:r>
      <w:r w:rsidR="0029699F">
        <w:rPr>
          <w:sz w:val="24"/>
          <w:szCs w:val="24"/>
        </w:rPr>
        <w:t>6</w:t>
      </w:r>
      <w:r w:rsidRPr="00DC3FE7">
        <w:rPr>
          <w:sz w:val="24"/>
          <w:szCs w:val="24"/>
        </w:rPr>
        <w:t xml:space="preserve">.2021 года </w:t>
      </w:r>
      <w:r w:rsidR="0029699F">
        <w:rPr>
          <w:sz w:val="24"/>
          <w:szCs w:val="24"/>
        </w:rPr>
        <w:t xml:space="preserve">и </w:t>
      </w:r>
      <w:r w:rsidR="0029699F" w:rsidRPr="00DC3FE7">
        <w:rPr>
          <w:sz w:val="24"/>
          <w:szCs w:val="24"/>
        </w:rPr>
        <w:t xml:space="preserve">№ </w:t>
      </w:r>
      <w:r w:rsidR="0029699F">
        <w:rPr>
          <w:sz w:val="24"/>
          <w:szCs w:val="24"/>
        </w:rPr>
        <w:t>20210429</w:t>
      </w:r>
      <w:r w:rsidR="0029699F" w:rsidRPr="00DC3FE7">
        <w:rPr>
          <w:sz w:val="24"/>
          <w:szCs w:val="24"/>
        </w:rPr>
        <w:t xml:space="preserve"> от </w:t>
      </w:r>
      <w:r w:rsidR="0029699F">
        <w:rPr>
          <w:sz w:val="24"/>
          <w:szCs w:val="24"/>
        </w:rPr>
        <w:t>28</w:t>
      </w:r>
      <w:r w:rsidR="0029699F" w:rsidRPr="00DC3FE7">
        <w:rPr>
          <w:sz w:val="24"/>
          <w:szCs w:val="24"/>
        </w:rPr>
        <w:t>.0</w:t>
      </w:r>
      <w:r w:rsidR="0029699F">
        <w:rPr>
          <w:sz w:val="24"/>
          <w:szCs w:val="24"/>
        </w:rPr>
        <w:t>6</w:t>
      </w:r>
      <w:r w:rsidR="0029699F" w:rsidRPr="00DC3FE7">
        <w:rPr>
          <w:sz w:val="24"/>
          <w:szCs w:val="24"/>
        </w:rPr>
        <w:t xml:space="preserve">.2021 года </w:t>
      </w:r>
      <w:r w:rsidRPr="00DC3FE7">
        <w:rPr>
          <w:sz w:val="24"/>
          <w:szCs w:val="24"/>
        </w:rPr>
        <w:t>(оценщик ООО «</w:t>
      </w:r>
      <w:r w:rsidR="0029699F">
        <w:rPr>
          <w:sz w:val="24"/>
          <w:szCs w:val="24"/>
        </w:rPr>
        <w:t>Медиа-Оценка</w:t>
      </w:r>
      <w:r w:rsidRPr="00DC3FE7">
        <w:rPr>
          <w:sz w:val="24"/>
          <w:szCs w:val="24"/>
        </w:rPr>
        <w:t xml:space="preserve">», ИНН </w:t>
      </w:r>
      <w:r w:rsidR="0029699F">
        <w:rPr>
          <w:sz w:val="24"/>
          <w:szCs w:val="24"/>
        </w:rPr>
        <w:t>6234123721</w:t>
      </w:r>
      <w:r w:rsidRPr="00DC3FE7">
        <w:rPr>
          <w:sz w:val="24"/>
          <w:szCs w:val="24"/>
        </w:rPr>
        <w:t xml:space="preserve">, ОГРН </w:t>
      </w:r>
      <w:r w:rsidR="0029699F">
        <w:rPr>
          <w:sz w:val="24"/>
          <w:szCs w:val="24"/>
        </w:rPr>
        <w:t>1136234013596</w:t>
      </w:r>
      <w:r w:rsidRPr="00DC3FE7">
        <w:rPr>
          <w:sz w:val="24"/>
          <w:szCs w:val="24"/>
        </w:rPr>
        <w:t>) и составляет</w:t>
      </w:r>
      <w:r>
        <w:rPr>
          <w:sz w:val="24"/>
          <w:szCs w:val="24"/>
        </w:rPr>
        <w:t>:</w:t>
      </w:r>
    </w:p>
    <w:p w:rsidR="00BA4F47" w:rsidRPr="0009326C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326C">
        <w:rPr>
          <w:sz w:val="24"/>
          <w:szCs w:val="24"/>
        </w:rPr>
        <w:t>- для Лота №</w:t>
      </w:r>
      <w:r w:rsidR="00FC4559">
        <w:rPr>
          <w:sz w:val="24"/>
          <w:szCs w:val="24"/>
        </w:rPr>
        <w:t xml:space="preserve"> </w:t>
      </w:r>
      <w:r w:rsidRPr="0009326C">
        <w:rPr>
          <w:sz w:val="24"/>
          <w:szCs w:val="24"/>
        </w:rPr>
        <w:t xml:space="preserve">1 – </w:t>
      </w:r>
      <w:r w:rsidR="0029699F">
        <w:rPr>
          <w:sz w:val="24"/>
          <w:szCs w:val="24"/>
        </w:rPr>
        <w:t>69 038 000</w:t>
      </w:r>
      <w:r w:rsidRPr="0009326C">
        <w:rPr>
          <w:sz w:val="24"/>
          <w:szCs w:val="24"/>
        </w:rPr>
        <w:t xml:space="preserve"> (</w:t>
      </w:r>
      <w:r w:rsidR="0029699F">
        <w:rPr>
          <w:sz w:val="24"/>
          <w:szCs w:val="24"/>
        </w:rPr>
        <w:t>Шестьдеся</w:t>
      </w:r>
      <w:r w:rsidR="007056CA">
        <w:rPr>
          <w:sz w:val="24"/>
          <w:szCs w:val="24"/>
        </w:rPr>
        <w:t>т</w:t>
      </w:r>
      <w:bookmarkStart w:id="0" w:name="_GoBack"/>
      <w:bookmarkEnd w:id="0"/>
      <w:r w:rsidR="0029699F">
        <w:rPr>
          <w:sz w:val="24"/>
          <w:szCs w:val="24"/>
        </w:rPr>
        <w:t xml:space="preserve"> девять миллионов тридцать восемь тысяч</w:t>
      </w:r>
      <w:r w:rsidRPr="0009326C">
        <w:rPr>
          <w:sz w:val="24"/>
          <w:szCs w:val="24"/>
        </w:rPr>
        <w:t>) рублей</w:t>
      </w:r>
      <w:r w:rsidR="0029699F">
        <w:rPr>
          <w:sz w:val="24"/>
          <w:szCs w:val="24"/>
        </w:rPr>
        <w:t xml:space="preserve"> </w:t>
      </w:r>
      <w:r w:rsidR="0029699F" w:rsidRPr="0029699F">
        <w:rPr>
          <w:sz w:val="24"/>
          <w:szCs w:val="24"/>
        </w:rPr>
        <w:t xml:space="preserve">(НДС не облагается на основании </w:t>
      </w:r>
      <w:proofErr w:type="spellStart"/>
      <w:r w:rsidR="0029699F" w:rsidRPr="0029699F">
        <w:rPr>
          <w:sz w:val="24"/>
          <w:szCs w:val="24"/>
        </w:rPr>
        <w:t>пп</w:t>
      </w:r>
      <w:proofErr w:type="spellEnd"/>
      <w:r w:rsidR="0029699F" w:rsidRPr="0029699F">
        <w:rPr>
          <w:sz w:val="24"/>
          <w:szCs w:val="24"/>
        </w:rPr>
        <w:t>. 15. п. 2. ст. 146 НК РФ)</w:t>
      </w:r>
      <w:r w:rsidRPr="0029699F">
        <w:rPr>
          <w:sz w:val="24"/>
          <w:szCs w:val="24"/>
        </w:rPr>
        <w:t>;</w:t>
      </w:r>
    </w:p>
    <w:p w:rsidR="00BA4F4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326C">
        <w:rPr>
          <w:sz w:val="24"/>
          <w:szCs w:val="24"/>
        </w:rPr>
        <w:t>- для Лота №</w:t>
      </w:r>
      <w:r w:rsidR="00FC4559">
        <w:rPr>
          <w:sz w:val="24"/>
          <w:szCs w:val="24"/>
        </w:rPr>
        <w:t xml:space="preserve"> </w:t>
      </w:r>
      <w:r w:rsidRPr="0009326C">
        <w:rPr>
          <w:sz w:val="24"/>
          <w:szCs w:val="24"/>
        </w:rPr>
        <w:t xml:space="preserve">2 – </w:t>
      </w:r>
      <w:r w:rsidR="0029699F">
        <w:rPr>
          <w:sz w:val="24"/>
          <w:szCs w:val="24"/>
        </w:rPr>
        <w:t>364 519 000</w:t>
      </w:r>
      <w:r w:rsidRPr="0009326C">
        <w:rPr>
          <w:sz w:val="24"/>
          <w:szCs w:val="24"/>
        </w:rPr>
        <w:t xml:space="preserve"> (</w:t>
      </w:r>
      <w:r w:rsidR="0029699F">
        <w:rPr>
          <w:sz w:val="24"/>
          <w:szCs w:val="24"/>
        </w:rPr>
        <w:t>Триста шестьдесят четыре миллиона пятьсот девятнадцать тысяч</w:t>
      </w:r>
      <w:r w:rsidRPr="0009326C">
        <w:rPr>
          <w:sz w:val="24"/>
          <w:szCs w:val="24"/>
        </w:rPr>
        <w:t>) рублей</w:t>
      </w:r>
      <w:r w:rsidR="0029699F">
        <w:rPr>
          <w:sz w:val="24"/>
          <w:szCs w:val="24"/>
        </w:rPr>
        <w:t xml:space="preserve"> </w:t>
      </w:r>
      <w:r w:rsidR="0029699F" w:rsidRPr="0029699F">
        <w:rPr>
          <w:sz w:val="24"/>
          <w:szCs w:val="24"/>
        </w:rPr>
        <w:t xml:space="preserve">(НДС не облагается на основании </w:t>
      </w:r>
      <w:proofErr w:type="spellStart"/>
      <w:r w:rsidR="0029699F" w:rsidRPr="0029699F">
        <w:rPr>
          <w:sz w:val="24"/>
          <w:szCs w:val="24"/>
        </w:rPr>
        <w:t>пп</w:t>
      </w:r>
      <w:proofErr w:type="spellEnd"/>
      <w:r w:rsidR="0029699F" w:rsidRPr="0029699F">
        <w:rPr>
          <w:sz w:val="24"/>
          <w:szCs w:val="24"/>
        </w:rPr>
        <w:t>. 15. п. 2. ст. 146 НК РФ)</w:t>
      </w:r>
      <w:r w:rsidR="0029699F">
        <w:rPr>
          <w:sz w:val="24"/>
          <w:szCs w:val="24"/>
        </w:rPr>
        <w:t>, в том числе: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6"/>
        <w:gridCol w:w="5983"/>
        <w:gridCol w:w="3843"/>
      </w:tblGrid>
      <w:tr w:rsidR="00743B36" w:rsidRPr="00CF59A9" w:rsidTr="00743B36">
        <w:tc>
          <w:tcPr>
            <w:tcW w:w="646" w:type="dxa"/>
          </w:tcPr>
          <w:p w:rsidR="00743B36" w:rsidRPr="00CF59A9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59A9">
              <w:rPr>
                <w:b/>
                <w:sz w:val="24"/>
                <w:szCs w:val="24"/>
              </w:rPr>
              <w:t>п</w:t>
            </w:r>
            <w:proofErr w:type="gramEnd"/>
            <w:r w:rsidRPr="00CF59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83" w:type="dxa"/>
          </w:tcPr>
          <w:p w:rsidR="00743B36" w:rsidRPr="00CF59A9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843" w:type="dxa"/>
          </w:tcPr>
          <w:p w:rsidR="0062419C" w:rsidRPr="00CF59A9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цена реализации</w:t>
            </w:r>
            <w:r w:rsidR="0062419C">
              <w:rPr>
                <w:b/>
                <w:sz w:val="24"/>
                <w:szCs w:val="24"/>
              </w:rPr>
              <w:t xml:space="preserve"> (руб.) </w:t>
            </w:r>
          </w:p>
          <w:p w:rsidR="00743B36" w:rsidRPr="0062419C" w:rsidRDefault="0062419C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2419C">
              <w:rPr>
                <w:b/>
                <w:sz w:val="24"/>
                <w:szCs w:val="24"/>
              </w:rPr>
              <w:t>НДС не облагается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50:09:0000000:78588, площадь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726">
              <w:rPr>
                <w:color w:val="000000"/>
                <w:sz w:val="24"/>
                <w:szCs w:val="24"/>
              </w:rPr>
              <w:t>910,7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д. Черная Грязь, участок при доме 7, участок 8, участок 8/2, участок 8/3, участок при доме 9, участок 9а, участок 10б, участок 11б</w:t>
            </w:r>
          </w:p>
        </w:tc>
        <w:tc>
          <w:tcPr>
            <w:tcW w:w="3843" w:type="dxa"/>
          </w:tcPr>
          <w:p w:rsidR="00743B36" w:rsidRDefault="0062419C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  <w:r w:rsidR="00B8048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627</w:t>
            </w:r>
            <w:r w:rsidR="00B80483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Здание</w:t>
            </w:r>
            <w:r>
              <w:rPr>
                <w:color w:val="000000"/>
                <w:sz w:val="24"/>
                <w:szCs w:val="24"/>
              </w:rPr>
              <w:t xml:space="preserve">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50:09:0060803:325, площадь 724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деревня Черная Грязь, участок 9а, участок 8/3, участок 8/2</w:t>
            </w:r>
          </w:p>
        </w:tc>
        <w:tc>
          <w:tcPr>
            <w:tcW w:w="3843" w:type="dxa"/>
          </w:tcPr>
          <w:p w:rsidR="00743B36" w:rsidRPr="00C03726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44 392 000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3726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3726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03726">
              <w:rPr>
                <w:color w:val="000000"/>
                <w:sz w:val="24"/>
                <w:szCs w:val="24"/>
              </w:rPr>
              <w:t xml:space="preserve"> номер 50:09:0060803:211, площадь 631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C03726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участок при доме 7</w:t>
            </w:r>
          </w:p>
        </w:tc>
        <w:tc>
          <w:tcPr>
            <w:tcW w:w="3843" w:type="dxa"/>
          </w:tcPr>
          <w:p w:rsidR="00743B36" w:rsidRPr="00C03726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2 859 000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:rsidR="00743B36" w:rsidRPr="000B5D27" w:rsidRDefault="00743B36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B5D27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пунктов, разрешенное использование: для общественно-делового и гражданского строительства, </w:t>
            </w:r>
          </w:p>
          <w:p w:rsidR="00743B36" w:rsidRPr="000B5D27" w:rsidRDefault="00743B36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B5D27">
              <w:rPr>
                <w:color w:val="000000"/>
                <w:sz w:val="24"/>
                <w:szCs w:val="24"/>
              </w:rPr>
              <w:t xml:space="preserve"> номер 50:09:0060803:212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B5D27">
              <w:rPr>
                <w:color w:val="000000"/>
                <w:sz w:val="24"/>
                <w:szCs w:val="24"/>
              </w:rPr>
              <w:t>площадь 654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0B5D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D27">
              <w:rPr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 w:rsidRPr="000B5D2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0B5D27">
              <w:rPr>
                <w:color w:val="000000"/>
                <w:sz w:val="24"/>
                <w:szCs w:val="24"/>
              </w:rPr>
              <w:t xml:space="preserve">,: адрес объекта: </w:t>
            </w:r>
          </w:p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0B5D27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0B5D27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0B5D27">
              <w:rPr>
                <w:color w:val="000000"/>
                <w:sz w:val="24"/>
                <w:szCs w:val="24"/>
              </w:rPr>
              <w:t xml:space="preserve"> район, д. </w:t>
            </w:r>
            <w:r>
              <w:rPr>
                <w:color w:val="000000"/>
                <w:sz w:val="24"/>
                <w:szCs w:val="24"/>
              </w:rPr>
              <w:t>Черная Грязь, участок при доме 7</w:t>
            </w:r>
          </w:p>
        </w:tc>
        <w:tc>
          <w:tcPr>
            <w:tcW w:w="3843" w:type="dxa"/>
          </w:tcPr>
          <w:p w:rsidR="00743B36" w:rsidRPr="000B5D27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2 963 000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99D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599D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строительства, 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8599D">
              <w:rPr>
                <w:color w:val="000000"/>
                <w:sz w:val="24"/>
                <w:szCs w:val="24"/>
              </w:rPr>
              <w:t xml:space="preserve"> номер 50:09:0060803:265, площадь 557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859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8599D">
              <w:rPr>
                <w:color w:val="000000"/>
                <w:sz w:val="24"/>
                <w:szCs w:val="24"/>
              </w:rPr>
              <w:t xml:space="preserve">,: адрес объекта: Московская область,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>, д. Черная Грязь, участок 8/3</w:t>
            </w:r>
          </w:p>
        </w:tc>
        <w:tc>
          <w:tcPr>
            <w:tcW w:w="3843" w:type="dxa"/>
          </w:tcPr>
          <w:p w:rsidR="00743B36" w:rsidRPr="0048599D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2 524 000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50:09:0060803:289, , площадь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>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8</w:t>
            </w:r>
          </w:p>
        </w:tc>
        <w:tc>
          <w:tcPr>
            <w:tcW w:w="3843" w:type="dxa"/>
          </w:tcPr>
          <w:p w:rsidR="00743B36" w:rsidRPr="00586491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6 162 000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 xml:space="preserve"> категория земель: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50:09:0060803:33, площадь 500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11б</w:t>
            </w:r>
          </w:p>
        </w:tc>
        <w:tc>
          <w:tcPr>
            <w:tcW w:w="3843" w:type="dxa"/>
          </w:tcPr>
          <w:p w:rsidR="00743B36" w:rsidRPr="00586491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50:09:0060803:42,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86491">
              <w:rPr>
                <w:color w:val="000000"/>
                <w:sz w:val="24"/>
                <w:szCs w:val="24"/>
              </w:rPr>
              <w:t>020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при доме 9</w:t>
            </w:r>
          </w:p>
        </w:tc>
        <w:tc>
          <w:tcPr>
            <w:tcW w:w="3843" w:type="dxa"/>
          </w:tcPr>
          <w:p w:rsidR="00743B36" w:rsidRPr="00586491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4 622 000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743B36" w:rsidRDefault="00743B36" w:rsidP="00484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50:09:0060803:45,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592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10 б</w:t>
            </w:r>
          </w:p>
        </w:tc>
        <w:tc>
          <w:tcPr>
            <w:tcW w:w="3843" w:type="dxa"/>
          </w:tcPr>
          <w:p w:rsidR="00743B36" w:rsidRPr="00586491" w:rsidRDefault="00B80483" w:rsidP="00484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2 682 000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</w:t>
            </w:r>
            <w:r w:rsidRPr="00185CE7">
              <w:rPr>
                <w:sz w:val="24"/>
                <w:szCs w:val="24"/>
              </w:rPr>
              <w:lastRenderedPageBreak/>
              <w:t>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50:09:0060803:46, площадь 1</w:t>
            </w:r>
            <w:r>
              <w:rPr>
                <w:sz w:val="24"/>
                <w:szCs w:val="24"/>
              </w:rPr>
              <w:t xml:space="preserve"> 500,00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>, д. Черная Грязь, участок 9а</w:t>
            </w:r>
          </w:p>
        </w:tc>
        <w:tc>
          <w:tcPr>
            <w:tcW w:w="3843" w:type="dxa"/>
          </w:tcPr>
          <w:p w:rsidR="00743B36" w:rsidRPr="00185CE7" w:rsidRDefault="00B80483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6 797 000</w:t>
            </w:r>
          </w:p>
        </w:tc>
      </w:tr>
      <w:tr w:rsidR="00743B36" w:rsidTr="00743B36">
        <w:tc>
          <w:tcPr>
            <w:tcW w:w="646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83" w:type="dxa"/>
          </w:tcPr>
          <w:p w:rsidR="00743B36" w:rsidRDefault="00743B36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</w:t>
            </w:r>
            <w:r>
              <w:rPr>
                <w:sz w:val="24"/>
                <w:szCs w:val="24"/>
              </w:rPr>
              <w:t>9</w:t>
            </w:r>
            <w:r w:rsidRPr="00185CE7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 xml:space="preserve">800,00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 xml:space="preserve">, д. Черная Грязь, участок </w:t>
            </w:r>
            <w:r>
              <w:rPr>
                <w:sz w:val="24"/>
                <w:szCs w:val="24"/>
              </w:rPr>
              <w:t>8/2</w:t>
            </w:r>
          </w:p>
        </w:tc>
        <w:tc>
          <w:tcPr>
            <w:tcW w:w="3843" w:type="dxa"/>
          </w:tcPr>
          <w:p w:rsidR="00743B36" w:rsidRPr="00185CE7" w:rsidRDefault="00B80483" w:rsidP="00484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3 625 000</w:t>
            </w:r>
          </w:p>
        </w:tc>
      </w:tr>
    </w:tbl>
    <w:p w:rsidR="00BA4F47" w:rsidRPr="00DC3FE7" w:rsidRDefault="00BA4F47" w:rsidP="00BA4F47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BA4F47" w:rsidRPr="00DC3FE7" w:rsidRDefault="00BA4F47" w:rsidP="00BA4F47">
      <w:pPr>
        <w:pStyle w:val="1"/>
        <w:shd w:val="clear" w:color="auto" w:fill="FFFFFF" w:themeFill="background1"/>
      </w:pPr>
      <w:bookmarkStart w:id="1" w:name="_Toc178416359"/>
      <w:r w:rsidRPr="00DC3FE7">
        <w:t>3. Подготовка к проведению аукциона</w:t>
      </w:r>
      <w:bookmarkEnd w:id="1"/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3.1. Местом проведения торгов является Электронная площадка</w:t>
      </w:r>
      <w:r w:rsidR="00E77F73">
        <w:rPr>
          <w:snapToGrid w:val="0"/>
          <w:color w:val="000000"/>
        </w:rPr>
        <w:t xml:space="preserve"> </w:t>
      </w:r>
      <w:r w:rsidR="00E77F73" w:rsidRPr="00DC3FE7">
        <w:t>АО «Российский аукционный дом» (адрес в сети Интернет https://auction-house.ru)</w:t>
      </w:r>
      <w:r w:rsidRPr="00DC3FE7">
        <w:rPr>
          <w:snapToGrid w:val="0"/>
          <w:color w:val="000000"/>
        </w:rPr>
        <w:t xml:space="preserve">. 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3.2.  Организатор </w:t>
      </w:r>
      <w:r w:rsidR="00E77F73">
        <w:rPr>
          <w:snapToGrid w:val="0"/>
          <w:color w:val="000000"/>
        </w:rPr>
        <w:t>торгов</w:t>
      </w:r>
      <w:r w:rsidRPr="00DC3FE7">
        <w:rPr>
          <w:snapToGrid w:val="0"/>
          <w:color w:val="000000"/>
        </w:rPr>
        <w:t>: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3.2.1. в течение </w:t>
      </w:r>
      <w:r w:rsidRPr="00DC3FE7">
        <w:rPr>
          <w:b/>
        </w:rPr>
        <w:t>30 (Тридцати) рабочих дней</w:t>
      </w:r>
      <w:r w:rsidRPr="00DC3FE7">
        <w:t xml:space="preserve"> с момента вступления в законную силу определения арбитражного суда, рассматривающего дело о банкротстве, об утверждении настоящего Положения определяет конкретную дату и время проведения </w:t>
      </w:r>
      <w:r w:rsidRPr="00DC3FE7">
        <w:rPr>
          <w:snapToGrid w:val="0"/>
          <w:color w:val="000000"/>
        </w:rPr>
        <w:t>аукциона</w:t>
      </w:r>
      <w:r w:rsidRPr="00DC3FE7">
        <w:t>;</w:t>
      </w:r>
    </w:p>
    <w:p w:rsidR="00BA4F4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>3.2.2.</w:t>
      </w:r>
      <w:r w:rsidRPr="00DC3FE7">
        <w:t xml:space="preserve"> публикует </w:t>
      </w:r>
      <w:r w:rsidR="00E77F73">
        <w:t xml:space="preserve">и размещает </w:t>
      </w:r>
      <w:r w:rsidRPr="00DC3FE7">
        <w:t xml:space="preserve">не позднее, чем за </w:t>
      </w:r>
      <w:r w:rsidRPr="00DC3FE7">
        <w:rPr>
          <w:b/>
        </w:rPr>
        <w:t xml:space="preserve">30 (Тридцать) календарных дней </w:t>
      </w:r>
      <w:r w:rsidRPr="00DC3FE7">
        <w:t>до даты проведения торгов информационные сообщения о проведении торгов:</w:t>
      </w:r>
    </w:p>
    <w:p w:rsidR="00E77F73" w:rsidRDefault="00E77F73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>
        <w:t xml:space="preserve">- </w:t>
      </w:r>
      <w:r w:rsidRPr="00633B37">
        <w:t>в официальном издании, определенном Правительством РФ – газете «Коммерсантъ»</w:t>
      </w:r>
      <w:r>
        <w:t>;</w:t>
      </w:r>
    </w:p>
    <w:p w:rsidR="00E77F73" w:rsidRPr="00DC3FE7" w:rsidRDefault="00E77F73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>
        <w:t xml:space="preserve">- </w:t>
      </w:r>
      <w:r w:rsidRPr="00DC3FE7">
        <w:rPr>
          <w:snapToGrid w:val="0"/>
          <w:color w:val="000000"/>
        </w:rPr>
        <w:t>- в печатном органе, являющемся официальным в субъекте по месту нахождения имущества (</w:t>
      </w:r>
      <w:r w:rsidRPr="00633B37">
        <w:t>«БЮЛЛЕТЕНЬ ОПЕРАТИВНОЙ ИНФОРМАЦИИ «МОСКОВСКИЕ ТОРГИ»</w:t>
      </w:r>
      <w:r w:rsidRPr="00DC3FE7">
        <w:rPr>
          <w:snapToGrid w:val="0"/>
          <w:color w:val="000000"/>
        </w:rPr>
        <w:t>)</w:t>
      </w:r>
      <w:r>
        <w:rPr>
          <w:snapToGrid w:val="0"/>
          <w:color w:val="000000"/>
        </w:rPr>
        <w:t>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- в Едином федеральном реестре сведений о банкротстве (далее – ЕФРСБ);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на Электронной площадке в сети Интернет;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3.2.3. принимает заявки на участие в торгах, предложения о цене Имущества;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3.2.4. заключает с заявителями договоры о задатке;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3.2.5. определяет участников торгов;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3.2.6. осуществляет проведение торгов в случае использования открытой формы представления предложений о цене Имущества;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3.2.7. определяет победителя торгов и подписывает протокол о результатах проведения торгов;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3.2.8. уведомляет заявителей и участников торгов о результатах проведения торгов.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3.2.9. предоставляет потенциальным покупателям информацию об Имуществе, выставляемом на продажу, правилах и условиях проведения </w:t>
      </w:r>
      <w:r w:rsidRPr="00DC3FE7">
        <w:rPr>
          <w:snapToGrid w:val="0"/>
          <w:color w:val="000000"/>
        </w:rPr>
        <w:t>аукциона</w:t>
      </w:r>
      <w:r w:rsidRPr="00DC3FE7">
        <w:t xml:space="preserve">, начальной цене, условиях договора, заключаемого по итогам </w:t>
      </w:r>
      <w:r w:rsidRPr="00DC3FE7">
        <w:rPr>
          <w:snapToGrid w:val="0"/>
          <w:color w:val="000000"/>
        </w:rPr>
        <w:t>аукциона</w:t>
      </w:r>
      <w:r w:rsidRPr="00DC3FE7">
        <w:t>, документации относительно выставляемого на продажу Имущества;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3.2.10. направляет оператору проект договора купли-продажи Имущества и подписанный электронно-цифровой подписью (далее - ЭЦП) организатора торгов договор о задатке на электронной площадке;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3.3. В сообщении о продаже должны содержаться: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сведения об Имуществе, его составе, характеристиках, описание Имущества, порядок ознакомления с Имуществом;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lastRenderedPageBreak/>
        <w:t>сведения о форме проведения торгов и форме представления предложений о цене Имущества;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требования к участникам торгов в случае, если проводятся закрытые торги;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proofErr w:type="gramStart"/>
      <w:r w:rsidRPr="00DC3FE7"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предложений.</w:t>
      </w:r>
      <w:proofErr w:type="gramEnd"/>
      <w:r w:rsidRPr="00DC3FE7">
        <w:t xml:space="preserve"> </w:t>
      </w:r>
      <w:proofErr w:type="gramStart"/>
      <w:r w:rsidRPr="00DC3FE7">
        <w:t>В случае проведения торгов с использованием открытой формы представления предложений о цене время окончания представления предложений не указывается);</w:t>
      </w:r>
      <w:proofErr w:type="gramEnd"/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размер задатка, сроки и порядок внесения задатка, реквизиты счетов, на которые вносится задаток;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начальная цена продажи Имущества;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величина повышения начальной цены продажи Имущества («шаг аукциона») в случае использования открытой формы подачи предложений о цене;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порядок и критерии выявления победителя торгов;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дата, время и место подведения результатов торгов;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порядок и срок заключения договора купли-продажи Имущества;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сроки платежей, реквизиты счетов, на которые вносятся платежи;</w:t>
      </w:r>
    </w:p>
    <w:p w:rsidR="00BA4F47" w:rsidRPr="00DC3FE7" w:rsidRDefault="00BA4F47" w:rsidP="00BA4F47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сведения об организаторе торгов, его почтовый адрес, адрес электронной почты, номер контактного телефона.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Имущества, а также заключает договоры о задатке.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Проект договора купли-продажи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BA4F47" w:rsidRDefault="00BA4F47" w:rsidP="00BA4F47">
      <w:pPr>
        <w:pStyle w:val="a7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rPr>
          <w:color w:val="000000"/>
        </w:rPr>
        <w:t xml:space="preserve">3.4. </w:t>
      </w:r>
      <w:r w:rsidRPr="00DC3FE7"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законодательством и указанным в сообщении о проведении торгов. Заявители, допущенные к участию в торгах, признаются участниками торгов.</w:t>
      </w:r>
    </w:p>
    <w:p w:rsidR="00BA4F47" w:rsidRPr="00DC3FE7" w:rsidRDefault="00BA4F47" w:rsidP="00BA4F47">
      <w:pPr>
        <w:pStyle w:val="a7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t>3.5. Решение об отказе в допуске заявителя к участию в торгах принимается в случае, если: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3) поступление задатка в порядке и сроки,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BA4F47" w:rsidRPr="00DC3FE7" w:rsidRDefault="00BA4F47" w:rsidP="00BA4F4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BA4F47" w:rsidRPr="00DC3FE7" w:rsidRDefault="00BA4F47" w:rsidP="00BA4F47">
      <w:pPr>
        <w:pStyle w:val="1"/>
        <w:shd w:val="clear" w:color="auto" w:fill="FFFFFF" w:themeFill="background1"/>
      </w:pPr>
      <w:bookmarkStart w:id="2" w:name="_Toc178416360"/>
      <w:r w:rsidRPr="00DC3FE7">
        <w:t>4. Участники аукциона. Подача заявок</w:t>
      </w:r>
      <w:bookmarkEnd w:id="2"/>
      <w:r w:rsidRPr="00DC3FE7">
        <w:t>.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4.1. Для участия в торгах заявитель представляет оператору электронной площадки заявку на участие в торгах.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t>4.2. Прием заявок</w:t>
      </w:r>
      <w:r w:rsidRPr="00DC3FE7">
        <w:rPr>
          <w:snapToGrid w:val="0"/>
          <w:color w:val="000000"/>
        </w:rPr>
        <w:t xml:space="preserve"> </w:t>
      </w:r>
      <w:r w:rsidRPr="00DC3FE7">
        <w:t xml:space="preserve">для участия в аукционе производится в течение срока, указанного в </w:t>
      </w:r>
      <w:r w:rsidRPr="00DC3FE7">
        <w:lastRenderedPageBreak/>
        <w:t xml:space="preserve">сообщениях, размещенных в источниках, указанных в п. 3.2.2. настоящего Положения, который </w:t>
      </w:r>
      <w:r w:rsidRPr="00DC3FE7">
        <w:rPr>
          <w:b/>
        </w:rPr>
        <w:t>не может быть менее</w:t>
      </w:r>
      <w:r w:rsidRPr="00DC3FE7">
        <w:rPr>
          <w:b/>
          <w:i/>
        </w:rPr>
        <w:t xml:space="preserve"> </w:t>
      </w:r>
      <w:r w:rsidRPr="00DC3FE7">
        <w:rPr>
          <w:b/>
        </w:rPr>
        <w:t>25 (двадцати пяти) рабочих дней</w:t>
      </w:r>
      <w:r w:rsidRPr="00DC3FE7">
        <w:rPr>
          <w:b/>
          <w:i/>
        </w:rPr>
        <w:t>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4.3. Заявки, поступившие после истечения срока приема заявок, указанного в информационном сообщении о проведении торгов, организатором торгов не принимаются и возвращаются без рассмотрения. 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4.4. Заявка на участие в торгах должна соответствовать требованиям, установленным в соответствии с </w:t>
      </w:r>
      <w:r w:rsidRPr="00BB44CF">
        <w:rPr>
          <w:sz w:val="24"/>
          <w:szCs w:val="24"/>
        </w:rPr>
        <w:t>ФЗ «О несостоятельности (банкротстве)»,</w:t>
      </w:r>
      <w:r w:rsidRPr="00DC3FE7">
        <w:rPr>
          <w:sz w:val="24"/>
          <w:szCs w:val="24"/>
        </w:rPr>
        <w:t xml:space="preserve"> указанным в сообщении о проведении торгов, разделом IV Приложения №1 Приказа Минэкономразвития РФ от «23» июля 2015 года № 495, требованиям Регламента оператора электронной площадки и оформляется в форме электронного документа.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4.5. Заявка на участие в торгах должна содержать: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а) обязательство участника торгов соблюдать требования, </w:t>
      </w:r>
      <w:r w:rsidRPr="00DC3FE7">
        <w:rPr>
          <w:color w:val="0D0D0D"/>
          <w:sz w:val="24"/>
          <w:szCs w:val="24"/>
        </w:rPr>
        <w:t>указанные в сообщении о проведении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4.6. Заявитель вправе изменить или отозвать свою заявку </w:t>
      </w:r>
      <w:proofErr w:type="gramStart"/>
      <w:r w:rsidRPr="00DC3FE7">
        <w:rPr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C3FE7">
        <w:rPr>
          <w:sz w:val="24"/>
          <w:szCs w:val="24"/>
        </w:rPr>
        <w:t xml:space="preserve"> в торгах, направив об этом уведомление оператору электронной площадки.</w:t>
      </w:r>
      <w:r w:rsidRPr="00DC3FE7">
        <w:t xml:space="preserve"> 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b/>
          <w:i/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В случае если в новой заявке не содержится сведений об отзыве первоначальной заявки, ни одна из заявок не рассматривается. 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4.</w:t>
      </w:r>
      <w:r w:rsidR="00A1299E">
        <w:t>7</w:t>
      </w:r>
      <w:r w:rsidRPr="00DC3FE7">
        <w:t>. Лица, претендующие на участие в аукционе, заключают с организатором торгов соглашение о внесении задатка и вносят задаток путем перечисления денежных сре</w:t>
      </w:r>
      <w:proofErr w:type="gramStart"/>
      <w:r w:rsidRPr="00DC3FE7">
        <w:t>дств в ср</w:t>
      </w:r>
      <w:proofErr w:type="gramEnd"/>
      <w:r w:rsidRPr="00DC3FE7">
        <w:t xml:space="preserve">ок, обеспечивающий поступление задатка на счет организатора торгов не позднее, даты, указанной в объявлении о проведении торгов. 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</w:t>
      </w:r>
      <w:r w:rsidR="00A1299E">
        <w:rPr>
          <w:snapToGrid w:val="0"/>
          <w:color w:val="000000"/>
        </w:rPr>
        <w:t>8</w:t>
      </w:r>
      <w:r w:rsidRPr="00DC3FE7">
        <w:rPr>
          <w:snapToGrid w:val="0"/>
          <w:color w:val="000000"/>
        </w:rPr>
        <w:t xml:space="preserve">.  Участник торгов имеет право: 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до проведения аукциона ознакомиться с документами относительно выставляемого Имущества в порядке, согласованном организатором торгов;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участвовать в аукционе самостоятельно или через своих представителей, при этом полномочия представителей должны быть оформлены доверенностью в порядке, предусмотренном действующим законодательством.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</w:t>
      </w:r>
      <w:r w:rsidR="00A1299E">
        <w:rPr>
          <w:snapToGrid w:val="0"/>
          <w:color w:val="000000"/>
        </w:rPr>
        <w:t>9</w:t>
      </w:r>
      <w:r w:rsidRPr="00DC3FE7">
        <w:rPr>
          <w:snapToGrid w:val="0"/>
          <w:color w:val="000000"/>
        </w:rPr>
        <w:t>.  Участник, выигравший торги, обязан подписать договор купли-продажи. Участник торгов, необоснованно отказавшийся от подписания договора купли-продажи, утрачивает право на возврат внесенного задатка.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A1299E">
        <w:rPr>
          <w:sz w:val="24"/>
          <w:szCs w:val="24"/>
        </w:rPr>
        <w:t>0</w:t>
      </w:r>
      <w:r w:rsidRPr="00DC3FE7">
        <w:rPr>
          <w:sz w:val="24"/>
          <w:szCs w:val="24"/>
        </w:rPr>
        <w:t>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предложения о цене имущества, представленные каждым участником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результаты рассмотрения предложений о цене имущества, представленных участниками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обязательства победителя торгов и организации-должника по подписанию договора купли-продажи</w:t>
      </w:r>
    </w:p>
    <w:p w:rsidR="00BA4F47" w:rsidRPr="00DC3FE7" w:rsidRDefault="00BA4F47" w:rsidP="00BA4F4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A1299E">
        <w:rPr>
          <w:sz w:val="24"/>
          <w:szCs w:val="24"/>
        </w:rPr>
        <w:t>1</w:t>
      </w:r>
      <w:r w:rsidRPr="00DC3FE7">
        <w:rPr>
          <w:sz w:val="24"/>
          <w:szCs w:val="24"/>
        </w:rPr>
        <w:t xml:space="preserve">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</w:t>
      </w:r>
      <w:r w:rsidRPr="00DC3FE7">
        <w:rPr>
          <w:b/>
          <w:sz w:val="24"/>
          <w:szCs w:val="24"/>
        </w:rPr>
        <w:t>не позднее рабочего дня</w:t>
      </w:r>
      <w:r w:rsidRPr="00DC3FE7">
        <w:rPr>
          <w:sz w:val="24"/>
          <w:szCs w:val="24"/>
        </w:rPr>
        <w:t xml:space="preserve">, следующего после дня подписания такого протокола, на адрес электронной почты, указанный в заявке на участие в торгах. </w:t>
      </w:r>
    </w:p>
    <w:p w:rsidR="00BA4F47" w:rsidRPr="00DC3FE7" w:rsidRDefault="00BA4F47" w:rsidP="00BA4F4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двух рабочих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В течение </w:t>
      </w:r>
      <w:r w:rsidRPr="00DC3FE7">
        <w:rPr>
          <w:b/>
          <w:sz w:val="24"/>
          <w:szCs w:val="24"/>
        </w:rPr>
        <w:t>пяти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этого протокола конкурсный управляющий направляет победителю торгов предложение заключить договор купли-продажи предмета торгов с приложением проекта данного договора в соответствии с представленным победителем торгов предложением о цене имущества.</w:t>
      </w:r>
    </w:p>
    <w:p w:rsidR="00BA4F47" w:rsidRPr="00DC3FE7" w:rsidRDefault="00BA4F47" w:rsidP="00BA4F4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15 (пятнадцати</w:t>
      </w:r>
      <w:r w:rsidRPr="00DC3FE7">
        <w:rPr>
          <w:b/>
          <w:i/>
          <w:sz w:val="24"/>
          <w:szCs w:val="24"/>
        </w:rPr>
        <w:t>)</w:t>
      </w:r>
      <w:r w:rsidRPr="00DC3FE7">
        <w:rPr>
          <w:sz w:val="24"/>
          <w:szCs w:val="24"/>
        </w:rPr>
        <w:t xml:space="preserve">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C3FE7">
        <w:rPr>
          <w:sz w:val="24"/>
          <w:szCs w:val="24"/>
        </w:rPr>
        <w:t>несостоявшимися</w:t>
      </w:r>
      <w:proofErr w:type="gramEnd"/>
      <w:r w:rsidRPr="00DC3FE7">
        <w:rPr>
          <w:sz w:val="24"/>
          <w:szCs w:val="24"/>
        </w:rPr>
        <w:t xml:space="preserve"> организатор торгов обязан опубликовать сообщение о результатах проведения торгов посредством публикации сообщений в порядке, указанном в п. 3.2.2. настоящего Положения.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A1299E">
        <w:rPr>
          <w:sz w:val="24"/>
          <w:szCs w:val="24"/>
        </w:rPr>
        <w:t>2</w:t>
      </w:r>
      <w:r w:rsidRPr="00DC3FE7">
        <w:rPr>
          <w:sz w:val="24"/>
          <w:szCs w:val="24"/>
        </w:rPr>
        <w:t>. Торги признаются несостоявшимися (частично несостоявшимися в отношении определенного лота) в случаях, если: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left="567" w:firstLine="426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- не были представлены заявки на участие в торгах, 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left="1134" w:hanging="141"/>
        <w:jc w:val="both"/>
        <w:rPr>
          <w:b/>
          <w:i/>
          <w:sz w:val="24"/>
          <w:szCs w:val="24"/>
        </w:rPr>
      </w:pPr>
      <w:r w:rsidRPr="00DC3FE7">
        <w:rPr>
          <w:sz w:val="24"/>
          <w:szCs w:val="24"/>
        </w:rPr>
        <w:t>- к участию в торгах был допущен только один участник.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A1299E">
        <w:rPr>
          <w:sz w:val="24"/>
          <w:szCs w:val="24"/>
        </w:rPr>
        <w:t>3</w:t>
      </w:r>
      <w:r w:rsidRPr="00DC3FE7">
        <w:rPr>
          <w:sz w:val="24"/>
          <w:szCs w:val="24"/>
        </w:rPr>
        <w:t xml:space="preserve">. </w:t>
      </w:r>
      <w:proofErr w:type="gramStart"/>
      <w:r w:rsidRPr="00DC3FE7">
        <w:rPr>
          <w:sz w:val="24"/>
          <w:szCs w:val="24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условиями торгов или представленным им предложением о цене имущества.</w:t>
      </w:r>
      <w:proofErr w:type="gramEnd"/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A1299E">
        <w:rPr>
          <w:sz w:val="24"/>
          <w:szCs w:val="24"/>
        </w:rPr>
        <w:t>4</w:t>
      </w:r>
      <w:r w:rsidRPr="00DC3FE7">
        <w:rPr>
          <w:sz w:val="24"/>
          <w:szCs w:val="24"/>
        </w:rPr>
        <w:t xml:space="preserve">. </w:t>
      </w:r>
      <w:proofErr w:type="gramStart"/>
      <w:r w:rsidRPr="00DC3FE7">
        <w:rPr>
          <w:sz w:val="24"/>
          <w:szCs w:val="24"/>
        </w:rPr>
        <w:t xml:space="preserve">В случае признания первых торгов несостоявшимися и </w:t>
      </w:r>
      <w:proofErr w:type="spellStart"/>
      <w:r>
        <w:rPr>
          <w:sz w:val="24"/>
          <w:szCs w:val="24"/>
        </w:rPr>
        <w:t>не</w:t>
      </w:r>
      <w:r w:rsidRPr="00DC3FE7">
        <w:rPr>
          <w:sz w:val="24"/>
          <w:szCs w:val="24"/>
        </w:rPr>
        <w:t>заключения</w:t>
      </w:r>
      <w:proofErr w:type="spellEnd"/>
      <w:r w:rsidRPr="00DC3FE7">
        <w:rPr>
          <w:sz w:val="24"/>
          <w:szCs w:val="24"/>
        </w:rPr>
        <w:t xml:space="preserve"> договора купли-продажи с единственным участником торгов, </w:t>
      </w:r>
      <w:r>
        <w:rPr>
          <w:sz w:val="24"/>
          <w:szCs w:val="24"/>
        </w:rPr>
        <w:t>либо</w:t>
      </w:r>
      <w:r w:rsidRPr="00DC3FE7">
        <w:rPr>
          <w:sz w:val="24"/>
          <w:szCs w:val="24"/>
        </w:rPr>
        <w:t xml:space="preserve"> </w:t>
      </w:r>
      <w:proofErr w:type="spellStart"/>
      <w:r w:rsidRPr="00DC3FE7">
        <w:rPr>
          <w:sz w:val="24"/>
          <w:szCs w:val="24"/>
        </w:rPr>
        <w:t>незаключ</w:t>
      </w:r>
      <w:r>
        <w:rPr>
          <w:sz w:val="24"/>
          <w:szCs w:val="24"/>
        </w:rPr>
        <w:t>ения</w:t>
      </w:r>
      <w:proofErr w:type="spellEnd"/>
      <w:r w:rsidRPr="00DC3FE7">
        <w:rPr>
          <w:sz w:val="24"/>
          <w:szCs w:val="24"/>
        </w:rPr>
        <w:t xml:space="preserve"> договора купли-продажи Имущества по результатам торгов </w:t>
      </w:r>
      <w:r>
        <w:rPr>
          <w:sz w:val="24"/>
          <w:szCs w:val="24"/>
        </w:rPr>
        <w:t xml:space="preserve">с покупателем, предложившим наибольшую цену, </w:t>
      </w:r>
      <w:r w:rsidRPr="00DC3FE7">
        <w:rPr>
          <w:sz w:val="24"/>
          <w:szCs w:val="24"/>
        </w:rPr>
        <w:t xml:space="preserve">конкурсный управляющий в течение </w:t>
      </w:r>
      <w:r w:rsidRPr="00DC3FE7">
        <w:rPr>
          <w:b/>
          <w:sz w:val="24"/>
          <w:szCs w:val="24"/>
        </w:rPr>
        <w:t>двух дней</w:t>
      </w:r>
      <w:r w:rsidRPr="00DC3FE7">
        <w:rPr>
          <w:sz w:val="24"/>
          <w:szCs w:val="24"/>
        </w:rPr>
        <w:t xml:space="preserve"> после завершения срока, установленного </w:t>
      </w:r>
      <w:r w:rsidRPr="00AE4EEE">
        <w:rPr>
          <w:sz w:val="24"/>
          <w:szCs w:val="24"/>
        </w:rPr>
        <w:t xml:space="preserve">ФЗ «О несостоятельности (банкротстве)» </w:t>
      </w:r>
      <w:r w:rsidRPr="00DC3FE7">
        <w:rPr>
          <w:sz w:val="24"/>
          <w:szCs w:val="24"/>
        </w:rPr>
        <w:t>для принятия решений о признании торгов несостоявшимися, принимает решение о проведении повторных торгов и об установлении начальной цены продажи</w:t>
      </w:r>
      <w:proofErr w:type="gramEnd"/>
      <w:r w:rsidRPr="00DC3FE7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 Повторные торги проводятся в порядке, установленном ФЗ «О несостоятельности (банкротстве)</w:t>
      </w:r>
      <w:r>
        <w:rPr>
          <w:sz w:val="24"/>
          <w:szCs w:val="24"/>
        </w:rPr>
        <w:t>»</w:t>
      </w:r>
      <w:r w:rsidRPr="00DC3FE7">
        <w:rPr>
          <w:sz w:val="24"/>
          <w:szCs w:val="24"/>
        </w:rPr>
        <w:t xml:space="preserve"> и настоящим Положением. Начальная цена продажи Имущества на повторных торгах устанавливается </w:t>
      </w:r>
      <w:r w:rsidRPr="00DC3FE7">
        <w:rPr>
          <w:b/>
          <w:sz w:val="24"/>
          <w:szCs w:val="24"/>
        </w:rPr>
        <w:t>на десять процентов</w:t>
      </w:r>
      <w:r w:rsidRPr="00DC3FE7">
        <w:rPr>
          <w:sz w:val="24"/>
          <w:szCs w:val="24"/>
        </w:rPr>
        <w:t xml:space="preserve"> ниже начальной цены продажи Имущества, установленной на первоначальных торгах.</w:t>
      </w:r>
    </w:p>
    <w:p w:rsidR="00A1299E" w:rsidRDefault="00A1299E" w:rsidP="00BA4F47">
      <w:pPr>
        <w:pStyle w:val="1"/>
        <w:shd w:val="clear" w:color="auto" w:fill="FFFFFF" w:themeFill="background1"/>
      </w:pPr>
      <w:bookmarkStart w:id="3" w:name="_Toc178416361"/>
    </w:p>
    <w:p w:rsidR="00BA4F47" w:rsidRPr="00DC3FE7" w:rsidRDefault="00BA4F47" w:rsidP="00BA4F47">
      <w:pPr>
        <w:pStyle w:val="1"/>
        <w:shd w:val="clear" w:color="auto" w:fill="FFFFFF" w:themeFill="background1"/>
      </w:pPr>
      <w:r w:rsidRPr="00DC3FE7">
        <w:t>5. Проведение первых и повторных торгов.</w:t>
      </w:r>
      <w:bookmarkEnd w:id="3"/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napToGrid w:val="0"/>
          <w:color w:val="000000"/>
          <w:sz w:val="24"/>
          <w:szCs w:val="24"/>
        </w:rPr>
      </w:pPr>
      <w:r w:rsidRPr="00DC3FE7">
        <w:rPr>
          <w:sz w:val="24"/>
          <w:szCs w:val="24"/>
        </w:rPr>
        <w:t xml:space="preserve">5.1. </w:t>
      </w:r>
      <w:r w:rsidRPr="00DC3FE7">
        <w:rPr>
          <w:snapToGrid w:val="0"/>
          <w:color w:val="000000"/>
          <w:sz w:val="24"/>
          <w:szCs w:val="24"/>
        </w:rPr>
        <w:t xml:space="preserve">Имущество продается посредством проведения торгов в форме аукциона, открытого по составу участников и открытого по форме представления предложений о цене имущества. Продажа Имущества Должника осуществляется в следующей последовательности: </w:t>
      </w:r>
    </w:p>
    <w:p w:rsidR="00BA4F47" w:rsidRPr="00DC3FE7" w:rsidRDefault="00BA4F47" w:rsidP="00BA4F47">
      <w:pPr>
        <w:pStyle w:val="ConsPlusNormal"/>
        <w:widowControl w:val="0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первых торгов в форме аукциона;</w:t>
      </w:r>
    </w:p>
    <w:p w:rsidR="00BA4F47" w:rsidRPr="00DC3FE7" w:rsidRDefault="00BA4F47" w:rsidP="00BA4F47">
      <w:pPr>
        <w:pStyle w:val="ConsPlusNormal"/>
        <w:widowControl w:val="0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повторных торгов в форме аукциона;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5.2.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5.3. Для участия в торгах Заявитель должен внести задаток в размере </w:t>
      </w:r>
      <w:r w:rsidRPr="00DC3FE7">
        <w:rPr>
          <w:b/>
          <w:sz w:val="24"/>
          <w:szCs w:val="24"/>
        </w:rPr>
        <w:t>10 (Десять) процентов</w:t>
      </w:r>
      <w:r w:rsidRPr="00DC3FE7">
        <w:rPr>
          <w:sz w:val="24"/>
          <w:szCs w:val="24"/>
        </w:rPr>
        <w:t xml:space="preserve"> от начальной цены продажи Имущества </w:t>
      </w:r>
      <w:r w:rsidR="00A1299E">
        <w:rPr>
          <w:sz w:val="24"/>
          <w:szCs w:val="24"/>
        </w:rPr>
        <w:t xml:space="preserve">по каждому из лотов </w:t>
      </w:r>
      <w:r w:rsidRPr="00DC3FE7">
        <w:rPr>
          <w:sz w:val="24"/>
          <w:szCs w:val="24"/>
        </w:rPr>
        <w:t xml:space="preserve">на счет, указанный в сообщении о торгах.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</w:t>
      </w:r>
      <w:r w:rsidR="00A1299E">
        <w:rPr>
          <w:sz w:val="24"/>
          <w:szCs w:val="24"/>
        </w:rPr>
        <w:t xml:space="preserve">и времени </w:t>
      </w:r>
      <w:r w:rsidRPr="00DC3FE7">
        <w:rPr>
          <w:sz w:val="24"/>
          <w:szCs w:val="24"/>
        </w:rPr>
        <w:t>окончания приема заявок на участие в торгах.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5.4. Задаток, внесенный Победителем торгов, засчитывается в счет оплаты Имущества.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5.5.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5.6. Задаток не возвращается в случае отказа или уклонения Победителя торгов от подписания договора купли-продажи Имущества Должника в течение пяти дней </w:t>
      </w:r>
      <w:proofErr w:type="gramStart"/>
      <w:r w:rsidRPr="00DC3FE7">
        <w:rPr>
          <w:sz w:val="24"/>
          <w:szCs w:val="24"/>
        </w:rPr>
        <w:t>с даты получения</w:t>
      </w:r>
      <w:proofErr w:type="gramEnd"/>
      <w:r w:rsidRPr="00DC3FE7">
        <w:rPr>
          <w:sz w:val="24"/>
          <w:szCs w:val="24"/>
        </w:rPr>
        <w:t xml:space="preserve"> предложения конкурсного управляющего о заключении договора. Также задаток не </w:t>
      </w:r>
      <w:proofErr w:type="gramStart"/>
      <w:r w:rsidRPr="00DC3FE7">
        <w:rPr>
          <w:sz w:val="24"/>
          <w:szCs w:val="24"/>
        </w:rPr>
        <w:t>возвращается</w:t>
      </w:r>
      <w:proofErr w:type="gramEnd"/>
      <w:r w:rsidRPr="00DC3FE7">
        <w:rPr>
          <w:sz w:val="24"/>
          <w:szCs w:val="24"/>
        </w:rPr>
        <w:t xml:space="preserve"> если в течение тридцати дней с момента подписания договора купли-продажи Победитель торгов не оплатил Имущество Должника. В указанных случаях задаток подлежит передаче в конкурсную массу.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5.7. Шаг аукциона устанавливается в размере </w:t>
      </w:r>
      <w:r>
        <w:rPr>
          <w:b/>
          <w:sz w:val="24"/>
          <w:szCs w:val="24"/>
        </w:rPr>
        <w:t>5 (Пяти</w:t>
      </w:r>
      <w:r w:rsidRPr="00DC3FE7">
        <w:rPr>
          <w:b/>
          <w:sz w:val="24"/>
          <w:szCs w:val="24"/>
        </w:rPr>
        <w:t>) процентов</w:t>
      </w:r>
      <w:r w:rsidRPr="00DC3FE7">
        <w:rPr>
          <w:sz w:val="24"/>
          <w:szCs w:val="24"/>
        </w:rPr>
        <w:t xml:space="preserve"> от начальной цены продажи Имущества</w:t>
      </w:r>
      <w:r w:rsidR="00A1299E">
        <w:rPr>
          <w:sz w:val="24"/>
          <w:szCs w:val="24"/>
        </w:rPr>
        <w:t xml:space="preserve"> по каждому из лотов</w:t>
      </w:r>
      <w:r w:rsidRPr="00DC3FE7">
        <w:rPr>
          <w:sz w:val="24"/>
          <w:szCs w:val="24"/>
        </w:rPr>
        <w:t xml:space="preserve">. 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 xml:space="preserve">5.8. </w:t>
      </w:r>
      <w:r w:rsidRPr="00DC3FE7">
        <w:t xml:space="preserve">Победителем аукциона признается участник торгов, предложивший в ходе аукциона наиболее высокую цену за продаваемое имущество. </w:t>
      </w:r>
    </w:p>
    <w:p w:rsidR="00BA4F47" w:rsidRPr="00DC3FE7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5.9. </w:t>
      </w:r>
      <w:r>
        <w:t>П</w:t>
      </w:r>
      <w:r w:rsidRPr="00DC3FE7">
        <w:t xml:space="preserve">ри отсутствии заявок на участие в </w:t>
      </w:r>
      <w:r>
        <w:t xml:space="preserve">Повторных </w:t>
      </w:r>
      <w:r w:rsidRPr="00DC3FE7">
        <w:t xml:space="preserve">торгах Залогодержатель вправе оставить Имущество Должника за собой после </w:t>
      </w:r>
      <w:r>
        <w:t>Повторных</w:t>
      </w:r>
      <w:r w:rsidRPr="00DC3FE7">
        <w:t xml:space="preserve"> торгов по цене, установленной для Повторных торгов.</w:t>
      </w:r>
    </w:p>
    <w:p w:rsidR="00BA4F47" w:rsidRPr="00DE10FD" w:rsidRDefault="00BA4F47" w:rsidP="00BA4F47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 указанный в информационном сообщении о проведении</w:t>
      </w:r>
      <w:r>
        <w:t xml:space="preserve"> торгов, сумму в размере 20 % </w:t>
      </w:r>
      <w:r w:rsidRPr="00DE10FD">
        <w:rPr>
          <w:b/>
        </w:rPr>
        <w:t>(Двадцать процентов)</w:t>
      </w:r>
      <w:r w:rsidRPr="00DC3FE7">
        <w:t xml:space="preserve"> от начальной цены продажи Имущества на Повторных торгах, округленную до 1 рубля в большую сторону. Указанная сумма распределяется в порядке, установленном ст.138 </w:t>
      </w:r>
      <w:r w:rsidRPr="00DE10FD">
        <w:t>ФЗ «О несостоятельности (банкротстве)»</w:t>
      </w:r>
      <w:r>
        <w:t>.</w:t>
      </w:r>
    </w:p>
    <w:p w:rsidR="00BA4F47" w:rsidRPr="00DC3FE7" w:rsidRDefault="00BA4F47" w:rsidP="00BA4F47">
      <w:pPr>
        <w:pStyle w:val="1"/>
        <w:shd w:val="clear" w:color="auto" w:fill="FFFFFF" w:themeFill="background1"/>
        <w:jc w:val="left"/>
      </w:pPr>
      <w:bookmarkStart w:id="4" w:name="_Toc178416362"/>
      <w:bookmarkStart w:id="5" w:name="_Toc288652658"/>
    </w:p>
    <w:p w:rsidR="00BA4F47" w:rsidRPr="00DC3FE7" w:rsidRDefault="00BA4F47" w:rsidP="00BA4F47">
      <w:pPr>
        <w:pStyle w:val="1"/>
        <w:shd w:val="clear" w:color="auto" w:fill="FFFFFF" w:themeFill="background1"/>
      </w:pPr>
      <w:r w:rsidRPr="00DC3FE7">
        <w:t>6. Последующие меры по реализации имущества должника</w:t>
      </w:r>
      <w:bookmarkEnd w:id="4"/>
    </w:p>
    <w:p w:rsidR="00BA4F47" w:rsidRPr="00DC3FE7" w:rsidRDefault="00BA4F47" w:rsidP="00BA4F47">
      <w:pPr>
        <w:pStyle w:val="1"/>
        <w:shd w:val="clear" w:color="auto" w:fill="FFFFFF" w:themeFill="background1"/>
      </w:pPr>
      <w:r w:rsidRPr="00DC3FE7">
        <w:t xml:space="preserve"> </w:t>
      </w:r>
      <w:bookmarkEnd w:id="5"/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6.1. </w:t>
      </w:r>
      <w:proofErr w:type="gramStart"/>
      <w:r w:rsidRPr="00DC3FE7">
        <w:rPr>
          <w:snapToGrid w:val="0"/>
          <w:color w:val="000000"/>
        </w:rPr>
        <w:t>В случае если повторные торги по продаже Имущества Должника признаны несостоявшимися или договор купли-продажи не был заключен (не оплачен) с их единственным участником, а также в случае не заключения (не оплаты) договора купли-продажи по результатам повторных торгов или не заключения в течение 30 (Тридцать) календарных дней соглашения о передаче имущества залоговому кредитору, продаваемое на торгах Имущество Должника подлежит продаже посредством</w:t>
      </w:r>
      <w:proofErr w:type="gramEnd"/>
      <w:r w:rsidRPr="00DC3FE7">
        <w:rPr>
          <w:snapToGrid w:val="0"/>
          <w:color w:val="000000"/>
        </w:rPr>
        <w:t xml:space="preserve"> публичного предложения.</w:t>
      </w:r>
    </w:p>
    <w:p w:rsidR="00BA4F47" w:rsidRPr="00DC3FE7" w:rsidRDefault="00BA4F47" w:rsidP="00BA4F47">
      <w:pPr>
        <w:pStyle w:val="2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6.2. </w:t>
      </w:r>
      <w:r w:rsidRPr="00DC3FE7">
        <w:rPr>
          <w:sz w:val="24"/>
          <w:szCs w:val="24"/>
        </w:rPr>
        <w:t xml:space="preserve">Начальная цена продажи Имущества путем публичного предложения устанавливается равной начальной цене на Повторных торгах, которая, в свою очередь, устанавливается на </w:t>
      </w:r>
      <w:r w:rsidRPr="00DC3FE7">
        <w:rPr>
          <w:b/>
          <w:sz w:val="24"/>
          <w:szCs w:val="24"/>
        </w:rPr>
        <w:t>10% (Десять) процентов</w:t>
      </w:r>
      <w:r w:rsidRPr="00DC3FE7">
        <w:rPr>
          <w:sz w:val="24"/>
          <w:szCs w:val="24"/>
        </w:rPr>
        <w:t xml:space="preserve"> ниже начальной цены продажи Имущества на Первых торгах.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b/>
          <w:i/>
        </w:rPr>
      </w:pPr>
      <w:r w:rsidRPr="00DC3FE7">
        <w:t xml:space="preserve">Период каждого интервала действия цены </w:t>
      </w:r>
      <w:r w:rsidRPr="00DC3FE7">
        <w:rPr>
          <w:b/>
        </w:rPr>
        <w:t>5 (Пять) рабочих дней</w:t>
      </w:r>
      <w:r w:rsidRPr="00DC3FE7">
        <w:t xml:space="preserve">. Срок приема заявок на интервале </w:t>
      </w:r>
      <w:r w:rsidRPr="00DC3FE7">
        <w:rPr>
          <w:b/>
        </w:rPr>
        <w:t xml:space="preserve">5 (Пять) рабочих дней, </w:t>
      </w:r>
      <w:proofErr w:type="gramStart"/>
      <w:r w:rsidRPr="00DC3FE7">
        <w:rPr>
          <w:b/>
        </w:rPr>
        <w:t>с даты начала</w:t>
      </w:r>
      <w:proofErr w:type="gramEnd"/>
      <w:r w:rsidRPr="00DC3FE7">
        <w:rPr>
          <w:b/>
        </w:rPr>
        <w:t xml:space="preserve"> интервала, время приема заявок с 10.00.</w:t>
      </w:r>
      <w:r w:rsidRPr="00DC3FE7">
        <w:t xml:space="preserve"> По окончании каждого интервала цена снижается на установленный шаг снижения. Величина снижения начальной цены (шаг снижения) – </w:t>
      </w:r>
      <w:r w:rsidRPr="00DC3FE7">
        <w:rPr>
          <w:b/>
        </w:rPr>
        <w:t>10 (Десять) процентов от начальной цены продажи Имущества путем публичного предложения.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6.3. В соответствии с настоящим Положением устанавливаются следующие величины </w:t>
      </w:r>
      <w:proofErr w:type="gramStart"/>
      <w:r w:rsidRPr="00DC3FE7">
        <w:rPr>
          <w:snapToGrid w:val="0"/>
          <w:color w:val="000000"/>
        </w:rPr>
        <w:t>снижения начальной цены продажи Имущества должника</w:t>
      </w:r>
      <w:proofErr w:type="gramEnd"/>
      <w:r w:rsidRPr="00DC3FE7">
        <w:rPr>
          <w:snapToGrid w:val="0"/>
          <w:color w:val="000000"/>
        </w:rPr>
        <w:t xml:space="preserve"> и сроки, по истечении которого </w:t>
      </w:r>
      <w:r w:rsidRPr="00DC3FE7">
        <w:rPr>
          <w:snapToGrid w:val="0"/>
          <w:color w:val="000000"/>
        </w:rPr>
        <w:lastRenderedPageBreak/>
        <w:t>последовательно снижается указанная начальная цена: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45"/>
      </w:tblGrid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 xml:space="preserve">Величина </w:t>
            </w:r>
            <w:proofErr w:type="gramStart"/>
            <w:r w:rsidRPr="00DC3FE7">
              <w:rPr>
                <w:b/>
                <w:sz w:val="22"/>
                <w:szCs w:val="22"/>
              </w:rPr>
              <w:t>снижения начальной цены продажи Имущества должника</w:t>
            </w:r>
            <w:proofErr w:type="gram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>Срок, по истечении которого последовательно снижается начальная цена</w:t>
            </w:r>
          </w:p>
        </w:tc>
      </w:tr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Срок продажи Имущества по Начальной цене продажи Имущества путем публичного предложения - </w:t>
            </w:r>
            <w:r w:rsidRPr="00DC3FE7">
              <w:rPr>
                <w:b/>
                <w:sz w:val="20"/>
                <w:szCs w:val="22"/>
              </w:rPr>
              <w:t>5 (пять)</w:t>
            </w:r>
            <w:r w:rsidRPr="00DC3FE7">
              <w:rPr>
                <w:sz w:val="20"/>
                <w:szCs w:val="22"/>
              </w:rPr>
              <w:t xml:space="preserve"> рабочих дня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10%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20%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30%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40%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BA4F47" w:rsidRPr="00DC3FE7" w:rsidTr="000120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50%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7" w:rsidRPr="00DC3FE7" w:rsidRDefault="00BA4F47" w:rsidP="0001201A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</w:tbl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По истечении 30-го рабочего дня </w:t>
      </w:r>
      <w:proofErr w:type="gramStart"/>
      <w:r w:rsidRPr="00DC3FE7">
        <w:t>с даты приема</w:t>
      </w:r>
      <w:proofErr w:type="gramEnd"/>
      <w:r w:rsidRPr="00DC3FE7">
        <w:t xml:space="preserve"> заявок, прием заявок прекращается. 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6.4. Ознакомление с документами по торгам, предметом торгов осуществляется ежедневно, по рабочим дням, со дня </w:t>
      </w:r>
      <w:r w:rsidRPr="00DC3FE7">
        <w:rPr>
          <w:snapToGrid w:val="0"/>
          <w:color w:val="000000"/>
        </w:rPr>
        <w:t xml:space="preserve">размещения сообщения о продаже Имущества Должника посредством </w:t>
      </w:r>
      <w:hyperlink r:id="rId8" w:history="1">
        <w:r w:rsidRPr="00DC3FE7">
          <w:rPr>
            <w:snapToGrid w:val="0"/>
            <w:color w:val="000000"/>
          </w:rPr>
          <w:t>публичного предложения</w:t>
        </w:r>
      </w:hyperlink>
      <w:r w:rsidRPr="00DC3FE7">
        <w:rPr>
          <w:snapToGrid w:val="0"/>
          <w:color w:val="000000"/>
        </w:rPr>
        <w:t>, в порядке, указанном в объявлении о проведении торгов.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6.5. Для участия в публичном предложении заявитель заключает с организатором торгов соглашение о внесении задатка, и должен внести задаток в размере </w:t>
      </w:r>
      <w:r w:rsidRPr="00DC3FE7">
        <w:rPr>
          <w:b/>
        </w:rPr>
        <w:t xml:space="preserve">10 % (Десять процентов) </w:t>
      </w:r>
      <w:r w:rsidRPr="00DC3FE7">
        <w:t>от цены предложения, установленной для определенного периода проведения торгов, на счет, определенный Организатором торгов и указанный в сообщении о торгах. Датой внесения задатка, является дата поступления данного задатка на счет, указанный в информационном сообщении о проведении публичного предложения. Задаток должен быть внесен Заявителем в срок, обеспечивающий его поступление на счет, указанный в информационном сообщении о проведении публичного предложения</w:t>
      </w:r>
      <w:r w:rsidR="00B325F2">
        <w:t xml:space="preserve"> для соответствующего периода торгов</w:t>
      </w:r>
      <w:r w:rsidRPr="00DC3FE7">
        <w:t>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>6.6. К участию в торгах допускаются заявители (физические, юридические лица и индивидуальные предприниматели), своевременно подавшие надлежащим образом оформленную заявку на участие в торгах с приложенными необходимыми и оформленными надлежащим образом, документами, которые соответствуют требованиям, установленным законодательством и указанным в сообщении о проведении торгов.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6.7. </w:t>
      </w:r>
      <w:bookmarkStart w:id="6" w:name="p3282"/>
      <w:bookmarkStart w:id="7" w:name="p3283"/>
      <w:bookmarkStart w:id="8" w:name="_Toc178416363"/>
      <w:bookmarkEnd w:id="6"/>
      <w:bookmarkEnd w:id="7"/>
      <w:r w:rsidRPr="00DC3FE7">
        <w:rPr>
          <w:sz w:val="24"/>
          <w:szCs w:val="24"/>
        </w:rPr>
        <w:t xml:space="preserve">Заявка на участие в торгах посредством публичного предложения должна соответствовать требованиям, установленным в </w:t>
      </w:r>
      <w:r w:rsidRPr="00BB44CF">
        <w:rPr>
          <w:sz w:val="24"/>
          <w:szCs w:val="24"/>
        </w:rPr>
        <w:t>ФЗ «О несостоятельности (банкротстве)»,</w:t>
      </w:r>
      <w:r w:rsidRPr="00DC3FE7">
        <w:rPr>
          <w:sz w:val="24"/>
          <w:szCs w:val="24"/>
        </w:rPr>
        <w:t xml:space="preserve"> требованиям, указанным в сообщении о проведении торгов посредством публичного предложения, требованиям Регламента оператора электронной площадки и оформляется в форме электронного документа.  Заявка на участие в торгах посредством публичного предложения должна содержать: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а) обязательство участника соблюдать требования, указанные в сообщении о проведении торгов посредством публичного предложения;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6.8. </w:t>
      </w:r>
      <w:proofErr w:type="gramStart"/>
      <w:r w:rsidRPr="00DC3FE7">
        <w:rPr>
          <w:sz w:val="24"/>
          <w:szCs w:val="24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</w:t>
      </w:r>
      <w:r w:rsidRPr="00DC3FE7">
        <w:rPr>
          <w:sz w:val="24"/>
          <w:szCs w:val="24"/>
        </w:rPr>
        <w:lastRenderedPageBreak/>
        <w:t>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6.9. Минимальная цена предложения, по которой может быть продано имущество (цена отсечения) составляет </w:t>
      </w:r>
      <w:r w:rsidRPr="00DC3FE7">
        <w:rPr>
          <w:b/>
          <w:sz w:val="24"/>
          <w:szCs w:val="24"/>
        </w:rPr>
        <w:t>50 % (Пятьдесят процентов</w:t>
      </w:r>
      <w:r>
        <w:rPr>
          <w:b/>
          <w:sz w:val="24"/>
          <w:szCs w:val="24"/>
        </w:rPr>
        <w:t>)</w:t>
      </w:r>
      <w:r w:rsidRPr="00DC3FE7">
        <w:rPr>
          <w:sz w:val="24"/>
          <w:szCs w:val="24"/>
        </w:rPr>
        <w:t xml:space="preserve"> от начальной цены продажи имущества путем публичного предложения.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6.10. Со дня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В случае отказа или уклонения победителя торгов посредством публичного предложения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6.11. Залогодержатель вправе оставить Имущество Должника </w:t>
      </w:r>
      <w:proofErr w:type="gramStart"/>
      <w:r w:rsidRPr="00DC3FE7">
        <w:rPr>
          <w:sz w:val="24"/>
          <w:szCs w:val="24"/>
        </w:rPr>
        <w:t>за собой в ходе торгов по продаже Имущества Должника посредством публичного предложения на любом этапе снижения цены такого имущества при отсутствии</w:t>
      </w:r>
      <w:proofErr w:type="gramEnd"/>
      <w:r w:rsidRPr="00DC3FE7">
        <w:rPr>
          <w:sz w:val="24"/>
          <w:szCs w:val="24"/>
        </w:rPr>
        <w:t xml:space="preserve"> заявок на участие в торгах по цене, установленной для этого этапа снижения цены Имущества Должника.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</w:t>
      </w:r>
      <w:r w:rsidRPr="00DC3FE7">
        <w:t xml:space="preserve"> </w:t>
      </w:r>
      <w:r w:rsidRPr="00DC3FE7">
        <w:rPr>
          <w:sz w:val="24"/>
          <w:szCs w:val="24"/>
        </w:rPr>
        <w:t>указанный в информационном сообщении о проведении торгов, сумму в размере 20 % (двадцать процентов) от цены продажи Имущества на соответствующем этапе публичного предложения, округленную до 1 рубля в большую сторону.</w:t>
      </w:r>
      <w:proofErr w:type="gramEnd"/>
      <w:r w:rsidRPr="00DC3FE7">
        <w:rPr>
          <w:sz w:val="24"/>
          <w:szCs w:val="24"/>
        </w:rPr>
        <w:t xml:space="preserve"> Указанная сумма распределяется в порядке, установленном ст.138 </w:t>
      </w:r>
      <w:r w:rsidRPr="00571CF7">
        <w:rPr>
          <w:sz w:val="24"/>
          <w:szCs w:val="24"/>
        </w:rPr>
        <w:t>ФЗ «О несостоятельности (банкротстве)».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С даты поступления</w:t>
      </w:r>
      <w:proofErr w:type="gramEnd"/>
      <w:r w:rsidRPr="00DC3FE7">
        <w:rPr>
          <w:sz w:val="24"/>
          <w:szCs w:val="24"/>
        </w:rPr>
        <w:t xml:space="preserve"> денежных средств на счет Должника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завершению. </w:t>
      </w:r>
    </w:p>
    <w:p w:rsidR="00BA4F47" w:rsidRPr="00DC3FE7" w:rsidRDefault="00BA4F47" w:rsidP="00BA4F47">
      <w:pPr>
        <w:pStyle w:val="ConsPlusNormal"/>
        <w:shd w:val="clear" w:color="auto" w:fill="FFFFFF" w:themeFill="background1"/>
        <w:jc w:val="both"/>
      </w:pPr>
    </w:p>
    <w:p w:rsidR="00BA4F47" w:rsidRPr="00DC3FE7" w:rsidRDefault="00BA4F47" w:rsidP="00BA4F47">
      <w:pPr>
        <w:pStyle w:val="1"/>
        <w:shd w:val="clear" w:color="auto" w:fill="FFFFFF" w:themeFill="background1"/>
      </w:pPr>
      <w:r w:rsidRPr="00DC3FE7">
        <w:t>7. Порядок заключения договоров и расчетов</w:t>
      </w:r>
      <w:bookmarkEnd w:id="8"/>
      <w:r w:rsidRPr="00DC3FE7">
        <w:t>.</w:t>
      </w:r>
    </w:p>
    <w:p w:rsidR="00BA4F47" w:rsidRPr="00DC3FE7" w:rsidRDefault="00BA4F47" w:rsidP="00BA4F4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7.1. В течение </w:t>
      </w:r>
      <w:r w:rsidRPr="00DC3FE7">
        <w:rPr>
          <w:b/>
          <w:snapToGrid w:val="0"/>
          <w:color w:val="000000"/>
          <w:sz w:val="24"/>
          <w:szCs w:val="24"/>
        </w:rPr>
        <w:t>5 (Пяти)</w:t>
      </w:r>
      <w:r w:rsidRPr="00DC3FE7">
        <w:rPr>
          <w:snapToGrid w:val="0"/>
          <w:color w:val="000000"/>
          <w:sz w:val="24"/>
          <w:szCs w:val="24"/>
        </w:rPr>
        <w:t xml:space="preserve"> дней </w:t>
      </w:r>
      <w:proofErr w:type="gramStart"/>
      <w:r w:rsidRPr="00DC3FE7">
        <w:rPr>
          <w:snapToGrid w:val="0"/>
          <w:color w:val="000000"/>
          <w:sz w:val="24"/>
          <w:szCs w:val="24"/>
        </w:rPr>
        <w:t>с даты подписания</w:t>
      </w:r>
      <w:proofErr w:type="gramEnd"/>
      <w:r w:rsidRPr="00DC3FE7">
        <w:rPr>
          <w:snapToGrid w:val="0"/>
          <w:color w:val="000000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</w:t>
      </w:r>
      <w:r w:rsidRPr="00DC3FE7">
        <w:rPr>
          <w:sz w:val="24"/>
          <w:szCs w:val="24"/>
        </w:rPr>
        <w:t xml:space="preserve">приложением проекта договора. До подписания указанного </w:t>
      </w:r>
      <w:r w:rsidRPr="00DC3FE7">
        <w:rPr>
          <w:snapToGrid w:val="0"/>
          <w:color w:val="000000"/>
          <w:sz w:val="24"/>
          <w:szCs w:val="24"/>
        </w:rPr>
        <w:t>договора победитель торгов представляет конкурсному управляющему на обозрение все подлинные документы, копии которых прилагались к заявке на участие в торгах.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7.2. </w:t>
      </w:r>
      <w:r w:rsidRPr="00DC3FE7">
        <w:t xml:space="preserve">Оплата имущества должна быть осуществлена Покупателем </w:t>
      </w:r>
      <w:r w:rsidRPr="00DC3FE7">
        <w:rPr>
          <w:b/>
        </w:rPr>
        <w:t>не позднее 30 (Тридцати) дней</w:t>
      </w:r>
      <w:r w:rsidRPr="00DC3FE7">
        <w:t xml:space="preserve"> со дня подписания договора купли-продажи. </w:t>
      </w:r>
      <w:r w:rsidRPr="00DC3FE7">
        <w:rPr>
          <w:snapToGrid w:val="0"/>
          <w:color w:val="000000"/>
        </w:rPr>
        <w:t xml:space="preserve">Оплата производится путем перечисления денежных средств на специальный (залоговый) банковский счет Должника, указанный в </w:t>
      </w:r>
      <w:r w:rsidRPr="00DC3FE7">
        <w:rPr>
          <w:snapToGrid w:val="0"/>
          <w:color w:val="000000"/>
        </w:rPr>
        <w:lastRenderedPageBreak/>
        <w:t xml:space="preserve">информационном сообщении о проведении торгов. Покупатель перечисляет сумму в размере 100 % (сто процентов) от цены продажи Имущества на соответствующем этапе публичного предложения, округленную до 1 рубля в большую сторону. Указанная сумма распределяется в порядке, предусмотренном ст.138 </w:t>
      </w:r>
      <w:r w:rsidRPr="00571CF7">
        <w:rPr>
          <w:snapToGrid w:val="0"/>
          <w:color w:val="000000"/>
        </w:rPr>
        <w:t>ФЗ «О несостоятельности (банкротстве)».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Право собственности на приобретенное недвижимое имущество у покупателя возникает с момента государственной регистрации перехода такого права. Регистрация перехода права собственности осуществляется после оплаты приобретенного имущества в полном объеме.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</w:t>
      </w:r>
      <w:proofErr w:type="gramStart"/>
      <w:r w:rsidRPr="00DC3FE7">
        <w:rPr>
          <w:snapToGrid w:val="0"/>
          <w:color w:val="000000"/>
        </w:rPr>
        <w:t xml:space="preserve">с </w:t>
      </w:r>
      <w:r w:rsidR="00B325F2">
        <w:rPr>
          <w:snapToGrid w:val="0"/>
          <w:color w:val="000000"/>
        </w:rPr>
        <w:t>даты</w:t>
      </w:r>
      <w:r w:rsidRPr="00DC3FE7">
        <w:rPr>
          <w:snapToGrid w:val="0"/>
          <w:color w:val="000000"/>
        </w:rPr>
        <w:t xml:space="preserve"> направления</w:t>
      </w:r>
      <w:proofErr w:type="gramEnd"/>
      <w:r w:rsidRPr="00DC3FE7">
        <w:rPr>
          <w:snapToGrid w:val="0"/>
          <w:color w:val="000000"/>
        </w:rPr>
        <w:t xml:space="preserve"> продавцом соответствующего уведомления покупателю. </w:t>
      </w:r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7.4. </w:t>
      </w:r>
      <w:proofErr w:type="gramStart"/>
      <w:r w:rsidRPr="00DC3FE7">
        <w:rPr>
          <w:snapToGrid w:val="0"/>
          <w:color w:val="000000"/>
        </w:rPr>
        <w:t xml:space="preserve">В случае отказа или уклонения победителя </w:t>
      </w:r>
      <w:r w:rsidR="00B325F2">
        <w:rPr>
          <w:snapToGrid w:val="0"/>
          <w:color w:val="000000"/>
        </w:rPr>
        <w:t>торгов</w:t>
      </w:r>
      <w:r w:rsidRPr="00DC3FE7">
        <w:rPr>
          <w:snapToGrid w:val="0"/>
          <w:color w:val="000000"/>
        </w:rPr>
        <w:t xml:space="preserve"> от подписания данного договора в течение </w:t>
      </w:r>
      <w:r w:rsidRPr="00DC3FE7">
        <w:rPr>
          <w:b/>
          <w:snapToGrid w:val="0"/>
          <w:color w:val="000000"/>
        </w:rPr>
        <w:t>5 (Пяти) дней</w:t>
      </w:r>
      <w:r w:rsidRPr="00DC3FE7">
        <w:rPr>
          <w:snapToGrid w:val="0"/>
          <w:color w:val="000000"/>
        </w:rPr>
        <w:t xml:space="preserve">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</w:t>
      </w:r>
      <w:r w:rsidR="00B325F2">
        <w:rPr>
          <w:snapToGrid w:val="0"/>
          <w:color w:val="000000"/>
        </w:rPr>
        <w:t>торгов</w:t>
      </w:r>
      <w:r w:rsidRPr="00DC3FE7">
        <w:rPr>
          <w:snapToGrid w:val="0"/>
          <w:color w:val="000000"/>
        </w:rPr>
        <w:t xml:space="preserve">, которым предложена наиболее высокая цена имущества по сравнению с ценой имущества, предложенной другими участниками аукциона, за исключением победителя аукциона. </w:t>
      </w:r>
      <w:proofErr w:type="gramEnd"/>
    </w:p>
    <w:p w:rsidR="00BA4F47" w:rsidRPr="00DC3FE7" w:rsidRDefault="00BA4F47" w:rsidP="00BA4F47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7.5. Денежные средства, вырученные от продажи имущества, включаются в состав имущества Должника.</w:t>
      </w:r>
    </w:p>
    <w:p w:rsidR="00BA4F47" w:rsidRPr="00DC3FE7" w:rsidRDefault="00BA4F47" w:rsidP="00BA4F47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A4F47" w:rsidRPr="00DC3FE7" w:rsidRDefault="00BA4F47" w:rsidP="00BA4F47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A4F47" w:rsidRPr="00B16017" w:rsidRDefault="00BA4F47" w:rsidP="00BA4F47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b/>
          <w:color w:val="000000"/>
          <w:sz w:val="24"/>
          <w:szCs w:val="23"/>
        </w:rPr>
      </w:pPr>
      <w:r w:rsidRPr="00DC3FE7">
        <w:rPr>
          <w:rFonts w:ascii="Times New Roman" w:hAnsi="Times New Roman"/>
          <w:b/>
          <w:sz w:val="24"/>
          <w:szCs w:val="24"/>
        </w:rPr>
        <w:t xml:space="preserve">Конкурсный управляющий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О.Ф. Вдовин</w:t>
      </w:r>
      <w:r w:rsidRPr="00DC3FE7">
        <w:rPr>
          <w:rFonts w:ascii="Times New Roman" w:hAnsi="Times New Roman"/>
          <w:b/>
          <w:sz w:val="24"/>
          <w:szCs w:val="24"/>
        </w:rPr>
        <w:t xml:space="preserve"> / ________________</w:t>
      </w:r>
    </w:p>
    <w:p w:rsidR="00DE32E0" w:rsidRDefault="00DE32E0"/>
    <w:sectPr w:rsidR="00DE32E0" w:rsidSect="0001201A">
      <w:footerReference w:type="even" r:id="rId9"/>
      <w:footerReference w:type="default" r:id="rId10"/>
      <w:pgSz w:w="12240" w:h="15840"/>
      <w:pgMar w:top="993" w:right="850" w:bottom="993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4C" w:rsidRDefault="00ED774C">
      <w:r>
        <w:separator/>
      </w:r>
    </w:p>
  </w:endnote>
  <w:endnote w:type="continuationSeparator" w:id="0">
    <w:p w:rsidR="00ED774C" w:rsidRDefault="00ED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A" w:rsidRDefault="0001201A" w:rsidP="0001201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01201A" w:rsidRDefault="0001201A" w:rsidP="000120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A" w:rsidRDefault="0001201A" w:rsidP="0001201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6CA">
      <w:rPr>
        <w:rStyle w:val="a5"/>
        <w:noProof/>
      </w:rPr>
      <w:t>5</w:t>
    </w:r>
    <w:r>
      <w:rPr>
        <w:rStyle w:val="a5"/>
      </w:rPr>
      <w:fldChar w:fldCharType="end"/>
    </w:r>
  </w:p>
  <w:p w:rsidR="0001201A" w:rsidRDefault="0001201A" w:rsidP="000120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4C" w:rsidRDefault="00ED774C">
      <w:r>
        <w:separator/>
      </w:r>
    </w:p>
  </w:footnote>
  <w:footnote w:type="continuationSeparator" w:id="0">
    <w:p w:rsidR="00ED774C" w:rsidRDefault="00ED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1C6AA2"/>
    <w:multiLevelType w:val="hybridMultilevel"/>
    <w:tmpl w:val="3AEA8768"/>
    <w:lvl w:ilvl="0" w:tplc="1660DF0A">
      <w:start w:val="1"/>
      <w:numFmt w:val="decimal"/>
      <w:suff w:val="space"/>
      <w:lvlText w:val="1.%1."/>
      <w:lvlJc w:val="left"/>
      <w:pPr>
        <w:ind w:left="1418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7"/>
    <w:rsid w:val="0001201A"/>
    <w:rsid w:val="0013294F"/>
    <w:rsid w:val="0029699F"/>
    <w:rsid w:val="002B10E4"/>
    <w:rsid w:val="00326548"/>
    <w:rsid w:val="003465F8"/>
    <w:rsid w:val="004067B2"/>
    <w:rsid w:val="005F3091"/>
    <w:rsid w:val="0062419C"/>
    <w:rsid w:val="006711DF"/>
    <w:rsid w:val="006E700F"/>
    <w:rsid w:val="006F3340"/>
    <w:rsid w:val="007056CA"/>
    <w:rsid w:val="00743B36"/>
    <w:rsid w:val="007B450F"/>
    <w:rsid w:val="00823A9C"/>
    <w:rsid w:val="008E14B7"/>
    <w:rsid w:val="008F15DA"/>
    <w:rsid w:val="009F7A58"/>
    <w:rsid w:val="00A1299E"/>
    <w:rsid w:val="00A57973"/>
    <w:rsid w:val="00A63795"/>
    <w:rsid w:val="00A7153C"/>
    <w:rsid w:val="00AB55EA"/>
    <w:rsid w:val="00AF34CB"/>
    <w:rsid w:val="00B325F2"/>
    <w:rsid w:val="00B80483"/>
    <w:rsid w:val="00B937B8"/>
    <w:rsid w:val="00BA4F47"/>
    <w:rsid w:val="00BB2BD6"/>
    <w:rsid w:val="00CF59A9"/>
    <w:rsid w:val="00D26276"/>
    <w:rsid w:val="00DB3D0C"/>
    <w:rsid w:val="00DE32E0"/>
    <w:rsid w:val="00E77F73"/>
    <w:rsid w:val="00E97F87"/>
    <w:rsid w:val="00ED6901"/>
    <w:rsid w:val="00ED774C"/>
    <w:rsid w:val="00F50D86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F47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47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A4F47"/>
    <w:rPr>
      <w:rFonts w:cs="Times New Roman"/>
    </w:rPr>
  </w:style>
  <w:style w:type="paragraph" w:customStyle="1" w:styleId="11">
    <w:name w:val="Текст1"/>
    <w:basedOn w:val="a"/>
    <w:rsid w:val="00BA4F47"/>
    <w:rPr>
      <w:rFonts w:ascii="Courier New" w:hAnsi="Courier New"/>
    </w:rPr>
  </w:style>
  <w:style w:type="paragraph" w:customStyle="1" w:styleId="ConsPlusNormal">
    <w:name w:val="ConsPlusNormal"/>
    <w:rsid w:val="00BA4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BA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BA4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A4F47"/>
    <w:pPr>
      <w:spacing w:before="240" w:after="240"/>
    </w:pPr>
    <w:rPr>
      <w:sz w:val="24"/>
      <w:szCs w:val="24"/>
    </w:rPr>
  </w:style>
  <w:style w:type="paragraph" w:styleId="2">
    <w:name w:val="Body Text Indent 2"/>
    <w:basedOn w:val="a"/>
    <w:link w:val="20"/>
    <w:rsid w:val="00BA4F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BA4F47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BA4F4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a">
    <w:name w:val="fa"/>
    <w:basedOn w:val="a0"/>
    <w:rsid w:val="00BA4F47"/>
  </w:style>
  <w:style w:type="paragraph" w:customStyle="1" w:styleId="Default">
    <w:name w:val="Default"/>
    <w:rsid w:val="00012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F47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47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A4F47"/>
    <w:rPr>
      <w:rFonts w:cs="Times New Roman"/>
    </w:rPr>
  </w:style>
  <w:style w:type="paragraph" w:customStyle="1" w:styleId="11">
    <w:name w:val="Текст1"/>
    <w:basedOn w:val="a"/>
    <w:rsid w:val="00BA4F47"/>
    <w:rPr>
      <w:rFonts w:ascii="Courier New" w:hAnsi="Courier New"/>
    </w:rPr>
  </w:style>
  <w:style w:type="paragraph" w:customStyle="1" w:styleId="ConsPlusNormal">
    <w:name w:val="ConsPlusNormal"/>
    <w:rsid w:val="00BA4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BA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BA4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BA4F47"/>
    <w:pPr>
      <w:spacing w:before="240" w:after="240"/>
    </w:pPr>
    <w:rPr>
      <w:sz w:val="24"/>
      <w:szCs w:val="24"/>
    </w:rPr>
  </w:style>
  <w:style w:type="paragraph" w:styleId="2">
    <w:name w:val="Body Text Indent 2"/>
    <w:basedOn w:val="a"/>
    <w:link w:val="20"/>
    <w:rsid w:val="00BA4F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BA4F47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BA4F4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a">
    <w:name w:val="fa"/>
    <w:basedOn w:val="a0"/>
    <w:rsid w:val="00BA4F47"/>
  </w:style>
  <w:style w:type="paragraph" w:customStyle="1" w:styleId="Default">
    <w:name w:val="Default"/>
    <w:rsid w:val="00012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16tx8LGEyRjn/JWsZWBvZI8u7WVGJqnHQoUqtJUnr6Y=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SX6F8rQjF6SfFsXmU1P7yujGEtBnDEgmbIQZIa36eLU=</DigestValue>
    </Reference>
  </SignedInfo>
  <SignatureValue>Kt14adgon4/09V3baQ9r5Du3XmCWwK3gl11/zltk5Xc/cbXw/hyKwEcRJkFEorpa
MP+g7jYEYnMQx+XFFZOTxg==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diyDoaxMtydVikspHX4HYPo4pwY=</DigestValue>
      </Reference>
      <Reference URI="/word/document.xml?ContentType=application/vnd.openxmlformats-officedocument.wordprocessingml.document.main+xml">
        <DigestMethod Algorithm="http://www.w3.org/2000/09/xmldsig#sha1"/>
        <DigestValue>gljj/LnKOgHj1lQq9tNtvAwy+vI=</DigestValue>
      </Reference>
      <Reference URI="/word/endnotes.xml?ContentType=application/vnd.openxmlformats-officedocument.wordprocessingml.endnotes+xml">
        <DigestMethod Algorithm="http://www.w3.org/2000/09/xmldsig#sha1"/>
        <DigestValue>0XWrpZt6atk+s/r6sJJearr8vGI=</DigestValue>
      </Reference>
      <Reference URI="/word/fontTable.xml?ContentType=application/vnd.openxmlformats-officedocument.wordprocessingml.fontTable+xml">
        <DigestMethod Algorithm="http://www.w3.org/2000/09/xmldsig#sha1"/>
        <DigestValue>enR06Nr4+L7BH7rMsHw5tROLRaQ=</DigestValue>
      </Reference>
      <Reference URI="/word/footer1.xml?ContentType=application/vnd.openxmlformats-officedocument.wordprocessingml.footer+xml">
        <DigestMethod Algorithm="http://www.w3.org/2000/09/xmldsig#sha1"/>
        <DigestValue>cIlHeAlkvQoXhFr1CZLDLTJlfZA=</DigestValue>
      </Reference>
      <Reference URI="/word/footer2.xml?ContentType=application/vnd.openxmlformats-officedocument.wordprocessingml.footer+xml">
        <DigestMethod Algorithm="http://www.w3.org/2000/09/xmldsig#sha1"/>
        <DigestValue>N1sHlIEJ3k76n5lay6lo7mCnhvg=</DigestValue>
      </Reference>
      <Reference URI="/word/footnotes.xml?ContentType=application/vnd.openxmlformats-officedocument.wordprocessingml.footnotes+xml">
        <DigestMethod Algorithm="http://www.w3.org/2000/09/xmldsig#sha1"/>
        <DigestValue>RdfzXmqqqUxoDh11h3nEiqhS3C8=</DigestValue>
      </Reference>
      <Reference URI="/word/numbering.xml?ContentType=application/vnd.openxmlformats-officedocument.wordprocessingml.numbering+xml">
        <DigestMethod Algorithm="http://www.w3.org/2000/09/xmldsig#sha1"/>
        <DigestValue>2pQtuXwe83R0Y4mCKrI9pqR/AXU=</DigestValue>
      </Reference>
      <Reference URI="/word/settings.xml?ContentType=application/vnd.openxmlformats-officedocument.wordprocessingml.settings+xml">
        <DigestMethod Algorithm="http://www.w3.org/2000/09/xmldsig#sha1"/>
        <DigestValue>LKix8BJ/qhhr3CmlrwP3BxbsRts=</DigestValue>
      </Reference>
      <Reference URI="/word/styles.xml?ContentType=application/vnd.openxmlformats-officedocument.wordprocessingml.styles+xml">
        <DigestMethod Algorithm="http://www.w3.org/2000/09/xmldsig#sha1"/>
        <DigestValue>P9Ox3j2Wzsq+UScOLn/7PnFAZ6g=</DigestValue>
      </Reference>
      <Reference URI="/word/stylesWithEffects.xml?ContentType=application/vnd.ms-word.stylesWithEffects+xml">
        <DigestMethod Algorithm="http://www.w3.org/2000/09/xmldsig#sha1"/>
        <DigestValue>g56xTQnQhyF1CY01qgvUFPp+gSg=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2021-09-08T11:19:01Z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2021-09-08T11:19:01Z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28</cp:revision>
  <dcterms:created xsi:type="dcterms:W3CDTF">2021-07-05T11:39:00Z</dcterms:created>
  <dcterms:modified xsi:type="dcterms:W3CDTF">2021-07-12T12:00:00Z</dcterms:modified>
</cp:coreProperties>
</file>