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ED4E" w14:textId="77777777" w:rsidR="00DB361C" w:rsidRDefault="003A58AB" w:rsidP="003A58A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C9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B63C9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63C9B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B63C9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63C9B">
        <w:rPr>
          <w:rFonts w:ascii="Times New Roman" w:hAnsi="Times New Roman" w:cs="Times New Roman"/>
          <w:sz w:val="24"/>
          <w:szCs w:val="24"/>
        </w:rPr>
        <w:t>, (812)234-26-04, 8(800)777-57-57, kaupinen@auction-house.ru), действующее на основании договора поручения с Рудневой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C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C9B">
        <w:rPr>
          <w:rFonts w:ascii="Times New Roman" w:hAnsi="Times New Roman" w:cs="Times New Roman"/>
          <w:sz w:val="24"/>
          <w:szCs w:val="24"/>
        </w:rPr>
        <w:t>(28.08.1981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C9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C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B63C9B">
        <w:rPr>
          <w:rFonts w:ascii="Times New Roman" w:hAnsi="Times New Roman" w:cs="Times New Roman"/>
          <w:sz w:val="24"/>
          <w:szCs w:val="24"/>
        </w:rPr>
        <w:t xml:space="preserve">: г. Москва, ул. Маршала Рыбалко, д. 2, корп. 3, кв. 127, ИНН 744813484173, СНИЛС №122-963-894 80), в лице финансового управляющего </w:t>
      </w:r>
      <w:proofErr w:type="spellStart"/>
      <w:r w:rsidRPr="00B63C9B">
        <w:rPr>
          <w:rFonts w:ascii="Times New Roman" w:hAnsi="Times New Roman" w:cs="Times New Roman"/>
          <w:sz w:val="24"/>
          <w:szCs w:val="24"/>
        </w:rPr>
        <w:t>Саранина</w:t>
      </w:r>
      <w:proofErr w:type="spellEnd"/>
      <w:r w:rsidRPr="00B63C9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C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C9B">
        <w:rPr>
          <w:rFonts w:ascii="Times New Roman" w:hAnsi="Times New Roman" w:cs="Times New Roman"/>
          <w:sz w:val="24"/>
          <w:szCs w:val="24"/>
        </w:rPr>
        <w:t>(ИНН 701715714188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3C9B">
        <w:rPr>
          <w:rFonts w:ascii="Times New Roman" w:hAnsi="Times New Roman" w:cs="Times New Roman"/>
          <w:sz w:val="24"/>
          <w:szCs w:val="24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D04C42">
        <w:rPr>
          <w:rFonts w:ascii="Times New Roman" w:hAnsi="Times New Roman" w:cs="Times New Roman"/>
          <w:sz w:val="24"/>
          <w:szCs w:val="24"/>
        </w:rPr>
        <w:t>№ 2230008139,  №154(7116) от 28.08.2021</w:t>
      </w:r>
      <w:r>
        <w:rPr>
          <w:rFonts w:ascii="Times New Roman" w:hAnsi="Times New Roman" w:cs="Times New Roman"/>
          <w:sz w:val="24"/>
          <w:szCs w:val="24"/>
        </w:rPr>
        <w:t xml:space="preserve"> г. (далее – сообщение в Коммерсанте), а именно: </w:t>
      </w:r>
      <w:r w:rsidRPr="00D04C42">
        <w:rPr>
          <w:rFonts w:ascii="Times New Roman" w:hAnsi="Times New Roman" w:cs="Times New Roman"/>
          <w:sz w:val="24"/>
          <w:szCs w:val="24"/>
        </w:rPr>
        <w:t xml:space="preserve">Прием заявок на участие в Торгах </w:t>
      </w:r>
      <w:r>
        <w:rPr>
          <w:rFonts w:ascii="Times New Roman" w:hAnsi="Times New Roman" w:cs="Times New Roman"/>
          <w:sz w:val="24"/>
          <w:szCs w:val="24"/>
        </w:rPr>
        <w:t>осуществлять по 13.10.2021 г.</w:t>
      </w:r>
      <w:r w:rsidRPr="00D04C42">
        <w:rPr>
          <w:rFonts w:ascii="Times New Roman" w:hAnsi="Times New Roman" w:cs="Times New Roman"/>
          <w:sz w:val="24"/>
          <w:szCs w:val="24"/>
        </w:rPr>
        <w:t xml:space="preserve"> до 23 час 00 мин. (время МСК) Определение участников Торгов – </w:t>
      </w:r>
      <w:r>
        <w:rPr>
          <w:rFonts w:ascii="Times New Roman" w:hAnsi="Times New Roman" w:cs="Times New Roman"/>
          <w:sz w:val="24"/>
          <w:szCs w:val="24"/>
        </w:rPr>
        <w:t>14.10.2021 г.</w:t>
      </w:r>
      <w:r w:rsidRPr="00D04C42">
        <w:rPr>
          <w:rFonts w:ascii="Times New Roman" w:hAnsi="Times New Roman" w:cs="Times New Roman"/>
          <w:sz w:val="24"/>
          <w:szCs w:val="24"/>
        </w:rPr>
        <w:t xml:space="preserve"> в 11 час. 00 мин. (время МСК), оформляется протоколом об определении участников Торгов. </w:t>
      </w:r>
      <w:r>
        <w:rPr>
          <w:rFonts w:ascii="Times New Roman" w:hAnsi="Times New Roman" w:cs="Times New Roman"/>
          <w:sz w:val="24"/>
          <w:szCs w:val="24"/>
        </w:rPr>
        <w:t>Торги провести 15.10.2021</w:t>
      </w:r>
      <w:r w:rsidRPr="00D04C42">
        <w:rPr>
          <w:rFonts w:ascii="Times New Roman" w:hAnsi="Times New Roman" w:cs="Times New Roman"/>
          <w:sz w:val="24"/>
          <w:szCs w:val="24"/>
        </w:rPr>
        <w:t xml:space="preserve"> г. в 11 час. 00 мин. (</w:t>
      </w:r>
      <w:proofErr w:type="spellStart"/>
      <w:r w:rsidRPr="00D04C42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D04C42">
        <w:rPr>
          <w:rFonts w:ascii="Times New Roman" w:hAnsi="Times New Roman" w:cs="Times New Roman"/>
          <w:sz w:val="24"/>
          <w:szCs w:val="24"/>
        </w:rPr>
        <w:t>). Все остальные условия проведения Торгов и сведения об имуществе, реализуемом в составе Лота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C42">
        <w:rPr>
          <w:rFonts w:ascii="Times New Roman" w:hAnsi="Times New Roman" w:cs="Times New Roman"/>
          <w:sz w:val="24"/>
          <w:szCs w:val="24"/>
        </w:rPr>
        <w:t>указаны в сообщении в Коммерсанте.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30"/>
    <w:rsid w:val="001776ED"/>
    <w:rsid w:val="003A58AB"/>
    <w:rsid w:val="00CC7219"/>
    <w:rsid w:val="00DB361C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53F4"/>
  <w15:chartTrackingRefBased/>
  <w15:docId w15:val="{08757CAE-4C08-402F-B0CA-6F548A2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Деменко Жанна Евгеньевна</cp:lastModifiedBy>
  <cp:revision>2</cp:revision>
  <dcterms:created xsi:type="dcterms:W3CDTF">2021-09-10T07:06:00Z</dcterms:created>
  <dcterms:modified xsi:type="dcterms:W3CDTF">2021-09-10T07:06:00Z</dcterms:modified>
</cp:coreProperties>
</file>