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5" w:rsidRPr="00A42FBC" w:rsidRDefault="00402A1F" w:rsidP="00A42F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Проект договора купли-продажи №____</w:t>
      </w:r>
    </w:p>
    <w:p w:rsidR="00271F8E" w:rsidRDefault="00271F8E" w:rsidP="00271F8E">
      <w:pPr>
        <w:tabs>
          <w:tab w:val="left" w:pos="5954"/>
        </w:tabs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402A1F" w:rsidRPr="00A42FBC" w:rsidRDefault="00271F8E" w:rsidP="00271F8E">
      <w:pPr>
        <w:tabs>
          <w:tab w:val="left" w:pos="5954"/>
        </w:tabs>
        <w:rPr>
          <w:rFonts w:ascii="Times New Roman" w:hAnsi="Times New Roman" w:cs="Times New Roman"/>
          <w:sz w:val="20"/>
          <w:szCs w:val="20"/>
        </w:rPr>
      </w:pPr>
      <w:r w:rsidRPr="00791B4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Самарская </w:t>
      </w:r>
      <w:proofErr w:type="gramStart"/>
      <w:r w:rsidRPr="00791B4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область, </w:t>
      </w:r>
      <w:r w:rsidR="0027359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г.</w:t>
      </w:r>
      <w:proofErr w:type="gramEnd"/>
      <w:r w:rsidR="0027359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Тольятти</w:t>
      </w:r>
    </w:p>
    <w:p w:rsidR="00402A1F" w:rsidRPr="00A42FBC" w:rsidRDefault="00494674" w:rsidP="00A42F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2021</w:t>
      </w:r>
      <w:bookmarkStart w:id="0" w:name="_GoBack"/>
      <w:bookmarkEnd w:id="0"/>
      <w:r w:rsidR="00402A1F" w:rsidRPr="00A42FB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65668" w:rsidRPr="00A42FBC" w:rsidRDefault="00365668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273AE" w:rsidRPr="00352024" w:rsidRDefault="00271F8E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202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Общество с ограниченной ответственностью «</w:t>
      </w:r>
      <w:r w:rsidR="009F2826" w:rsidRPr="0035202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Авангард</w:t>
      </w:r>
      <w:r w:rsidRPr="0035202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»</w:t>
      </w:r>
      <w:r w:rsidR="00402A1F" w:rsidRPr="00352024">
        <w:rPr>
          <w:rFonts w:ascii="Times New Roman" w:hAnsi="Times New Roman" w:cs="Times New Roman"/>
          <w:b/>
          <w:sz w:val="20"/>
          <w:szCs w:val="20"/>
        </w:rPr>
        <w:t>, именуемое в дальнейшем «Продавец»</w:t>
      </w:r>
      <w:r w:rsidR="00402A1F" w:rsidRPr="00352024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CA1507" w:rsidRPr="00352024">
        <w:rPr>
          <w:rFonts w:ascii="Times New Roman" w:hAnsi="Times New Roman" w:cs="Times New Roman"/>
          <w:sz w:val="20"/>
          <w:szCs w:val="20"/>
        </w:rPr>
        <w:t xml:space="preserve">конкурсного управляющего </w:t>
      </w:r>
      <w:proofErr w:type="spellStart"/>
      <w:r w:rsidR="00CA1507" w:rsidRPr="0035202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Быцай</w:t>
      </w:r>
      <w:proofErr w:type="spellEnd"/>
      <w:r w:rsidR="00CA1507" w:rsidRPr="0035202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Евгения Михайловича</w:t>
      </w:r>
      <w:r w:rsidR="00CA1507" w:rsidRPr="00352024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CA1507" w:rsidRPr="003520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Решения Арбитражного суда Самарской области по делу </w:t>
      </w:r>
      <w:r w:rsidR="00CA1507" w:rsidRPr="0035202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№А55-10288/2017</w:t>
      </w:r>
      <w:r w:rsidR="00CA1507" w:rsidRPr="003520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29.05.2017 г</w:t>
      </w:r>
      <w:r w:rsidR="00E04A03" w:rsidRPr="00352024">
        <w:rPr>
          <w:rFonts w:ascii="Times New Roman" w:hAnsi="Times New Roman" w:cs="Times New Roman"/>
          <w:sz w:val="20"/>
          <w:szCs w:val="20"/>
        </w:rPr>
        <w:t>,</w:t>
      </w:r>
      <w:r w:rsidR="00402A1F" w:rsidRPr="00352024">
        <w:rPr>
          <w:rFonts w:ascii="Times New Roman" w:hAnsi="Times New Roman" w:cs="Times New Roman"/>
          <w:sz w:val="20"/>
          <w:szCs w:val="20"/>
        </w:rPr>
        <w:t xml:space="preserve"> с одной стороны и _____</w:t>
      </w:r>
      <w:r w:rsidR="002273AE" w:rsidRPr="0035202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02A1F" w:rsidRPr="00A42FBC" w:rsidRDefault="002273AE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20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402A1F" w:rsidRPr="00352024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="00402A1F" w:rsidRPr="00352024">
        <w:rPr>
          <w:rFonts w:ascii="Times New Roman" w:hAnsi="Times New Roman" w:cs="Times New Roman"/>
          <w:b/>
          <w:sz w:val="20"/>
          <w:szCs w:val="20"/>
        </w:rPr>
        <w:t>"Покупатель"</w:t>
      </w:r>
      <w:r w:rsidR="00402A1F" w:rsidRPr="00352024">
        <w:rPr>
          <w:rFonts w:ascii="Times New Roman" w:hAnsi="Times New Roman" w:cs="Times New Roman"/>
          <w:sz w:val="20"/>
          <w:szCs w:val="20"/>
        </w:rPr>
        <w:t>, в лице ______________</w:t>
      </w:r>
      <w:r w:rsidRPr="00352024">
        <w:rPr>
          <w:rFonts w:ascii="Times New Roman" w:hAnsi="Times New Roman" w:cs="Times New Roman"/>
          <w:sz w:val="20"/>
          <w:szCs w:val="20"/>
        </w:rPr>
        <w:t>___________________________________</w:t>
      </w:r>
      <w:proofErr w:type="gramStart"/>
      <w:r w:rsidRPr="00352024">
        <w:rPr>
          <w:rFonts w:ascii="Times New Roman" w:hAnsi="Times New Roman" w:cs="Times New Roman"/>
          <w:sz w:val="20"/>
          <w:szCs w:val="20"/>
        </w:rPr>
        <w:t>_</w:t>
      </w:r>
      <w:r w:rsidR="00402A1F" w:rsidRPr="00352024">
        <w:rPr>
          <w:rFonts w:ascii="Times New Roman" w:hAnsi="Times New Roman" w:cs="Times New Roman"/>
          <w:sz w:val="20"/>
          <w:szCs w:val="20"/>
        </w:rPr>
        <w:t xml:space="preserve">  действующего</w:t>
      </w:r>
      <w:proofErr w:type="gramEnd"/>
      <w:r w:rsidR="00402A1F" w:rsidRPr="00352024">
        <w:rPr>
          <w:rFonts w:ascii="Times New Roman" w:hAnsi="Times New Roman" w:cs="Times New Roman"/>
          <w:sz w:val="20"/>
          <w:szCs w:val="20"/>
        </w:rPr>
        <w:t xml:space="preserve"> на основании _</w:t>
      </w:r>
      <w:r w:rsidRPr="0035202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402A1F" w:rsidRPr="00352024">
        <w:rPr>
          <w:rFonts w:ascii="Times New Roman" w:hAnsi="Times New Roman" w:cs="Times New Roman"/>
          <w:sz w:val="20"/>
          <w:szCs w:val="20"/>
        </w:rPr>
        <w:t>________________ с другой стороны вместе именуемые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 </w:t>
      </w:r>
      <w:r w:rsidR="00402A1F" w:rsidRPr="00A42FBC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402A1F" w:rsidRPr="00A42FBC">
        <w:rPr>
          <w:rFonts w:ascii="Times New Roman" w:hAnsi="Times New Roman" w:cs="Times New Roman"/>
          <w:sz w:val="20"/>
          <w:szCs w:val="20"/>
        </w:rPr>
        <w:t>,   заключили настоящий договор о нижеследующем:</w:t>
      </w:r>
    </w:p>
    <w:p w:rsidR="00365668" w:rsidRPr="00A42FBC" w:rsidRDefault="00365668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02A1F" w:rsidRPr="00A42FBC" w:rsidRDefault="005274C3" w:rsidP="00A42FB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274C3" w:rsidRPr="00A42FBC" w:rsidRDefault="005274C3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74C3" w:rsidRPr="00A42FBC" w:rsidRDefault="005274C3" w:rsidP="00A42F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собственность, а Покупатель оплатить и принять, в </w:t>
      </w:r>
      <w:r w:rsidR="00E40E61" w:rsidRPr="00A42FBC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r w:rsidRPr="00A42FBC">
        <w:rPr>
          <w:rFonts w:ascii="Times New Roman" w:hAnsi="Times New Roman" w:cs="Times New Roman"/>
          <w:sz w:val="20"/>
          <w:szCs w:val="20"/>
        </w:rPr>
        <w:t xml:space="preserve">условиями настоящего договора </w:t>
      </w:r>
      <w:r w:rsidR="0019117A" w:rsidRPr="00A42FBC">
        <w:rPr>
          <w:rFonts w:ascii="Times New Roman" w:hAnsi="Times New Roman" w:cs="Times New Roman"/>
          <w:sz w:val="20"/>
          <w:szCs w:val="20"/>
        </w:rPr>
        <w:t>следующее</w:t>
      </w:r>
      <w:r w:rsidRPr="00A42FBC">
        <w:rPr>
          <w:rFonts w:ascii="Times New Roman" w:hAnsi="Times New Roman" w:cs="Times New Roman"/>
          <w:sz w:val="20"/>
          <w:szCs w:val="20"/>
        </w:rPr>
        <w:t xml:space="preserve"> имущество, </w:t>
      </w:r>
    </w:p>
    <w:p w:rsidR="002677C6" w:rsidRPr="00A42FBC" w:rsidRDefault="002677C6" w:rsidP="00A42F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274C3" w:rsidRPr="00352024" w:rsidRDefault="00DD2654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2654">
        <w:rPr>
          <w:rFonts w:ascii="Times New Roman" w:hAnsi="Times New Roman" w:cs="Times New Roman"/>
          <w:sz w:val="20"/>
          <w:szCs w:val="24"/>
        </w:rPr>
        <w:t xml:space="preserve">Лот №126 Помещение. Жилое. Адрес: Самарская область, </w:t>
      </w:r>
      <w:proofErr w:type="spellStart"/>
      <w:r w:rsidRPr="00DD2654">
        <w:rPr>
          <w:rFonts w:ascii="Times New Roman" w:hAnsi="Times New Roman" w:cs="Times New Roman"/>
          <w:sz w:val="20"/>
          <w:szCs w:val="24"/>
        </w:rPr>
        <w:t>г.Тольятти</w:t>
      </w:r>
      <w:proofErr w:type="spellEnd"/>
      <w:r w:rsidRPr="00DD2654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D2654">
        <w:rPr>
          <w:rFonts w:ascii="Times New Roman" w:hAnsi="Times New Roman" w:cs="Times New Roman"/>
          <w:sz w:val="20"/>
          <w:szCs w:val="24"/>
        </w:rPr>
        <w:t>ул.Революционная</w:t>
      </w:r>
      <w:proofErr w:type="spellEnd"/>
      <w:r w:rsidRPr="00DD2654">
        <w:rPr>
          <w:rFonts w:ascii="Times New Roman" w:hAnsi="Times New Roman" w:cs="Times New Roman"/>
          <w:sz w:val="20"/>
          <w:szCs w:val="24"/>
        </w:rPr>
        <w:t xml:space="preserve">, д.3-а, кв. 126. Площадь: 101,6 </w:t>
      </w:r>
      <w:proofErr w:type="spellStart"/>
      <w:r w:rsidRPr="00DD2654">
        <w:rPr>
          <w:rFonts w:ascii="Times New Roman" w:hAnsi="Times New Roman" w:cs="Times New Roman"/>
          <w:sz w:val="20"/>
          <w:szCs w:val="24"/>
        </w:rPr>
        <w:t>кв.м</w:t>
      </w:r>
      <w:proofErr w:type="spellEnd"/>
      <w:r w:rsidRPr="00DD2654">
        <w:rPr>
          <w:rFonts w:ascii="Times New Roman" w:hAnsi="Times New Roman" w:cs="Times New Roman"/>
          <w:sz w:val="20"/>
          <w:szCs w:val="24"/>
        </w:rPr>
        <w:t>. Кадастровый номер: 63:09:0101160:4016</w:t>
      </w:r>
      <w:r>
        <w:rPr>
          <w:rFonts w:ascii="Times New Roman" w:hAnsi="Times New Roman" w:cs="Times New Roman"/>
          <w:sz w:val="18"/>
          <w:szCs w:val="24"/>
        </w:rPr>
        <w:t xml:space="preserve">, </w:t>
      </w:r>
      <w:r w:rsidR="005274C3" w:rsidRPr="00352024">
        <w:rPr>
          <w:rFonts w:ascii="Times New Roman" w:hAnsi="Times New Roman" w:cs="Times New Roman"/>
          <w:sz w:val="20"/>
          <w:szCs w:val="20"/>
        </w:rPr>
        <w:t>именуемое в дальнейшем «Объект».</w:t>
      </w:r>
      <w:r w:rsidR="008564C6" w:rsidRPr="00352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5BA9" w:rsidRPr="00A42FBC" w:rsidRDefault="002F5BA9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4C3" w:rsidRPr="00A42FBC" w:rsidRDefault="005274C3" w:rsidP="00A42F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«Объект» приобретен Покупателем на</w:t>
      </w:r>
      <w:r w:rsidR="00BF48D5">
        <w:rPr>
          <w:rFonts w:ascii="Times New Roman" w:hAnsi="Times New Roman" w:cs="Times New Roman"/>
          <w:sz w:val="20"/>
          <w:szCs w:val="20"/>
        </w:rPr>
        <w:t xml:space="preserve"> </w:t>
      </w:r>
      <w:r w:rsidR="00DD2654">
        <w:rPr>
          <w:rFonts w:ascii="Times New Roman" w:hAnsi="Times New Roman" w:cs="Times New Roman"/>
          <w:sz w:val="20"/>
          <w:szCs w:val="20"/>
        </w:rPr>
        <w:t>э</w:t>
      </w:r>
      <w:r w:rsidRPr="00A42FBC">
        <w:rPr>
          <w:rFonts w:ascii="Times New Roman" w:hAnsi="Times New Roman" w:cs="Times New Roman"/>
          <w:sz w:val="20"/>
          <w:szCs w:val="20"/>
        </w:rPr>
        <w:t>ле</w:t>
      </w:r>
      <w:r w:rsidR="00AE1296" w:rsidRPr="00A42FBC">
        <w:rPr>
          <w:rFonts w:ascii="Times New Roman" w:hAnsi="Times New Roman" w:cs="Times New Roman"/>
          <w:sz w:val="20"/>
          <w:szCs w:val="20"/>
        </w:rPr>
        <w:t xml:space="preserve">ктронных торгах в форме </w:t>
      </w:r>
      <w:r w:rsidR="00DD2654">
        <w:rPr>
          <w:rFonts w:ascii="Times New Roman" w:hAnsi="Times New Roman" w:cs="Times New Roman"/>
          <w:sz w:val="20"/>
          <w:szCs w:val="20"/>
        </w:rPr>
        <w:t>публичного предложения</w:t>
      </w:r>
      <w:r w:rsidRPr="00A42FBC">
        <w:rPr>
          <w:rFonts w:ascii="Times New Roman" w:hAnsi="Times New Roman" w:cs="Times New Roman"/>
          <w:sz w:val="20"/>
          <w:szCs w:val="20"/>
        </w:rPr>
        <w:t xml:space="preserve">, открытых по составу участников и </w:t>
      </w:r>
      <w:r w:rsidR="00DD2654">
        <w:rPr>
          <w:rFonts w:ascii="Times New Roman" w:hAnsi="Times New Roman" w:cs="Times New Roman"/>
          <w:sz w:val="20"/>
          <w:szCs w:val="20"/>
        </w:rPr>
        <w:t xml:space="preserve">закрытых </w:t>
      </w:r>
      <w:r w:rsidRPr="00A42FBC">
        <w:rPr>
          <w:rFonts w:ascii="Times New Roman" w:hAnsi="Times New Roman" w:cs="Times New Roman"/>
          <w:sz w:val="20"/>
          <w:szCs w:val="20"/>
        </w:rPr>
        <w:t xml:space="preserve">по форме подачи предложений о цене в результате признания Покупателя победителем Торгов (Протокол о результатах проведения </w:t>
      </w:r>
      <w:proofErr w:type="gramStart"/>
      <w:r w:rsidRPr="00A42FBC">
        <w:rPr>
          <w:rFonts w:ascii="Times New Roman" w:hAnsi="Times New Roman" w:cs="Times New Roman"/>
          <w:sz w:val="20"/>
          <w:szCs w:val="20"/>
        </w:rPr>
        <w:t>торгов  _</w:t>
      </w:r>
      <w:proofErr w:type="gramEnd"/>
      <w:r w:rsidRPr="00A42FBC">
        <w:rPr>
          <w:rFonts w:ascii="Times New Roman" w:hAnsi="Times New Roman" w:cs="Times New Roman"/>
          <w:sz w:val="20"/>
          <w:szCs w:val="20"/>
        </w:rPr>
        <w:t>______).</w:t>
      </w:r>
    </w:p>
    <w:p w:rsidR="005274C3" w:rsidRPr="00A42FBC" w:rsidRDefault="005274C3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2. Цена договора.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2.1. Общая стоимость «Объекта» составляет ___________________________________ рублей.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3. Платежи по договору.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3.1. Покупателем оплачена стоимость задатка в размере ____________________ рублей, который учитывается Продавцом как первоначальный платеж стоимости «Объекта». Остальную сумму в размере _______________________ (_______________________________________) </w:t>
      </w:r>
      <w:proofErr w:type="gramStart"/>
      <w:r w:rsidRPr="00A42FBC">
        <w:rPr>
          <w:rFonts w:ascii="Times New Roman" w:hAnsi="Times New Roman" w:cs="Times New Roman"/>
          <w:sz w:val="20"/>
          <w:szCs w:val="20"/>
        </w:rPr>
        <w:t>рублей,  Покупатель</w:t>
      </w:r>
      <w:proofErr w:type="gramEnd"/>
      <w:r w:rsidRPr="00A42FBC">
        <w:rPr>
          <w:rFonts w:ascii="Times New Roman" w:hAnsi="Times New Roman" w:cs="Times New Roman"/>
          <w:sz w:val="20"/>
          <w:szCs w:val="20"/>
        </w:rPr>
        <w:t xml:space="preserve"> обязуется оплатить в течение тридцати дней с даты подписания настоящего договора, путем перечисления остальной суммы оплаты на  счет Продавца. Факт оплаты подтверждается выпиской со счета Продавца о поступлении денежных средств в размере, указанном в п.3.1. настоящего договора.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3.2. Обязательства Покупателя по оплате стоимости «Объекта» считаются выполненными с момента поступления денежных средств, в полном объеме, на  счет Продавца.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4.  Передача имущества.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4.1. «Объект» передается Продавцом Покупателю по подписываемому сторонами акту приема-передачи в течение 3 (трех) рабочих дней с момента оплаты полной стоимости «Объекта». Одновременно  передается вся имеющаяся в наличии документация на «Объект». С момента подписания акта приема-передачи Покупателем, ответственность за сохранность «Объекта», равно как и риск случайной его порчи или гибели, несет Покупатель.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4.2. Обязательство Продавца передать «Объект» считается исполненным после подписания Сторонами акта приема-передачи.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5.1.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6. Возникновение права собственности.</w:t>
      </w:r>
    </w:p>
    <w:p w:rsidR="00A42FBC" w:rsidRPr="00A42FBC" w:rsidRDefault="00A42FBC" w:rsidP="00A42F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6.1. Право собственности на «Объект» возникает у Покупателя с момента передачи «Объекта» Покупателю Продавцом.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lastRenderedPageBreak/>
        <w:t>7. Заключительные  положения.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7.1. Договор считается заключенным и  вступает в силу с момента подписания его Сторонами. 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7.2. Отношения сторон, не урегулированные настоящим договором, регламентируются действующим законодательством  РФ.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7.3.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D01F50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трех экземплярах, имеющих равную юридическую силу, по одному для каждой из сторон и  один для Управления Федеральной службы государственной регистрации, кадастра и картографии по </w:t>
      </w:r>
      <w:r w:rsidR="00271F8E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A42FBC" w:rsidRDefault="00D01F50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 Расходы на переоформление несет Покупатель в полном об</w:t>
      </w:r>
      <w:r w:rsidR="00EE748B">
        <w:rPr>
          <w:rFonts w:ascii="Times New Roman" w:hAnsi="Times New Roman" w:cs="Times New Roman"/>
          <w:sz w:val="20"/>
          <w:szCs w:val="20"/>
        </w:rPr>
        <w:t>ъ</w:t>
      </w:r>
      <w:r>
        <w:rPr>
          <w:rFonts w:ascii="Times New Roman" w:hAnsi="Times New Roman" w:cs="Times New Roman"/>
          <w:sz w:val="20"/>
          <w:szCs w:val="20"/>
        </w:rPr>
        <w:t>еме.</w:t>
      </w:r>
    </w:p>
    <w:p w:rsidR="00EB11B5" w:rsidRDefault="00030BDF" w:rsidP="00A42FBC">
      <w:pPr>
        <w:ind w:firstLine="539"/>
        <w:jc w:val="both"/>
        <w:rPr>
          <w:rFonts w:ascii="Georgia" w:hAnsi="Georgia"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r>
        <w:rPr>
          <w:rFonts w:ascii="Georgia" w:hAnsi="Georgia"/>
          <w:color w:val="333333"/>
          <w:sz w:val="19"/>
          <w:szCs w:val="19"/>
          <w:shd w:val="clear" w:color="auto" w:fill="FFFFFF"/>
        </w:rPr>
        <w:t>Обьект является предметом залога АО «ФИА-Банк»</w:t>
      </w:r>
      <w:r w:rsidR="00EB11B5">
        <w:rPr>
          <w:rFonts w:ascii="Georgia" w:hAnsi="Georgia"/>
          <w:color w:val="333333"/>
          <w:sz w:val="19"/>
          <w:szCs w:val="19"/>
          <w:shd w:val="clear" w:color="auto" w:fill="FFFFFF"/>
        </w:rPr>
        <w:t xml:space="preserve">. </w:t>
      </w:r>
    </w:p>
    <w:p w:rsidR="00030BDF" w:rsidRPr="00A42FBC" w:rsidRDefault="00EB11B5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п.5 ст.18.1 ФЗ «О несостоятельности (банкротстве)» п</w:t>
      </w:r>
      <w:r w:rsidRPr="00CD7D70">
        <w:rPr>
          <w:rFonts w:ascii="Times New Roman" w:eastAsia="Times New Roman" w:hAnsi="Times New Roman" w:cs="Times New Roman"/>
          <w:sz w:val="20"/>
          <w:szCs w:val="20"/>
        </w:rPr>
        <w:t>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A50F1D" w:rsidRPr="00A42FBC" w:rsidRDefault="00A50F1D" w:rsidP="00A42FBC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02A1F" w:rsidRPr="00A42FBC" w:rsidRDefault="00324477" w:rsidP="00A42FB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Адреса и банковские реквизиты сторон</w:t>
      </w:r>
    </w:p>
    <w:p w:rsidR="00324477" w:rsidRPr="00A42FBC" w:rsidRDefault="00494674" w:rsidP="00A42F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pt;margin-top:11.1pt;width:228pt;height:189.75pt;z-index:251658240;mso-width-relative:margin;mso-height-relative:margin" stroked="f">
            <v:textbox>
              <w:txbxContent>
                <w:p w:rsidR="00324477" w:rsidRPr="000449F9" w:rsidRDefault="00324477" w:rsidP="00324477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449F9">
                    <w:rPr>
                      <w:rFonts w:ascii="Times New Roman" w:hAnsi="Times New Roman" w:cs="Times New Roman"/>
                      <w:b/>
                      <w:sz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окупатель</w:t>
                  </w:r>
                  <w:r w:rsidRPr="000449F9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324477" w:rsidRDefault="00324477" w:rsidP="0032447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202" style="position:absolute;left:0;text-align:left;margin-left:251.55pt;margin-top:8.1pt;width:240.75pt;height:265.25pt;z-index:251659264" stroked="f">
            <v:textbox>
              <w:txbxContent>
                <w:p w:rsidR="00324477" w:rsidRPr="00271F8E" w:rsidRDefault="00D94BD1" w:rsidP="00963A0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1F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Продавец</w:t>
                  </w:r>
                  <w:r w:rsidR="00324477" w:rsidRPr="00271F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324477" w:rsidRPr="00271F8E" w:rsidRDefault="00324477" w:rsidP="00963A0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F50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ООО «Авангард»</w:t>
                  </w:r>
                </w:p>
                <w:p w:rsidR="00D01F50" w:rsidRPr="00D01F50" w:rsidRDefault="00D01F5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445000, Самарская обл., г. Тольятти, ул. Ботаническая, д. 7-Б, оф. 9</w:t>
                  </w:r>
                </w:p>
                <w:p w:rsidR="00D01F50" w:rsidRPr="00D01F50" w:rsidRDefault="00D01F5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ОГРН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1096320012700</w:t>
                  </w:r>
                  <w:r w:rsidRPr="00D01F50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ИНН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6321233520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КПП </w:t>
                  </w:r>
                  <w:r w:rsidRPr="00D01F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632101001</w:t>
                  </w:r>
                </w:p>
                <w:p w:rsid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р/с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40702810900003109320 в АО «</w:t>
                  </w:r>
                  <w:proofErr w:type="spellStart"/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Тольяттихимбанк</w:t>
                  </w:r>
                  <w:proofErr w:type="spellEnd"/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» г. Тольятти, к/с 30101810000000000838, БИК 043678838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ИНН получателя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6321233520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КПП получателя </w:t>
                  </w:r>
                  <w:r w:rsidRPr="00D01F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632101001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получатель ООО «Авангард»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1F50" w:rsidRPr="00D01F50" w:rsidRDefault="00D01F50" w:rsidP="00D01F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Конкурсный управляющий   _____/</w:t>
                  </w:r>
                  <w:proofErr w:type="spellStart"/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Быцай</w:t>
                  </w:r>
                  <w:proofErr w:type="spellEnd"/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Е.М./</w:t>
                  </w:r>
                </w:p>
                <w:p w:rsidR="00A10A40" w:rsidRPr="00271F8E" w:rsidRDefault="00A10A4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324477" w:rsidRPr="00A42FBC" w:rsidSect="000B3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9341D"/>
    <w:multiLevelType w:val="multilevel"/>
    <w:tmpl w:val="9E662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EB4704"/>
    <w:multiLevelType w:val="multilevel"/>
    <w:tmpl w:val="12C8D3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C7D43A7"/>
    <w:multiLevelType w:val="hybridMultilevel"/>
    <w:tmpl w:val="22D822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2A2"/>
    <w:multiLevelType w:val="multilevel"/>
    <w:tmpl w:val="FFEE1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A1F"/>
    <w:rsid w:val="00027E64"/>
    <w:rsid w:val="00030BDF"/>
    <w:rsid w:val="0004199F"/>
    <w:rsid w:val="00062DF5"/>
    <w:rsid w:val="000B3DE5"/>
    <w:rsid w:val="000F577A"/>
    <w:rsid w:val="00177CB5"/>
    <w:rsid w:val="0019117A"/>
    <w:rsid w:val="001B03F4"/>
    <w:rsid w:val="002273AE"/>
    <w:rsid w:val="00233266"/>
    <w:rsid w:val="002677C6"/>
    <w:rsid w:val="00271F8E"/>
    <w:rsid w:val="0027359E"/>
    <w:rsid w:val="00274BC7"/>
    <w:rsid w:val="00296A1C"/>
    <w:rsid w:val="002E0CB8"/>
    <w:rsid w:val="002F5BA9"/>
    <w:rsid w:val="00324477"/>
    <w:rsid w:val="00352024"/>
    <w:rsid w:val="00365668"/>
    <w:rsid w:val="003D5B0C"/>
    <w:rsid w:val="003E124D"/>
    <w:rsid w:val="00402A1F"/>
    <w:rsid w:val="004448DB"/>
    <w:rsid w:val="004562B5"/>
    <w:rsid w:val="00476E42"/>
    <w:rsid w:val="00494674"/>
    <w:rsid w:val="004D2CA1"/>
    <w:rsid w:val="004E036E"/>
    <w:rsid w:val="004E2B7E"/>
    <w:rsid w:val="004E3732"/>
    <w:rsid w:val="005274C3"/>
    <w:rsid w:val="005367CD"/>
    <w:rsid w:val="00552559"/>
    <w:rsid w:val="00555CB4"/>
    <w:rsid w:val="005D55F9"/>
    <w:rsid w:val="005F11BF"/>
    <w:rsid w:val="006152E0"/>
    <w:rsid w:val="00631006"/>
    <w:rsid w:val="00694188"/>
    <w:rsid w:val="006954EC"/>
    <w:rsid w:val="0069599D"/>
    <w:rsid w:val="00697A48"/>
    <w:rsid w:val="006B382A"/>
    <w:rsid w:val="007B5B6A"/>
    <w:rsid w:val="007D7F3B"/>
    <w:rsid w:val="007F04AD"/>
    <w:rsid w:val="0083591F"/>
    <w:rsid w:val="008564C6"/>
    <w:rsid w:val="0088476F"/>
    <w:rsid w:val="0090533C"/>
    <w:rsid w:val="009312B1"/>
    <w:rsid w:val="00963A06"/>
    <w:rsid w:val="009703D1"/>
    <w:rsid w:val="009A1FE1"/>
    <w:rsid w:val="009A4151"/>
    <w:rsid w:val="009F2826"/>
    <w:rsid w:val="00A10A40"/>
    <w:rsid w:val="00A11D75"/>
    <w:rsid w:val="00A42FBC"/>
    <w:rsid w:val="00A50F1D"/>
    <w:rsid w:val="00A51E8F"/>
    <w:rsid w:val="00A7577D"/>
    <w:rsid w:val="00AA32D8"/>
    <w:rsid w:val="00AE1296"/>
    <w:rsid w:val="00AF395A"/>
    <w:rsid w:val="00B46DC7"/>
    <w:rsid w:val="00B53353"/>
    <w:rsid w:val="00B61FE0"/>
    <w:rsid w:val="00BD7688"/>
    <w:rsid w:val="00BF48D5"/>
    <w:rsid w:val="00BF6AEE"/>
    <w:rsid w:val="00C61F5C"/>
    <w:rsid w:val="00C63FF6"/>
    <w:rsid w:val="00CA1507"/>
    <w:rsid w:val="00CD353D"/>
    <w:rsid w:val="00CE3ED4"/>
    <w:rsid w:val="00D01F50"/>
    <w:rsid w:val="00D6224D"/>
    <w:rsid w:val="00D80DC1"/>
    <w:rsid w:val="00D94BD1"/>
    <w:rsid w:val="00D9799C"/>
    <w:rsid w:val="00DD18EE"/>
    <w:rsid w:val="00DD2654"/>
    <w:rsid w:val="00DE5FFA"/>
    <w:rsid w:val="00E04A03"/>
    <w:rsid w:val="00E40E61"/>
    <w:rsid w:val="00EB11B5"/>
    <w:rsid w:val="00EE748B"/>
    <w:rsid w:val="00F40184"/>
    <w:rsid w:val="00F7612E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AD196"/>
  <w15:docId w15:val="{C1D3DACA-26B3-46E2-BF48-389EE44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75"/>
  </w:style>
  <w:style w:type="paragraph" w:styleId="1">
    <w:name w:val="heading 1"/>
    <w:basedOn w:val="a"/>
    <w:next w:val="a"/>
    <w:link w:val="10"/>
    <w:qFormat/>
    <w:rsid w:val="00A42FB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42FBC"/>
    <w:pPr>
      <w:keepNext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C3"/>
    <w:pPr>
      <w:ind w:left="720"/>
      <w:contextualSpacing/>
    </w:pPr>
  </w:style>
  <w:style w:type="paragraph" w:styleId="21">
    <w:name w:val="Body Text 2"/>
    <w:basedOn w:val="a"/>
    <w:link w:val="22"/>
    <w:rsid w:val="00527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274C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27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63A06"/>
  </w:style>
  <w:style w:type="paragraph" w:customStyle="1" w:styleId="ConsPlusCell">
    <w:name w:val="ConsPlusCell"/>
    <w:rsid w:val="006152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42FBC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42FB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700701 700701</cp:lastModifiedBy>
  <cp:revision>19</cp:revision>
  <dcterms:created xsi:type="dcterms:W3CDTF">2017-04-06T14:36:00Z</dcterms:created>
  <dcterms:modified xsi:type="dcterms:W3CDTF">2021-09-10T12:31:00Z</dcterms:modified>
</cp:coreProperties>
</file>