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/>
      </w:pPr>
      <w:r>
        <w:rPr>
          <w:b/>
          <w:bCs/>
        </w:rPr>
        <w:t>Договор</w:t>
      </w:r>
    </w:p>
    <w:p>
      <w:pPr>
        <w:pStyle w:val="ConsPlusNormal"/>
        <w:jc w:val="center"/>
        <w:rPr/>
      </w:pPr>
      <w:r>
        <w:rPr>
          <w:b/>
          <w:bCs/>
        </w:rPr>
        <w:t>купли-продажи имущества (проект)</w:t>
      </w:r>
    </w:p>
    <w:p>
      <w:pPr>
        <w:pStyle w:val="ConsPlusNormal"/>
        <w:jc w:val="both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ConsPlusNormal"/>
              <w:rPr/>
            </w:pPr>
            <w:r>
              <w:rPr/>
              <w:t xml:space="preserve">г. Москва </w:t>
            </w:r>
          </w:p>
        </w:tc>
        <w:tc>
          <w:tcPr>
            <w:tcW w:w="4677" w:type="dxa"/>
            <w:tcBorders/>
          </w:tcPr>
          <w:p>
            <w:pPr>
              <w:pStyle w:val="ConsPlusNormal"/>
              <w:jc w:val="right"/>
              <w:rPr/>
            </w:pPr>
            <w:r>
              <w:rPr/>
              <w:t xml:space="preserve">______ 2021 г. </w:t>
            </w:r>
          </w:p>
        </w:tc>
      </w:tr>
    </w:tbl>
    <w:p>
      <w:pPr>
        <w:pStyle w:val="Style22"/>
        <w:ind w:hanging="0"/>
        <w:rPr>
          <w:szCs w:val="24"/>
        </w:rPr>
      </w:pPr>
      <w:r>
        <w:rPr>
          <w:szCs w:val="24"/>
        </w:rPr>
      </w:r>
    </w:p>
    <w:p>
      <w:pPr>
        <w:pStyle w:val="Style22"/>
        <w:ind w:hanging="0"/>
        <w:rPr>
          <w:color w:val="000000" w:themeColor="text1"/>
          <w:szCs w:val="24"/>
        </w:rPr>
      </w:pPr>
      <w:r>
        <w:rPr>
          <w:szCs w:val="24"/>
        </w:rPr>
        <w:tab/>
        <w:t xml:space="preserve">Мы, </w:t>
      </w:r>
      <w:r>
        <w:rPr>
          <w:color w:val="000000" w:themeColor="text1"/>
          <w:szCs w:val="24"/>
        </w:rPr>
        <w:t>Ильясова Элина Маратовна, ______ года рождения, место рождения: ____, гражданство: _____, пол: ___, паспорт гражданина РФ серии ___ № ____, выданный ___ года ___, код подразделения ___, зарегистрированная по месту жительства по адресу: ___</w:t>
      </w:r>
      <w:r>
        <w:rPr>
          <w:rFonts w:eastAsia="Times New Roman CYR"/>
          <w:color w:val="000000" w:themeColor="text1"/>
          <w:szCs w:val="24"/>
        </w:rPr>
        <w:t>, в лице Леонова Артемия Леонидовича, ______ года рождения, место рождения: ____, гражданство: _____, пол: ___, паспорт гражданина РФ серии ___ № ____, выданный ___ года ___, код подразделения ___, зарегистрированного по месту жительства по адресу: ______, действующего на основании доверенности 77 АГ 6230945 от 17.03.2021, удостоверенной Овчинниковой Аленой Геннадьевной, временно исполняющей обязанности нотариуса города Москвы Щеткина Евгения Викторовича, зарегистрированной в реестре за № 77/812-н/77-2021-8-417  именуемая</w:t>
      </w:r>
      <w:r>
        <w:rPr>
          <w:color w:val="000000" w:themeColor="text1"/>
          <w:szCs w:val="24"/>
        </w:rPr>
        <w:t xml:space="preserve"> в дальнейшем </w:t>
      </w:r>
      <w:r>
        <w:rPr>
          <w:b/>
          <w:color w:val="000000" w:themeColor="text1"/>
          <w:szCs w:val="24"/>
        </w:rPr>
        <w:t>«Продавец»</w:t>
      </w:r>
      <w:r>
        <w:rPr>
          <w:color w:val="000000" w:themeColor="text1"/>
          <w:szCs w:val="24"/>
        </w:rPr>
        <w:t>, с одной стороны,</w:t>
      </w:r>
    </w:p>
    <w:p>
      <w:pPr>
        <w:pStyle w:val="ConsPlusNormal"/>
        <w:spacing w:before="240" w:after="160"/>
        <w:jc w:val="both"/>
        <w:rPr/>
      </w:pPr>
      <w:r>
        <w:rPr>
          <w:color w:val="000000" w:themeColor="text1"/>
        </w:rPr>
        <w:tab/>
        <w:t>и ___, в лице ___, именуемый (-ое, -ая)  в дальнейшем</w:t>
      </w:r>
      <w:r>
        <w:rPr>
          <w:b/>
          <w:color w:val="000000" w:themeColor="text1"/>
        </w:rPr>
        <w:t xml:space="preserve"> «Покупатель»</w:t>
      </w:r>
      <w:r>
        <w:rPr>
          <w:color w:val="000000" w:themeColor="text1"/>
        </w:rPr>
        <w:t xml:space="preserve">, с другой стороны, далее совместно именуемые – </w:t>
      </w:r>
      <w:r>
        <w:rPr>
          <w:b/>
          <w:color w:val="000000" w:themeColor="text1"/>
        </w:rPr>
        <w:t>«Стороны»</w:t>
      </w:r>
      <w:r>
        <w:rPr>
          <w:color w:val="000000" w:themeColor="text1"/>
        </w:rPr>
        <w:t>,</w:t>
      </w:r>
      <w:r>
        <w:rPr/>
        <w:t xml:space="preserve"> заключили настоящий Договор о нижеследующем: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Продавец продал, а Покупатель купил Машиноместо № __, расположенное по адресу: г. Москва, Таганский, ул. Нижегородская, д. 17, пом. I, м/м N __, общей площадью __ (__) кв. м, кадастровый номер _______________, (далее - Имущество) принадлежащее Продавцу на праве собственности на основании Договора купли-продажи имущества от 20 февраля 2021 г., право собственности на которое зарегистрировано в Едином государственном реестре недвижимости ________ года за № __________________,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выданной _________ года Управлением Федеральной службы государственной регистрации, кадастра и картографии по Москве.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 Общая стоимость Имущества составляет ___ рублей (___).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 Сумма оплаченного Покупателем задатка в размере ___ рублей (___) засчитывается в общую стоимость Имущества.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 xml:space="preserve">4. Оплата оставшейся части общей стоимости Имущества производится Покупателем путем перечисления в течение пяти рабочих дней со дня подписания настоящего договора безналичных денежных средств  в размере ___ рублей (___) на расчетный счет </w:t>
      </w:r>
      <w:bookmarkStart w:id="0" w:name="_GoBack"/>
      <w:bookmarkEnd w:id="0"/>
      <w:r>
        <w:rPr/>
        <w:t>Продавца: Получатель: Ильясова Элина Маратовна, ИНН получателя: 772175883393, р/с: 40817810600003224637 в АО «Тинькофф Банк», БИК: 044525974, Корр. Счет: 30101810145250000974, ИНН банка получателя: 7710140679, КПП банка получателя: 771301001.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>5. Согласно п. 5 ст. 488 Гражданского кодекса РФ, Стороны пришли к соглашению, что право залога у Продавца на отчуждаемое Имущество не возникает.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>6. Покупатель удовлетворен качественным состоянием Имущества и не обнаружил каких-либо дефектов и недостатков, о которых ему не сообщил Продавец.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 xml:space="preserve">7. </w:t>
      </w:r>
      <w:r>
        <w:rPr>
          <w:color w:val="000000" w:themeColor="text1"/>
        </w:rPr>
        <w:t>Право собственности на Имущество возникает у Покупателя с момента регистрации перехода прав собственности в Едином государственном реестре прав на недвижимое имущество и сделок с ним.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 xml:space="preserve">8. В соответствии со ст. 556 ГК РФ, передача Имущества Продавцом и принятие их Покупателем осуществляется по подписываемому Сторонами Акту приема-передачи, который Стороны обязуются подписать в течение трех рабочих дней со дня поступления безналичных денежных средств на расчетный счет Продавца в соответствии с п.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4</w:t>
      </w:r>
      <w:r>
        <w:rPr/>
        <w:t xml:space="preserve"> настоящего Договора.</w:t>
      </w:r>
    </w:p>
    <w:p>
      <w:pPr>
        <w:pStyle w:val="ConsPlusNormal"/>
        <w:spacing w:before="300" w:after="160"/>
        <w:ind w:firstLine="540"/>
        <w:jc w:val="both"/>
        <w:rPr/>
      </w:pPr>
      <w:r>
        <w:rPr/>
        <w:t>9. В течение четырнадцати рабочих дней со дня подписания Сторонами Акта приема-передачи в соответствии с п. 8 настоящего Договора, Стороны обязуются совершить все необходимые действия для обеспечения перехода права собственности на Имущество от Продавца к Покупателю, в том числе,  предоставить все необходимые документы в орган, осуществляющий государственную регистрацию прав на недвижимое имущество и сделок с ним, в том числе через Многофункциональный центр предоставления государственных услуг города Москвы «Мои документы».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10. Продавец гарантирует, что на момент подписания настоящего договора Имущество никому не продано, не заложено, в споре, под арестом и запретом регистрационных действий не состоит.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sz w:val="24"/>
          <w:szCs w:val="24"/>
          <w:lang w:eastAsia="ru-RU"/>
        </w:rPr>
        <w:t>1</w:t>
      </w:r>
      <w:r>
        <w:rPr/>
        <w:t>. В случае выявления задолженности по эксплуатационным расходам, возникшей в период владения Продавцом Имуществом, Продавец обязуется погасить ее в течение 10 (десяти) рабочих дней с момента выявления такой задолженности.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sz w:val="24"/>
          <w:szCs w:val="24"/>
          <w:lang w:eastAsia="ru-RU"/>
        </w:rPr>
        <w:t>2</w:t>
      </w:r>
      <w:r>
        <w:rPr/>
        <w:t>. Продавец на момент подписания настоящего Договора не состоит в зарегистрированном браке.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sz w:val="24"/>
          <w:szCs w:val="24"/>
          <w:lang w:eastAsia="ru-RU"/>
        </w:rPr>
        <w:t>3</w:t>
      </w:r>
      <w:r>
        <w:rPr/>
        <w:t>. Стороны заявляют, что в дееспособности и правоспособности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настоящего Договора и обстоятельства его заключения; что у них отсутствуют обстоятельства, вынуждающие совершить данную сделку на крайне невыгодных для себя условиях, настоящий Договор не является для них кабальным, что они осознают последствия нарушения условий настоящего Договора.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sz w:val="24"/>
          <w:szCs w:val="24"/>
          <w:lang w:eastAsia="ru-RU"/>
        </w:rPr>
        <w:t>4</w:t>
      </w:r>
      <w:r>
        <w:rPr/>
        <w:t>. После регистрации перехода права собственности на Имущество в Управлении Федеральной службы государственной регистрации, кадастра и картографии по Москве, Покупатель оплачивает эксплуатационные и иные расходы, связанные с владением и пользованием Имуществом, а также принимает на себя обязательства по оплате налога на недвижимость.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sz w:val="24"/>
          <w:szCs w:val="24"/>
          <w:lang w:eastAsia="ru-RU"/>
        </w:rPr>
        <w:t>5</w:t>
      </w:r>
      <w:r>
        <w:rPr/>
        <w:t>. Расходы по заключению настоящего договора и регистрации перехода права собственности оплачивает Покупатель.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 xml:space="preserve">16. Настоящий Договор является соглашением об обмене электронными документами и заключается путем сканирования подписанной бумажной формы Договора и ее взаимной отправки Сторонами по электронным адресам представителя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Продавца</w:t>
      </w:r>
      <w:r>
        <w:rPr/>
        <w:t xml:space="preserve">: leonov.property@mail.ru  и  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Покупателя</w:t>
      </w:r>
      <w:r>
        <w:rPr/>
        <w:t>: _______.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7</w:t>
      </w:r>
      <w:r>
        <w:rPr/>
        <w:t>.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8</w:t>
      </w:r>
      <w:r>
        <w:rPr/>
        <w:t>. В случае невозможности разрешения споров путем переговоров, разрешение споров производится в судебном порядке, предусмотренном действующим законодательством Российской Федерации.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1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9</w:t>
      </w:r>
      <w:r>
        <w:rPr/>
        <w:t>. Настоящий Договор вступает в силу с момента его подписания обеими Сторонами и действует до исполнения Сторонами своих обязательств по нему.</w:t>
      </w:r>
    </w:p>
    <w:p>
      <w:pPr>
        <w:pStyle w:val="ConsPlusNormal"/>
        <w:spacing w:before="240" w:after="160"/>
        <w:ind w:firstLine="540"/>
        <w:jc w:val="both"/>
        <w:rPr/>
      </w:pP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20</w:t>
      </w:r>
      <w:r>
        <w:rPr/>
        <w:t>. Все изменения и дополнения к настоящему Договору совершаются в письменном виде и подписываются Сторонами.</w:t>
      </w:r>
    </w:p>
    <w:p>
      <w:pPr>
        <w:pStyle w:val="ConsPlusNormal"/>
        <w:spacing w:before="240" w:after="160"/>
        <w:ind w:firstLine="540"/>
        <w:jc w:val="both"/>
        <w:rPr/>
      </w:pPr>
      <w:r>
        <w:rPr>
          <w:rFonts w:eastAsia="" w:cs="Times New Roman" w:eastAsiaTheme="minorEastAsia"/>
          <w:sz w:val="24"/>
          <w:szCs w:val="24"/>
          <w:lang w:eastAsia="ru-RU"/>
        </w:rPr>
        <w:t>2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1</w:t>
      </w:r>
      <w:r>
        <w:rPr/>
        <w:t>. Во всем,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ConsPlusNormal"/>
        <w:spacing w:before="240" w:after="160"/>
        <w:ind w:firstLine="540"/>
        <w:jc w:val="both"/>
        <w:rPr/>
      </w:pPr>
      <w:r>
        <w:rPr/>
        <w:t>2</w:t>
      </w:r>
      <w:r>
        <w:rPr>
          <w:rFonts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  <w:t>2</w:t>
      </w:r>
      <w:r>
        <w:rPr/>
        <w:t>. Настоящий договор составлен и подписан в трех экземплярах, один для Управления Федеральной службы государственной регистрации, кадастра и картографии по Москве, и по одному выдается Сторонам.</w:t>
      </w:r>
    </w:p>
    <w:p>
      <w:pPr>
        <w:pStyle w:val="ConsPlusNormal"/>
        <w:spacing w:before="240" w:after="16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Подписи сторон: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(Полностью Фамилия Имя Отчество и подпись)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(Полностью Фамилия Имя Отчество и подпись)</w:t>
      </w:r>
    </w:p>
    <w:p>
      <w:pPr>
        <w:pStyle w:val="ConsPlusNormal"/>
        <w:spacing w:before="240" w:after="160"/>
        <w:ind w:firstLine="54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17d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f17d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35857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3f17d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f17d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Body Text Indent"/>
    <w:basedOn w:val="Normal"/>
    <w:rsid w:val="003f17d0"/>
    <w:pPr>
      <w:tabs>
        <w:tab w:val="clear" w:pos="408"/>
        <w:tab w:val="left" w:pos="0" w:leader="none"/>
      </w:tabs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5358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 LibreOffice_project/747b5d0ebf89f41c860ec2a39efd7cb15b54f2d8</Application>
  <Pages>3</Pages>
  <Words>854</Words>
  <Characters>5892</Characters>
  <CharactersWithSpaces>6724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2021-07-02T17:13:00Z</dcterms:created>
  <dc:creator>Гузель Бурангулова</dc:creator>
  <dc:description/>
  <dc:language>ru-RU</dc:language>
  <cp:lastModifiedBy/>
  <cp:lastPrinted>2020-12-24T09:36:00Z</cp:lastPrinted>
  <dcterms:modified xsi:type="dcterms:W3CDTF">2021-09-08T11:29:07Z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