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33B" w14:textId="429AF8C8" w:rsidR="007C7E8C" w:rsidRPr="002A7190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190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«Российский аукционный дом» объявляет о проведении торговой сессии с целью определения победител</w:t>
      </w:r>
      <w:r w:rsidR="009C288B" w:rsidRPr="002A7190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>, с которым</w:t>
      </w:r>
      <w:r w:rsidR="009C288B" w:rsidRPr="002A719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торговой сессии буд</w:t>
      </w:r>
      <w:r w:rsidR="001E2B60" w:rsidRPr="002A719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>т заключен</w:t>
      </w:r>
      <w:r w:rsidR="009C288B" w:rsidRPr="002A719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8B" w:rsidRPr="002A7190">
        <w:rPr>
          <w:rFonts w:ascii="Times New Roman" w:hAnsi="Times New Roman" w:cs="Times New Roman"/>
          <w:b/>
          <w:bCs/>
          <w:sz w:val="24"/>
          <w:szCs w:val="24"/>
        </w:rPr>
        <w:t>договоры купли-продажи, принадлежащего Публичному акционерному обществу «Сбербанк России» имущества</w:t>
      </w:r>
    </w:p>
    <w:p w14:paraId="7262E6A8" w14:textId="77777777" w:rsidR="007C7E8C" w:rsidRPr="002A7190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7AE58" w14:textId="648A009F" w:rsidR="007C7E8C" w:rsidRPr="002A7190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Электронная торговая сессия будет проводиться 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 w:rsidR="00D479B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сентября</w:t>
      </w:r>
      <w:r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202</w:t>
      </w:r>
      <w:r w:rsidR="009C288B"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г</w:t>
      </w:r>
      <w:r w:rsidR="007B2387"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2A719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 10:00</w:t>
      </w:r>
    </w:p>
    <w:p w14:paraId="0E2854CB" w14:textId="77777777" w:rsidR="007C7E8C" w:rsidRPr="002A7190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на электронной торговой площадке АО «Российский аукционный дом»</w:t>
      </w:r>
    </w:p>
    <w:p w14:paraId="3C4995A9" w14:textId="77777777" w:rsidR="007C7E8C" w:rsidRPr="002A7190" w:rsidRDefault="007C7E8C" w:rsidP="00A938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по адресу </w:t>
      </w:r>
      <w:hyperlink r:id="rId8" w:history="1">
        <w:r w:rsidRPr="002A7190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www</w:t>
        </w:r>
        <w:r w:rsidRPr="002A7190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2A7190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lot</w:t>
        </w:r>
        <w:r w:rsidRPr="002A7190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-</w:t>
        </w:r>
        <w:r w:rsidRPr="002A7190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online</w:t>
        </w:r>
        <w:r w:rsidRPr="002A7190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eastAsia="zh-CN"/>
          </w:rPr>
          <w:t>.</w:t>
        </w:r>
        <w:r w:rsidRPr="002A7190">
          <w:rPr>
            <w:rStyle w:val="a6"/>
            <w:rFonts w:ascii="Times New Roman" w:hAnsi="Times New Roman" w:cs="Times New Roman"/>
            <w:b/>
            <w:bCs/>
            <w:color w:val="0000FF"/>
            <w:sz w:val="24"/>
            <w:szCs w:val="24"/>
            <w:lang w:val="en-US" w:eastAsia="zh-CN"/>
          </w:rPr>
          <w:t>ru</w:t>
        </w:r>
      </w:hyperlink>
      <w:r w:rsidRPr="002A71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. </w:t>
      </w:r>
    </w:p>
    <w:p w14:paraId="6DFF4AC9" w14:textId="77777777" w:rsidR="007C7E8C" w:rsidRPr="002A7190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EB6A" w14:textId="272B4A46" w:rsidR="007C7E8C" w:rsidRPr="002A7190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190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</w:t>
      </w:r>
      <w:r w:rsidR="007B2387"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АО «Российский аукционный дом» </w:t>
      </w:r>
    </w:p>
    <w:p w14:paraId="6A283F03" w14:textId="77777777" w:rsidR="007C7E8C" w:rsidRPr="002A7190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63986" w14:textId="70389CAD" w:rsidR="007C7E8C" w:rsidRPr="002A7190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Заявки принимаются с 10:00 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79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 w:rsidRPr="002A71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г. до </w:t>
      </w:r>
      <w:r w:rsidR="006214FA" w:rsidRPr="002A719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094A" w:rsidRPr="002A7190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479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 w:rsidRPr="002A71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 г. </w:t>
      </w:r>
    </w:p>
    <w:p w14:paraId="7AD97E93" w14:textId="77777777" w:rsidR="007C7E8C" w:rsidRPr="002A7190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D6C0" w14:textId="096A0BC8" w:rsidR="007C7E8C" w:rsidRPr="002A7190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190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не позднее 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479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 w:rsidRPr="002A71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4103547" w14:textId="77777777" w:rsidR="007C7E8C" w:rsidRPr="002A7190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8C11A" w14:textId="4E9FCE6F" w:rsidR="007C7E8C" w:rsidRPr="002A7190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торговой сессии осуществляется 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0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A7190"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C288B" w:rsidRPr="002A71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6214FA" w:rsidRPr="002A7190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5250AC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214FA" w:rsidRPr="002A7190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274FA41" w14:textId="77777777" w:rsidR="007C7E8C" w:rsidRPr="002A7190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17A89" w14:textId="77777777" w:rsidR="007C7E8C" w:rsidRPr="002A7190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190">
        <w:rPr>
          <w:rFonts w:ascii="Times New Roman" w:hAnsi="Times New Roman" w:cs="Times New Roman"/>
          <w:sz w:val="20"/>
          <w:szCs w:val="20"/>
        </w:rPr>
        <w:t>(Указанное в настоящем информационном сообщении время – Московское)</w:t>
      </w:r>
    </w:p>
    <w:p w14:paraId="6FB6BB53" w14:textId="77777777" w:rsidR="007C7E8C" w:rsidRPr="002A7190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190">
        <w:rPr>
          <w:rFonts w:ascii="Times New Roman" w:hAnsi="Times New Roman" w:cs="Times New Roman"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03D4C2C" w14:textId="77777777" w:rsidR="007C7E8C" w:rsidRPr="002A7190" w:rsidRDefault="007C7E8C" w:rsidP="007B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018E9" w14:textId="77777777" w:rsidR="007C7E8C" w:rsidRPr="00A14854" w:rsidRDefault="007C7E8C" w:rsidP="00DE1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190">
        <w:rPr>
          <w:rFonts w:ascii="Times New Roman" w:hAnsi="Times New Roman" w:cs="Times New Roman"/>
          <w:b/>
          <w:bCs/>
          <w:sz w:val="24"/>
          <w:szCs w:val="24"/>
        </w:rPr>
        <w:t>Телефоны для справок: 8 (846) 248-21-43, 248-15-82, 248-15-34</w:t>
      </w:r>
    </w:p>
    <w:p w14:paraId="4AE8962F" w14:textId="77777777" w:rsidR="007C7E8C" w:rsidRPr="00A14854" w:rsidRDefault="007C7E8C" w:rsidP="00DE1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665C" w14:textId="77777777" w:rsidR="007C7E8C" w:rsidRPr="00A14854" w:rsidRDefault="007C7E8C" w:rsidP="00B738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5730D0" w14:textId="77777777" w:rsidR="007B2387" w:rsidRPr="00A14854" w:rsidRDefault="007B2387" w:rsidP="00B7389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6BFF92" w14:textId="0B13B390" w:rsidR="007C7E8C" w:rsidRPr="00A14854" w:rsidRDefault="007C7E8C" w:rsidP="00E45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Предмет торговой сессии:</w:t>
      </w:r>
    </w:p>
    <w:p w14:paraId="21386380" w14:textId="77777777" w:rsidR="007C7E8C" w:rsidRPr="001B3672" w:rsidRDefault="007C7E8C" w:rsidP="007B23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6515F83" w14:textId="77777777" w:rsidR="00457AE0" w:rsidRP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hi-IN"/>
        </w:rPr>
      </w:pPr>
      <w:bookmarkStart w:id="0" w:name="_Hlk56171525"/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14:paraId="1AC9D9A4" w14:textId="066DE1C9" w:rsidR="00457AE0" w:rsidRPr="00457AE0" w:rsidRDefault="00457AE0" w:rsidP="0045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1" w:name="_Hlk2179799"/>
      <w:r w:rsidRPr="00F4510E">
        <w:rPr>
          <w:rFonts w:ascii="Times New Roman" w:hAnsi="Times New Roman" w:cs="Times New Roman"/>
          <w:bCs/>
          <w:sz w:val="24"/>
          <w:szCs w:val="24"/>
        </w:rPr>
        <w:t xml:space="preserve">Дизельная электростанция контейнерного исполнения на базе ДГУ SDMO V220K, 2007 г. в., заводской номер: V220K07014893, инв. номер 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604006053913</w:t>
      </w:r>
      <w:r w:rsidR="00BE2475" w:rsidRPr="00F4510E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="00BE2475" w:rsidRPr="00F4510E">
        <w:rPr>
          <w:rFonts w:ascii="Times New Roman" w:hAnsi="Times New Roman" w:cs="Times New Roman"/>
          <w:bCs/>
          <w:sz w:val="24"/>
          <w:szCs w:val="24"/>
        </w:rPr>
        <w:t>02</w:t>
      </w:r>
      <w:r w:rsidRPr="00F4510E">
        <w:rPr>
          <w:rFonts w:ascii="Times New Roman" w:hAnsi="Times New Roman" w:cs="Times New Roman"/>
          <w:bCs/>
          <w:sz w:val="24"/>
          <w:szCs w:val="24"/>
        </w:rPr>
        <w:t>, расположенная по адресу: г. Оренбург, ул. Володарского, д.16</w:t>
      </w:r>
    </w:p>
    <w:p w14:paraId="37D39FFC" w14:textId="77777777" w:rsidR="001B3672" w:rsidRDefault="001B3672" w:rsidP="00457AE0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Hlk69821062"/>
      <w:bookmarkEnd w:id="1"/>
    </w:p>
    <w:p w14:paraId="34315031" w14:textId="00F0FAD6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Начальная цена Лота №1 – </w:t>
      </w:r>
      <w:r w:rsidR="00261887" w:rsidRPr="002618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526 480 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>руб., с учетом НДС 20%.</w:t>
      </w:r>
    </w:p>
    <w:p w14:paraId="1CE61F0B" w14:textId="0E65B198" w:rsidR="00457AE0" w:rsidRPr="00457AE0" w:rsidRDefault="00457AE0" w:rsidP="00457AE0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  <w:lang w:eastAsia="hi-IN"/>
        </w:rPr>
      </w:pP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="00261887">
        <w:rPr>
          <w:rFonts w:ascii="Times New Roman" w:hAnsi="Times New Roman" w:cs="Times New Roman"/>
          <w:b/>
          <w:sz w:val="24"/>
          <w:szCs w:val="24"/>
          <w:lang w:eastAsia="ru-RU"/>
        </w:rPr>
        <w:t>52 648</w:t>
      </w:r>
      <w:r w:rsidRPr="00457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41A564" w14:textId="636AB2E9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261887">
        <w:rPr>
          <w:rFonts w:ascii="Times New Roman" w:hAnsi="Times New Roman" w:cs="Times New Roman"/>
          <w:b/>
          <w:bCs/>
          <w:sz w:val="24"/>
          <w:szCs w:val="24"/>
        </w:rPr>
        <w:t>26 324</w:t>
      </w:r>
      <w:r w:rsidRPr="00457AE0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bookmarkEnd w:id="2"/>
    </w:p>
    <w:p w14:paraId="7326F9B3" w14:textId="77777777" w:rsidR="00457AE0" w:rsidRPr="001B3672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3534A8CE" w14:textId="19688E97" w:rsidR="00457AE0" w:rsidRDefault="00457AE0" w:rsidP="00457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494B8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57A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111E374F" w14:textId="216495AA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1: Прилавок-витрина холодильный 2 секционный, инв. номер 604006060592, расположенный по адресу: г. Оренбург, ул. Володарского, д.16,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B8E">
        <w:rPr>
          <w:rFonts w:ascii="Times New Roman" w:hAnsi="Times New Roman" w:cs="Times New Roman"/>
          <w:sz w:val="24"/>
          <w:szCs w:val="24"/>
        </w:rPr>
        <w:t>состоящий из:</w:t>
      </w:r>
    </w:p>
    <w:p w14:paraId="4F3C9B47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Кабина КК-70М (универсальная), 2011 г. в., заводской номер: 00837;</w:t>
      </w:r>
    </w:p>
    <w:p w14:paraId="631DDADE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ПМЭС-70М, 2011 г. в., заводской номер: 00642;</w:t>
      </w:r>
    </w:p>
    <w:p w14:paraId="0B625BF4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Прилавок-витрина холодильный ПВВ(Н)-70 М-С закрытый (1500 мм), 2011 г. в., заводской номер: 00343;</w:t>
      </w:r>
    </w:p>
    <w:p w14:paraId="6B486F2D" w14:textId="77777777" w:rsid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ПСП-70М, 2012 г.  в., заводской номер: 00580;</w:t>
      </w:r>
      <w:r w:rsidRPr="00DC7B8E">
        <w:t xml:space="preserve"> </w:t>
      </w:r>
    </w:p>
    <w:p w14:paraId="4D91B8C1" w14:textId="37FFCC2B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Объект 2: Стол раздачи 3 секционный, инв. номер 604006060599, расположенный по адресу: г. Оренбург, ул. Володарского, д. 16, состоящий из:</w:t>
      </w:r>
    </w:p>
    <w:p w14:paraId="6A699C00" w14:textId="77777777" w:rsidR="00DC7B8E" w:rsidRPr="00DC7B8E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Мармит ЭМК-70М-01, 2012 г. в., заводской номер: 00681;</w:t>
      </w:r>
    </w:p>
    <w:p w14:paraId="5C1F3B3E" w14:textId="5DA0177D" w:rsidR="00145F51" w:rsidRDefault="00DC7B8E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8E">
        <w:rPr>
          <w:rFonts w:ascii="Times New Roman" w:hAnsi="Times New Roman" w:cs="Times New Roman"/>
          <w:sz w:val="24"/>
          <w:szCs w:val="24"/>
        </w:rPr>
        <w:t>•</w:t>
      </w:r>
      <w:r w:rsidRPr="00DC7B8E">
        <w:rPr>
          <w:rFonts w:ascii="Times New Roman" w:hAnsi="Times New Roman" w:cs="Times New Roman"/>
          <w:sz w:val="24"/>
          <w:szCs w:val="24"/>
        </w:rPr>
        <w:tab/>
        <w:t>Прилавок ПГН-70М, 2011 г. в., заводской номер: 00945.</w:t>
      </w:r>
    </w:p>
    <w:p w14:paraId="61B211AA" w14:textId="77777777" w:rsidR="000C0159" w:rsidRDefault="000C0159" w:rsidP="00DC7B8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B712CE" w14:textId="4DCFD3F8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>Начальная цена Лота №</w:t>
      </w:r>
      <w:r w:rsidR="00494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729C6" w:rsidRPr="00E729C6">
        <w:rPr>
          <w:rFonts w:ascii="Times New Roman" w:hAnsi="Times New Roman" w:cs="Times New Roman"/>
          <w:b/>
          <w:bCs/>
          <w:sz w:val="24"/>
          <w:szCs w:val="24"/>
        </w:rPr>
        <w:t xml:space="preserve">81 240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с учетом НДС 20%, в том числе:</w:t>
      </w:r>
    </w:p>
    <w:p w14:paraId="795941B3" w14:textId="66D2E2C8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Объекта 1 – </w:t>
      </w:r>
      <w:r w:rsidR="00E729C6" w:rsidRPr="00E729C6">
        <w:rPr>
          <w:rFonts w:ascii="Times New Roman" w:hAnsi="Times New Roman" w:cs="Times New Roman"/>
          <w:b/>
          <w:bCs/>
          <w:sz w:val="24"/>
          <w:szCs w:val="24"/>
        </w:rPr>
        <w:t xml:space="preserve">57 680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включая НДС 20%.</w:t>
      </w:r>
    </w:p>
    <w:p w14:paraId="703A5A33" w14:textId="77686F22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Объекта 2 – </w:t>
      </w:r>
      <w:r w:rsidR="00E729C6" w:rsidRPr="00E729C6">
        <w:rPr>
          <w:rFonts w:ascii="Times New Roman" w:hAnsi="Times New Roman" w:cs="Times New Roman"/>
          <w:b/>
          <w:bCs/>
          <w:sz w:val="24"/>
          <w:szCs w:val="24"/>
        </w:rPr>
        <w:t xml:space="preserve">23 560 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>руб., включая НДС 20%.</w:t>
      </w:r>
    </w:p>
    <w:p w14:paraId="09A33F35" w14:textId="672F30DE" w:rsidR="000C0159" w:rsidRPr="000C0159" w:rsidRDefault="000C0159" w:rsidP="000C015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E729C6">
        <w:rPr>
          <w:rFonts w:ascii="Times New Roman" w:hAnsi="Times New Roman" w:cs="Times New Roman"/>
          <w:b/>
          <w:bCs/>
          <w:sz w:val="24"/>
          <w:szCs w:val="24"/>
        </w:rPr>
        <w:t>8 124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3FB893C4" w14:textId="189D5E02" w:rsidR="00DC7B8E" w:rsidRDefault="000C0159" w:rsidP="001B3672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Шаг торговой сессии – </w:t>
      </w:r>
      <w:r w:rsidR="00E729C6">
        <w:rPr>
          <w:rFonts w:ascii="Times New Roman" w:hAnsi="Times New Roman" w:cs="Times New Roman"/>
          <w:b/>
          <w:bCs/>
          <w:sz w:val="24"/>
          <w:szCs w:val="24"/>
        </w:rPr>
        <w:t>4 062</w:t>
      </w:r>
      <w:r w:rsidRPr="000C015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682C43A6" w14:textId="77777777" w:rsidR="001B3672" w:rsidRDefault="001B3672" w:rsidP="001B3672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36B4AA0" w14:textId="5B989C9C" w:rsidR="00145F51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CE46B" w14:textId="519384E2" w:rsidR="001B3672" w:rsidRDefault="001B3672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DABCB" w14:textId="5B944E7B" w:rsidR="001B3672" w:rsidRDefault="001B3672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3A650" w14:textId="77777777" w:rsidR="001B3672" w:rsidRDefault="001B3672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DD96F" w14:textId="77777777" w:rsidR="00145F51" w:rsidRPr="00A14854" w:rsidRDefault="00145F51" w:rsidP="002B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36257" w14:textId="3A3B9E72" w:rsidR="007C7E8C" w:rsidRPr="00A14854" w:rsidRDefault="007C7E8C" w:rsidP="00145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B6350C">
        <w:rPr>
          <w:rFonts w:ascii="Times New Roman" w:hAnsi="Times New Roman" w:cs="Times New Roman"/>
          <w:b/>
          <w:bCs/>
          <w:sz w:val="24"/>
          <w:szCs w:val="24"/>
        </w:rPr>
        <w:t xml:space="preserve">И ПОРЯДОК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ПРОВЕДЕНИЯ ТОРГОВОЙ СЕССИИ:</w:t>
      </w:r>
    </w:p>
    <w:p w14:paraId="5D533753" w14:textId="77777777" w:rsidR="00145F51" w:rsidRDefault="00145F51" w:rsidP="00145F5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2831F9" w14:textId="466C1877" w:rsidR="00AD2B1C" w:rsidRPr="00A14854" w:rsidRDefault="00AD2B1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479D">
        <w:rPr>
          <w:rFonts w:ascii="Times New Roman" w:hAnsi="Times New Roman" w:cs="Times New Roman"/>
          <w:sz w:val="24"/>
        </w:rPr>
        <w:t>Торговая сессия не является торгами и не регулируется статьями 447-449 ГК РФ, не является публичным конкурсом и не регулиру</w:t>
      </w:r>
      <w:r w:rsidR="00A903E9">
        <w:rPr>
          <w:rFonts w:ascii="Times New Roman" w:hAnsi="Times New Roman" w:cs="Times New Roman"/>
          <w:sz w:val="24"/>
        </w:rPr>
        <w:t>е</w:t>
      </w:r>
      <w:r w:rsidRPr="00D2479D">
        <w:rPr>
          <w:rFonts w:ascii="Times New Roman" w:hAnsi="Times New Roman" w:cs="Times New Roman"/>
          <w:sz w:val="24"/>
        </w:rPr>
        <w:t>тся статьями 1057-1061 ГК РФ, а также не является переговорами о заключении договора и не регулируется ст. 434.1 ГК РФ</w:t>
      </w:r>
      <w:r w:rsidR="00E676D8">
        <w:rPr>
          <w:rFonts w:ascii="Times New Roman" w:hAnsi="Times New Roman" w:cs="Times New Roman"/>
          <w:sz w:val="24"/>
        </w:rPr>
        <w:t>.</w:t>
      </w:r>
    </w:p>
    <w:p w14:paraId="4211D607" w14:textId="63B51841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сессии, проводимой в электронной форме, допускаются физические и юридические лица, </w:t>
      </w:r>
      <w:r w:rsidR="0063457C" w:rsidRPr="0063457C">
        <w:rPr>
          <w:rFonts w:ascii="Times New Roman" w:hAnsi="Times New Roman" w:cs="Times New Roman"/>
          <w:sz w:val="24"/>
          <w:szCs w:val="24"/>
        </w:rPr>
        <w:t>в том числе индивидуальные предприним</w:t>
      </w:r>
      <w:r w:rsidR="0063457C">
        <w:rPr>
          <w:rFonts w:ascii="Times New Roman" w:hAnsi="Times New Roman" w:cs="Times New Roman"/>
          <w:sz w:val="24"/>
          <w:szCs w:val="24"/>
        </w:rPr>
        <w:t>а</w:t>
      </w:r>
      <w:r w:rsidR="0063457C" w:rsidRPr="0063457C">
        <w:rPr>
          <w:rFonts w:ascii="Times New Roman" w:hAnsi="Times New Roman" w:cs="Times New Roman"/>
          <w:sz w:val="24"/>
          <w:szCs w:val="24"/>
        </w:rPr>
        <w:t xml:space="preserve">тели, </w:t>
      </w:r>
      <w:r w:rsidRPr="00A14854">
        <w:rPr>
          <w:rFonts w:ascii="Times New Roman" w:hAnsi="Times New Roman" w:cs="Times New Roman"/>
          <w:sz w:val="24"/>
          <w:szCs w:val="24"/>
        </w:rPr>
        <w:t>своевременно подавшие заявку на участие в торговой сессии, представившие документы в соответствии с перечнем, объявленным Организатором торговой сессии, обеспечившие в установленный срок поступление на расчетный счет Организатора торговой сессии установленной суммы задатка. 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414CA9B4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Принимать участие в торговой сессии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 и соответствующее условиям настоящего сообщения о проведении торговой сессии. </w:t>
      </w:r>
    </w:p>
    <w:p w14:paraId="35172C18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торговой сессии с соблюдением требований, установленных законодательством Российской Федерации.</w:t>
      </w:r>
    </w:p>
    <w:p w14:paraId="5503560E" w14:textId="77777777" w:rsidR="007C7E8C" w:rsidRPr="00A14854" w:rsidRDefault="007C7E8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сессии, проводимой в электронной форме, Претендент заполняет размещенную на электронной торговой площадке электронную форму заявки и при помощи электронной торговой площадки представляет заявку на участие в торговой сессии Организатору торговой сессии.</w:t>
      </w:r>
    </w:p>
    <w:p w14:paraId="38CD6DC8" w14:textId="77777777" w:rsidR="0063457C" w:rsidRDefault="007C7E8C" w:rsidP="00145F51">
      <w:pPr>
        <w:spacing w:after="0" w:line="240" w:lineRule="auto"/>
        <w:ind w:firstLine="567"/>
        <w:jc w:val="both"/>
      </w:pPr>
      <w:r w:rsidRPr="00A14854">
        <w:rPr>
          <w:rFonts w:ascii="Times New Roman" w:hAnsi="Times New Roman" w:cs="Times New Roman"/>
          <w:sz w:val="24"/>
          <w:szCs w:val="24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  <w:r w:rsidR="0063457C" w:rsidRPr="0063457C">
        <w:t xml:space="preserve"> </w:t>
      </w:r>
    </w:p>
    <w:p w14:paraId="7C093FE8" w14:textId="606AF6BA" w:rsidR="007C7E8C" w:rsidRPr="00A14854" w:rsidRDefault="0063457C" w:rsidP="00145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57C">
        <w:rPr>
          <w:rFonts w:ascii="Times New Roman" w:hAnsi="Times New Roman" w:cs="Times New Roman"/>
          <w:sz w:val="24"/>
          <w:szCs w:val="24"/>
        </w:rPr>
        <w:t>В случае если в торговой сессии участвует представитель физического лица/индивидуального предпринимателя/юридического лица, необходимо предоставить документ, подтверждающий полномочия лица и документ, удостоверяющий личность представителя.</w:t>
      </w:r>
    </w:p>
    <w:p w14:paraId="09E5ABE8" w14:textId="77777777" w:rsidR="007C7E8C" w:rsidRPr="00A14854" w:rsidRDefault="007C7E8C" w:rsidP="00EA2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0AA3D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Документы, необходимые для участия в торговой сессии в электронной форме:</w:t>
      </w:r>
    </w:p>
    <w:p w14:paraId="738FC085" w14:textId="77777777" w:rsidR="007C7E8C" w:rsidRPr="00A14854" w:rsidRDefault="007C7E8C" w:rsidP="00EA277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сессии, проводимой в электронной форме.</w:t>
      </w:r>
    </w:p>
    <w:p w14:paraId="6CD9B0C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Подача заявки осуществляется путем:</w:t>
      </w:r>
    </w:p>
    <w:p w14:paraId="765F322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заполнения ее электронной формы, размещенной на электронной торговой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D150CF7" w14:textId="1E4D9D8E" w:rsidR="007C7E8C" w:rsidRPr="00EA2776" w:rsidRDefault="007C7E8C" w:rsidP="00EA2776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776">
        <w:rPr>
          <w:rFonts w:ascii="Times New Roman" w:hAnsi="Times New Roman" w:cs="Times New Roman"/>
          <w:sz w:val="24"/>
          <w:szCs w:val="24"/>
        </w:rPr>
        <w:t>Одновременно к заявке Претендент прилагает подписанные электронной подписью Претендента документы:</w:t>
      </w:r>
    </w:p>
    <w:p w14:paraId="1D269721" w14:textId="07272BD1" w:rsidR="00EA2776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Физические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– копии всех листов документа, удостоверяющего личность; </w:t>
      </w:r>
    </w:p>
    <w:p w14:paraId="56D22350" w14:textId="1FE7BA23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14:paraId="56A19ACA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Учредительные документы (Устав);</w:t>
      </w:r>
    </w:p>
    <w:p w14:paraId="10BC1259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1A18A77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(в случае регистрации юридического лица после 01.01.2017);</w:t>
      </w:r>
    </w:p>
    <w:p w14:paraId="3EDC5BFD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позднее, чем за 1 (один) месяц до даты подачи заявки на участие в торговой сессии;</w:t>
      </w:r>
    </w:p>
    <w:p w14:paraId="26C1CCC2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73D8EBC4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(решение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3D9AE5E" w14:textId="37EA2298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Надлежащим образом оформленное письменное решение соответствующего органа управления претендента о приобретении </w:t>
      </w:r>
      <w:r w:rsidR="003D4543">
        <w:rPr>
          <w:rFonts w:ascii="Times New Roman" w:hAnsi="Times New Roman" w:cs="Times New Roman"/>
          <w:sz w:val="24"/>
          <w:szCs w:val="24"/>
        </w:rPr>
        <w:t>имущества,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принятое в соответствии с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>учредительными документами Претендента и законодательством страны, в которой зарегистрирован Претендент.</w:t>
      </w:r>
    </w:p>
    <w:p w14:paraId="31034934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Иностранные юридические лица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дополнительно предоставляют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661C2FCC" w14:textId="02CDB1B5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12A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. Индивидуальные предприниматели: </w:t>
      </w:r>
    </w:p>
    <w:p w14:paraId="62629221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личность;</w:t>
      </w:r>
    </w:p>
    <w:p w14:paraId="7A8CE0D7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099A84AE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(в случае регистрации после 01.01.2017);</w:t>
      </w:r>
    </w:p>
    <w:p w14:paraId="07E0C255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учет;</w:t>
      </w:r>
    </w:p>
    <w:p w14:paraId="548BF66B" w14:textId="77777777" w:rsidR="007C7E8C" w:rsidRPr="00A14854" w:rsidRDefault="007C7E8C" w:rsidP="00EA2776">
      <w:pPr>
        <w:widowControl w:val="0"/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выданная не позднее, чем за 1 (одного) месяца до даты начала приема заявок на участие в торговой сессии.</w:t>
      </w:r>
    </w:p>
    <w:p w14:paraId="3FEF33E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Заявки, поступившие после истечения срока приема заявок, указанного в сообщении о проведении торговой сессии,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торговой сессии не принимаются. </w:t>
      </w:r>
    </w:p>
    <w:p w14:paraId="56A75406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Организатором торговой сессии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14:paraId="6C4F56F9" w14:textId="77777777" w:rsidR="007C7E8C" w:rsidRPr="00A14854" w:rsidRDefault="007C7E8C" w:rsidP="00EA2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Организатора торговой сессии и отправитель несет ответственность за подлинность и достоверность таких документов и сведений. </w:t>
      </w:r>
    </w:p>
    <w:p w14:paraId="3AC884C5" w14:textId="7748FF03" w:rsidR="007C7E8C" w:rsidRPr="00A02BAC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sz w:val="24"/>
          <w:szCs w:val="24"/>
        </w:rPr>
        <w:t xml:space="preserve">Для участия в торговой сессии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A02BAC">
          <w:rPr>
            <w:rStyle w:val="a6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A02BAC">
        <w:rPr>
          <w:rFonts w:ascii="Times New Roman" w:hAnsi="Times New Roman" w:cs="Times New Roman"/>
          <w:sz w:val="24"/>
          <w:szCs w:val="24"/>
        </w:rPr>
        <w:t xml:space="preserve"> в разделе «Карточка лота», путем перечисления денежных средств на один из расчетных счетов АО «Российский аукционный дом» (ИНН: 7838430413, КПП: 783801001):</w:t>
      </w:r>
    </w:p>
    <w:p w14:paraId="399A4C37" w14:textId="77777777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№40702810855230001547 в Северо-Западном банке ПАО Сбербанк г. Санкт-Петербург, к/с 30101810500000000653, БИК 044030653;</w:t>
      </w:r>
    </w:p>
    <w:p w14:paraId="6F6A9ADE" w14:textId="69D04DE3" w:rsidR="007C7E8C" w:rsidRPr="00A02BAC" w:rsidRDefault="007C7E8C" w:rsidP="00A02BA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BAC">
        <w:rPr>
          <w:rFonts w:ascii="Times New Roman" w:hAnsi="Times New Roman" w:cs="Times New Roman"/>
          <w:b/>
          <w:bCs/>
          <w:sz w:val="24"/>
          <w:szCs w:val="24"/>
        </w:rPr>
        <w:t>№40702810100050004773 в Ф-ЛЕ СЕВЕРО-ЗАПАДНЫЙ ПАО БАНК «ФК ОТКРЫТИЕ» г. Санкт-Петербург, к/с 30101810540300000795, БИК 044030795.</w:t>
      </w:r>
    </w:p>
    <w:p w14:paraId="67C41C06" w14:textId="77777777" w:rsidR="007C7E8C" w:rsidRPr="00A14854" w:rsidRDefault="007C7E8C" w:rsidP="00A02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4093D" w14:textId="3F24F496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Задаток должен поступить на счет Организатора торговой сессии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1B36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479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97E37" w:rsidRPr="00694C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B36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97E37" w:rsidRPr="00694CA0">
        <w:rPr>
          <w:rFonts w:ascii="Times New Roman" w:hAnsi="Times New Roman" w:cs="Times New Roman"/>
          <w:b/>
          <w:bCs/>
          <w:sz w:val="24"/>
          <w:szCs w:val="24"/>
        </w:rPr>
        <w:t>.2021г</w:t>
      </w:r>
      <w:r w:rsidRPr="00694C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торговой сессии, является выписка со счета Организатора торговой сессии.</w:t>
      </w:r>
    </w:p>
    <w:p w14:paraId="6718DF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1485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4854">
        <w:rPr>
          <w:rFonts w:ascii="Times New Roman" w:hAnsi="Times New Roman" w:cs="Times New Roman"/>
          <w:sz w:val="24"/>
          <w:szCs w:val="24"/>
        </w:rPr>
        <w:t xml:space="preserve"> в разделе «Карточка лота». </w:t>
      </w:r>
    </w:p>
    <w:p w14:paraId="4035EEC7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торговой сессии и перечисления Претендентом задатка на расчетный счет Организатора торговой сессии, указанный в сообщении о проведении торговой сессии. </w:t>
      </w:r>
    </w:p>
    <w:p w14:paraId="70161BB0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1B310F26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В платежном поручении в части «Назначение платежа» должна содержаться ссылка на дату проведения торговой сессии и номер кода Лота (присвоенный электронной торговой площадкой РАД-хххххх). </w:t>
      </w:r>
    </w:p>
    <w:p w14:paraId="441EE0F9" w14:textId="1B6F5DCB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Задаток служит обеспечением исполнения обязательства победителя/единственного участника торговой сессии по заключению договора уступки прав (требований) и по оплате </w:t>
      </w:r>
      <w:r w:rsidRPr="00A14854">
        <w:rPr>
          <w:rFonts w:ascii="Times New Roman" w:hAnsi="Times New Roman" w:cs="Times New Roman"/>
          <w:sz w:val="24"/>
          <w:szCs w:val="24"/>
        </w:rPr>
        <w:lastRenderedPageBreak/>
        <w:t>цены Лота, определенной по итогам торговой сессии. Задаток возвращается всем участникам торговой сессии, кроме победителя/единственного участника, в течение 5 (пяти) рабочих дней с даты подведения итогов торговой сессии. Задаток, перечисленный победителем/единственным участником торговой сессии, засчитывается в сумму платежа по договору</w:t>
      </w:r>
      <w:r w:rsidR="003D4543">
        <w:rPr>
          <w:rFonts w:ascii="Times New Roman" w:hAnsi="Times New Roman" w:cs="Times New Roman"/>
          <w:sz w:val="24"/>
          <w:szCs w:val="24"/>
        </w:rPr>
        <w:t xml:space="preserve"> купли-продажи, </w:t>
      </w:r>
      <w:r w:rsidRPr="00A14854">
        <w:rPr>
          <w:rFonts w:ascii="Times New Roman" w:hAnsi="Times New Roman" w:cs="Times New Roman"/>
          <w:sz w:val="24"/>
          <w:szCs w:val="24"/>
        </w:rPr>
        <w:t xml:space="preserve">подлежащему заключению с ПАО Сбербанк. </w:t>
      </w:r>
    </w:p>
    <w:p w14:paraId="6FA984D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Фактом внесения денежных средств в качестве задатка на участие в торговой сессии и подачей заявки на участие в торговой сессии Претендент подтверждает согласие со всеми условиями проведения торговой сессии и условиями договора о задатке (договора присоединения).</w:t>
      </w:r>
    </w:p>
    <w:p w14:paraId="555980B9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Для участия в торговой сессии Претендент может подать только одну заявку.</w:t>
      </w:r>
    </w:p>
    <w:p w14:paraId="65AC0C9A" w14:textId="76404A4D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торговой сессии не позднее окончания срока приема заявок, направив об этом уведомление на электронную торговую площадку. Уведомление об отзыве заявки вместе с заявкой поступает в «личный кабинет»,</w:t>
      </w:r>
      <w:r w:rsidR="00303075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146C5028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1A4BCAB4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торговой сессии с момента подписания протокола об определении участников торговой сессии в электронной форме.</w:t>
      </w:r>
    </w:p>
    <w:p w14:paraId="68AC0965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К участию в торговой сессии допускаются Претенденты, представившие заявки на участие в торговой сессии и прилагаемые к ним документы, которые соответствуют требованиям, установленным законодательством и информационным сообщением о проведении торговой сессии, и перечислившие задаток в порядке и размере, указанном в договоре о задатке и информационном сообщении о проведении торговой сессии. </w:t>
      </w:r>
    </w:p>
    <w:p w14:paraId="0773ED2A" w14:textId="77777777" w:rsidR="007C7E8C" w:rsidRPr="00A14854" w:rsidRDefault="007C7E8C" w:rsidP="00A02B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Организатор торговой сессии отказывает Претенденту в допуске к участию в торговой сессии, если:</w:t>
      </w:r>
    </w:p>
    <w:p w14:paraId="055E1723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заявка на участие в торговой сессии не соответствует требованиям, установленным в настоящем информационном сообщении;</w:t>
      </w:r>
    </w:p>
    <w:p w14:paraId="05AA5A02" w14:textId="77777777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34BAC5B" w14:textId="01459B04" w:rsidR="007C7E8C" w:rsidRPr="00A14854" w:rsidRDefault="007C7E8C" w:rsidP="00A02BA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поступление задатка на счет, указанный в информационном сообщении о проведении торговой сессии, не подтверждено на дату, указанную в информационном сообщении</w:t>
      </w:r>
      <w:r w:rsidR="00E12A27">
        <w:rPr>
          <w:rFonts w:ascii="Times New Roman" w:hAnsi="Times New Roman" w:cs="Times New Roman"/>
          <w:sz w:val="24"/>
          <w:szCs w:val="24"/>
        </w:rPr>
        <w:t>.</w:t>
      </w:r>
    </w:p>
    <w:p w14:paraId="097BE6CE" w14:textId="5E567EE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ПАО Сбербанк вправе </w:t>
      </w:r>
      <w:bookmarkStart w:id="3" w:name="_Hlk56166242"/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отменить назначенную торговую сессию </w:t>
      </w:r>
      <w:bookmarkEnd w:id="3"/>
      <w:r w:rsidRPr="00A14854">
        <w:rPr>
          <w:rFonts w:ascii="Times New Roman" w:hAnsi="Times New Roman" w:cs="Times New Roman"/>
          <w:b/>
          <w:bCs/>
          <w:sz w:val="24"/>
          <w:szCs w:val="24"/>
        </w:rPr>
        <w:t>в любое время</w:t>
      </w:r>
      <w:r w:rsidR="00A62487"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, но не позднее чем за 1 (один) день до даты </w:t>
      </w:r>
      <w:r w:rsidR="00A02BAC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A14854">
        <w:rPr>
          <w:rFonts w:ascii="Times New Roman" w:hAnsi="Times New Roman" w:cs="Times New Roman"/>
          <w:b/>
          <w:bCs/>
          <w:sz w:val="24"/>
          <w:szCs w:val="24"/>
        </w:rPr>
        <w:t xml:space="preserve"> торговой сессии.</w:t>
      </w:r>
    </w:p>
    <w:p w14:paraId="7152185E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торговой сессии в электронной форме Организатор торговой сессии обеспечивает рассылку всем Претендентам электронных уведомлений о признании их Участниками электронной торговой сессии или об отказе в признании Участниками электронной торговой сессии (с указанием оснований отказа).</w:t>
      </w:r>
    </w:p>
    <w:p w14:paraId="757DBC71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В электронной торговой сессии могут принимать участие только Претенденты, признанные Организатором торговой сессии в установленном порядке его Участниками.</w:t>
      </w:r>
    </w:p>
    <w:p w14:paraId="6F3E3C3D" w14:textId="5663EB53" w:rsidR="0063457C" w:rsidRPr="00A14854" w:rsidRDefault="0063457C" w:rsidP="00E473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проведения торговой сессии регулируется 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>Руководство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торговой сессии на площадки АО «Российский аукционный дом» (ЭТП Lot-online.ru, Система)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размещенно</w:t>
      </w:r>
      <w:r w:rsidR="00531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531140" w:rsidRPr="00531140">
        <w:rPr>
          <w:rFonts w:ascii="Times New Roman" w:hAnsi="Times New Roman" w:cs="Times New Roman"/>
          <w:sz w:val="24"/>
          <w:szCs w:val="24"/>
          <w:lang w:eastAsia="ru-RU"/>
        </w:rPr>
        <w:t xml:space="preserve"> на сайте www.lot-online.ru в разделе «карточка лота».</w:t>
      </w:r>
    </w:p>
    <w:p w14:paraId="5D4DA2DB" w14:textId="054DF783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520414538"/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Победителем торговой сессии признается </w:t>
      </w:r>
      <w:r w:rsidR="00DA7A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частник торговой сессии, </w:t>
      </w:r>
      <w:r w:rsidR="003F17DF"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предложивший</w:t>
      </w:r>
      <w:r w:rsidRPr="00A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наибольшую цену.</w:t>
      </w:r>
    </w:p>
    <w:bookmarkEnd w:id="4"/>
    <w:p w14:paraId="066D8F24" w14:textId="2E49753B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 xml:space="preserve">Цена Лота, предложенная победителем торговой сессии, заносится в протокол об итогах электронной торговой сессии. Процедура электронной торговой сессии считается завершенной с момента подписания Организатором торговой сессии протокола об итогах </w:t>
      </w:r>
      <w:bookmarkStart w:id="5" w:name="_Hlk57658189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сессии.</w:t>
      </w:r>
    </w:p>
    <w:bookmarkEnd w:id="5"/>
    <w:p w14:paraId="34191AEA" w14:textId="77777777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электронной торговой сессии победителю электронной торговой сессии направляется электронное уведомление, а в открытой части электронной площадки размещается информация о завершении электронной торговой сессии.</w:t>
      </w:r>
    </w:p>
    <w:p w14:paraId="422A5DBF" w14:textId="53232948" w:rsidR="007C7E8C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случае признания электронной торговой сессии несостоявшейся информация об этом размещается в открытой части электронной площадки после оформления Организатором </w:t>
      </w:r>
      <w:bookmarkStart w:id="6" w:name="_Hlk57660945"/>
      <w:r w:rsidRPr="00A14854">
        <w:rPr>
          <w:rFonts w:ascii="Times New Roman" w:hAnsi="Times New Roman" w:cs="Times New Roman"/>
          <w:sz w:val="24"/>
          <w:szCs w:val="24"/>
          <w:lang w:eastAsia="ru-RU"/>
        </w:rPr>
        <w:t>торговой сессии протокола об итогах электронной торговой сессии</w:t>
      </w:r>
      <w:bookmarkEnd w:id="6"/>
      <w:r w:rsidRPr="00A148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5B40F3" w14:textId="77777777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854">
        <w:rPr>
          <w:rFonts w:ascii="Times New Roman" w:hAnsi="Times New Roman" w:cs="Times New Roman"/>
          <w:b/>
          <w:bCs/>
          <w:sz w:val="24"/>
          <w:szCs w:val="24"/>
        </w:rPr>
        <w:t>Торговая сессия признается несостоявшейся, если:</w:t>
      </w:r>
    </w:p>
    <w:p w14:paraId="3DD79EF1" w14:textId="10C62336" w:rsidR="008737C3" w:rsidRPr="00A02BAC" w:rsidRDefault="008737C3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не было подано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ни одной заявки на участие в торговой сессии, либо ни один из Претендентов не признан </w:t>
      </w:r>
      <w:r w:rsidR="00FF2360">
        <w:rPr>
          <w:rFonts w:ascii="Times New Roman" w:hAnsi="Times New Roman" w:cs="Times New Roman"/>
          <w:bCs/>
          <w:sz w:val="24"/>
          <w:szCs w:val="24"/>
        </w:rPr>
        <w:t>У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частником торговой сессии;</w:t>
      </w:r>
    </w:p>
    <w:p w14:paraId="13F95659" w14:textId="42CF9A67" w:rsidR="007C7E8C" w:rsidRPr="00A02BAC" w:rsidRDefault="003F17DF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>к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участию в 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 xml:space="preserve">торговой сессии </w:t>
      </w:r>
      <w:r w:rsidRPr="00A02BAC">
        <w:rPr>
          <w:rFonts w:ascii="Times New Roman" w:hAnsi="Times New Roman" w:cs="Times New Roman"/>
          <w:bCs/>
          <w:sz w:val="24"/>
          <w:szCs w:val="24"/>
        </w:rPr>
        <w:t>допущен один Претендент</w:t>
      </w:r>
      <w:r w:rsidR="007C7E8C" w:rsidRPr="00A02BA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26328" w14:textId="62000914" w:rsidR="007C7E8C" w:rsidRPr="00A02BAC" w:rsidRDefault="007C7E8C" w:rsidP="00A02BAC">
      <w:pPr>
        <w:pStyle w:val="a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 xml:space="preserve">ни один из Участников не 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 xml:space="preserve">сделал </w:t>
      </w:r>
      <w:r w:rsidRPr="00A02BAC">
        <w:rPr>
          <w:rFonts w:ascii="Times New Roman" w:hAnsi="Times New Roman" w:cs="Times New Roman"/>
          <w:bCs/>
          <w:sz w:val="24"/>
          <w:szCs w:val="24"/>
        </w:rPr>
        <w:t>предложени</w:t>
      </w:r>
      <w:r w:rsidR="003F17DF" w:rsidRPr="00A02BAC">
        <w:rPr>
          <w:rFonts w:ascii="Times New Roman" w:hAnsi="Times New Roman" w:cs="Times New Roman"/>
          <w:bCs/>
          <w:sz w:val="24"/>
          <w:szCs w:val="24"/>
        </w:rPr>
        <w:t>я</w:t>
      </w:r>
      <w:r w:rsidRPr="00A02BAC">
        <w:rPr>
          <w:rFonts w:ascii="Times New Roman" w:hAnsi="Times New Roman" w:cs="Times New Roman"/>
          <w:bCs/>
          <w:sz w:val="24"/>
          <w:szCs w:val="24"/>
        </w:rPr>
        <w:t xml:space="preserve"> по цене. </w:t>
      </w:r>
    </w:p>
    <w:p w14:paraId="4252D2AB" w14:textId="0E101936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>В случае признания торговой сессии несостоявшейся</w:t>
      </w:r>
      <w:r w:rsidR="00A02BAC">
        <w:rPr>
          <w:rFonts w:ascii="Times New Roman" w:hAnsi="Times New Roman" w:cs="Times New Roman"/>
          <w:sz w:val="24"/>
          <w:szCs w:val="24"/>
        </w:rPr>
        <w:t>,</w:t>
      </w:r>
      <w:r w:rsidRPr="00A14854">
        <w:rPr>
          <w:rFonts w:ascii="Times New Roman" w:hAnsi="Times New Roman" w:cs="Times New Roman"/>
          <w:sz w:val="24"/>
          <w:szCs w:val="24"/>
        </w:rPr>
        <w:t xml:space="preserve"> информация об этом размещается в открытой части электронной торговой сессии.</w:t>
      </w:r>
    </w:p>
    <w:p w14:paraId="7E68BB7D" w14:textId="6D2684C2" w:rsidR="007C7E8C" w:rsidRPr="00FF2360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3D4543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заключается между победителем торговой сессии и ПАО Сбербанк</w:t>
      </w:r>
      <w:r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десять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ых 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подведения итогов торговой сессии по форме, размещенной на сайте www.lot-online.ru в разделе «карточка лота». </w:t>
      </w:r>
    </w:p>
    <w:p w14:paraId="12EDB4A8" w14:textId="2B02F083" w:rsidR="007C7E8C" w:rsidRPr="00FF2360" w:rsidRDefault="00242EC0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торговой сессии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несостоявш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ся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причине допуска к участию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торговой сессии </w:t>
      </w:r>
      <w:r w:rsidR="001B2F3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одного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Претендент</w:t>
      </w:r>
      <w:r w:rsidR="00512042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ПАО Сбербанк обязан заключить с единственным участником торговой сессии, а единственный </w:t>
      </w:r>
      <w:r w:rsidR="003F17DF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частник торговой сессии обязан заключить с ПАО Сбербанк </w:t>
      </w:r>
      <w:r w:rsidR="00C2324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оговор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купли-продажи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начальной цене Лота</w:t>
      </w:r>
      <w:r w:rsidR="007C7E8C" w:rsidRPr="00FF23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 (десять) календарных 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дн</w:t>
      </w:r>
      <w:r w:rsidR="001B349A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даты признания торговой сессии несостоявшейся по форме, </w:t>
      </w:r>
      <w:bookmarkStart w:id="7" w:name="_Hlk70063383"/>
      <w:r w:rsidR="007C7E8C" w:rsidRPr="00FF23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размещенной на сайте www.lot-online.ru в разделе «карточка лота». </w:t>
      </w:r>
    </w:p>
    <w:bookmarkEnd w:id="7"/>
    <w:p w14:paraId="44384974" w14:textId="5A2CB184" w:rsidR="00040483" w:rsidRPr="00A14854" w:rsidRDefault="00040483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bCs/>
          <w:sz w:val="24"/>
          <w:szCs w:val="24"/>
        </w:rPr>
        <w:t>Оплата цены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за вычетом денежных средств, полученных Организатором торговой сессии от победителя/единственного участника торговой сессии в качестве задатка, производится победителем/единственным участником торговой сессии в течение </w:t>
      </w:r>
      <w:r w:rsidR="00497EE6">
        <w:rPr>
          <w:rFonts w:ascii="Times New Roman" w:hAnsi="Times New Roman" w:cs="Times New Roman"/>
          <w:sz w:val="24"/>
          <w:szCs w:val="24"/>
        </w:rPr>
        <w:t>10</w:t>
      </w:r>
      <w:r w:rsidRPr="00A14854">
        <w:rPr>
          <w:rFonts w:ascii="Times New Roman" w:hAnsi="Times New Roman" w:cs="Times New Roman"/>
          <w:sz w:val="24"/>
          <w:szCs w:val="24"/>
        </w:rPr>
        <w:t xml:space="preserve"> (</w:t>
      </w:r>
      <w:r w:rsidR="00497EE6">
        <w:rPr>
          <w:rFonts w:ascii="Times New Roman" w:hAnsi="Times New Roman" w:cs="Times New Roman"/>
          <w:sz w:val="24"/>
          <w:szCs w:val="24"/>
        </w:rPr>
        <w:t>десяти</w:t>
      </w:r>
      <w:r w:rsidRPr="00A14854">
        <w:rPr>
          <w:rFonts w:ascii="Times New Roman" w:hAnsi="Times New Roman" w:cs="Times New Roman"/>
          <w:sz w:val="24"/>
          <w:szCs w:val="24"/>
        </w:rPr>
        <w:t xml:space="preserve">) </w:t>
      </w:r>
      <w:r w:rsidR="002578B2" w:rsidRPr="00A14854">
        <w:rPr>
          <w:rFonts w:ascii="Times New Roman" w:hAnsi="Times New Roman" w:cs="Times New Roman"/>
          <w:sz w:val="24"/>
          <w:szCs w:val="24"/>
        </w:rPr>
        <w:t>рабочих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подписания договора</w:t>
      </w:r>
      <w:r w:rsidR="001B349A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соответствии с условиями такого договора.</w:t>
      </w:r>
    </w:p>
    <w:p w14:paraId="099ECF87" w14:textId="551750FA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Для заключения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победитель/единственный участник торговой сессии</w:t>
      </w:r>
      <w:r w:rsidR="003E494F">
        <w:rPr>
          <w:rFonts w:ascii="Times New Roman" w:hAnsi="Times New Roman" w:cs="Times New Roman"/>
          <w:sz w:val="24"/>
          <w:szCs w:val="24"/>
        </w:rPr>
        <w:t xml:space="preserve"> </w:t>
      </w:r>
      <w:r w:rsidR="00512042">
        <w:rPr>
          <w:rFonts w:ascii="Times New Roman" w:hAnsi="Times New Roman" w:cs="Times New Roman"/>
          <w:sz w:val="24"/>
          <w:szCs w:val="24"/>
        </w:rPr>
        <w:t>долж</w:t>
      </w:r>
      <w:r w:rsidR="00E455F2">
        <w:rPr>
          <w:rFonts w:ascii="Times New Roman" w:hAnsi="Times New Roman" w:cs="Times New Roman"/>
          <w:sz w:val="24"/>
          <w:szCs w:val="24"/>
        </w:rPr>
        <w:t>ен</w:t>
      </w:r>
      <w:r w:rsidRPr="00A14854">
        <w:rPr>
          <w:rFonts w:ascii="Times New Roman" w:hAnsi="Times New Roman" w:cs="Times New Roman"/>
          <w:sz w:val="24"/>
          <w:szCs w:val="24"/>
        </w:rPr>
        <w:t xml:space="preserve"> явиться в ПАО Сбербанк по адресу: </w:t>
      </w:r>
      <w:r w:rsidR="001B349A">
        <w:rPr>
          <w:rFonts w:ascii="Times New Roman" w:hAnsi="Times New Roman" w:cs="Times New Roman"/>
          <w:sz w:val="24"/>
          <w:szCs w:val="24"/>
        </w:rPr>
        <w:t>г.</w:t>
      </w:r>
      <w:r w:rsidR="001B349A" w:rsidRPr="001B349A">
        <w:rPr>
          <w:rFonts w:ascii="Times New Roman" w:hAnsi="Times New Roman" w:cs="Times New Roman"/>
          <w:sz w:val="24"/>
          <w:szCs w:val="24"/>
        </w:rPr>
        <w:t xml:space="preserve"> Оренбург, ул. Володарского, </w:t>
      </w:r>
      <w:r w:rsidR="00851E38">
        <w:rPr>
          <w:rFonts w:ascii="Times New Roman" w:hAnsi="Times New Roman" w:cs="Times New Roman"/>
          <w:sz w:val="24"/>
          <w:szCs w:val="24"/>
        </w:rPr>
        <w:t xml:space="preserve">д. </w:t>
      </w:r>
      <w:r w:rsidR="001B349A" w:rsidRPr="001B349A">
        <w:rPr>
          <w:rFonts w:ascii="Times New Roman" w:hAnsi="Times New Roman" w:cs="Times New Roman"/>
          <w:sz w:val="24"/>
          <w:szCs w:val="24"/>
        </w:rPr>
        <w:t>16</w:t>
      </w:r>
      <w:r w:rsidRPr="00A14854">
        <w:rPr>
          <w:rFonts w:ascii="Times New Roman" w:hAnsi="Times New Roman" w:cs="Times New Roman"/>
          <w:sz w:val="24"/>
          <w:szCs w:val="24"/>
        </w:rPr>
        <w:t>.</w:t>
      </w:r>
    </w:p>
    <w:p w14:paraId="2C8C1130" w14:textId="6D5A0603" w:rsidR="007C7E8C" w:rsidRPr="00A14854" w:rsidRDefault="007C7E8C" w:rsidP="00A02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Неявка по указанному адресу в установленный срок, равно как отказ от подписания договора </w:t>
      </w:r>
      <w:r w:rsidR="00F243B9">
        <w:rPr>
          <w:rFonts w:ascii="Times New Roman" w:hAnsi="Times New Roman" w:cs="Times New Roman"/>
          <w:sz w:val="24"/>
          <w:szCs w:val="24"/>
        </w:rPr>
        <w:t>ку</w:t>
      </w:r>
      <w:r w:rsidR="00E12A27">
        <w:rPr>
          <w:rFonts w:ascii="Times New Roman" w:hAnsi="Times New Roman" w:cs="Times New Roman"/>
          <w:sz w:val="24"/>
          <w:szCs w:val="24"/>
        </w:rPr>
        <w:t>пли-продажи</w:t>
      </w:r>
      <w:r w:rsidRPr="00A14854">
        <w:rPr>
          <w:rFonts w:ascii="Times New Roman" w:hAnsi="Times New Roman" w:cs="Times New Roman"/>
          <w:sz w:val="24"/>
          <w:szCs w:val="24"/>
        </w:rPr>
        <w:t xml:space="preserve"> в установленный срок, рассматривается как отказ победителя/единственного участника торговой сессии,</w:t>
      </w:r>
      <w:r w:rsidRPr="00A14854">
        <w:rPr>
          <w:rFonts w:ascii="Times New Roman" w:hAnsi="Times New Roman" w:cs="Times New Roman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>что влечет прекращение обязательств ПАО Сбербанк на следующий день после истечения установленного срока.</w:t>
      </w:r>
    </w:p>
    <w:p w14:paraId="147C192F" w14:textId="562591C4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316">
        <w:rPr>
          <w:rFonts w:ascii="Times New Roman" w:hAnsi="Times New Roman" w:cs="Times New Roman"/>
          <w:sz w:val="24"/>
          <w:szCs w:val="24"/>
        </w:rPr>
        <w:t>При уклонении (отказе) победителя/единственного участника</w:t>
      </w:r>
      <w:r w:rsidR="00C2324A" w:rsidRPr="00ED3316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от заключения в установленный срок договора </w:t>
      </w:r>
      <w:r w:rsidR="001B349A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 xml:space="preserve"> или оплаты цены Лота, определенной по итогам торговой сессии, задаток ему не возвращается, и он утрачивает право на заключение договора </w:t>
      </w:r>
      <w:r w:rsidR="00E12A27">
        <w:rPr>
          <w:rFonts w:ascii="Times New Roman" w:hAnsi="Times New Roman" w:cs="Times New Roman"/>
          <w:sz w:val="24"/>
          <w:szCs w:val="24"/>
        </w:rPr>
        <w:t>купли-продажи</w:t>
      </w:r>
      <w:r w:rsidRPr="00ED3316">
        <w:rPr>
          <w:rFonts w:ascii="Times New Roman" w:hAnsi="Times New Roman" w:cs="Times New Roman"/>
          <w:sz w:val="24"/>
          <w:szCs w:val="24"/>
        </w:rPr>
        <w:t>.</w:t>
      </w:r>
    </w:p>
    <w:p w14:paraId="77DEE322" w14:textId="57F20A30" w:rsidR="007C7E8C" w:rsidRPr="00A14854" w:rsidRDefault="007C7E8C" w:rsidP="00A02B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 w:rsidR="00E12A27">
        <w:rPr>
          <w:rFonts w:ascii="Times New Roman" w:hAnsi="Times New Roman" w:cs="Times New Roman"/>
          <w:sz w:val="24"/>
          <w:szCs w:val="24"/>
        </w:rPr>
        <w:t>имущества</w:t>
      </w:r>
      <w:r w:rsidRPr="00A14854">
        <w:rPr>
          <w:rFonts w:ascii="Times New Roman" w:hAnsi="Times New Roman" w:cs="Times New Roman"/>
          <w:sz w:val="24"/>
          <w:szCs w:val="24"/>
        </w:rPr>
        <w:t xml:space="preserve"> подлежит подписанию между ПАО Сбербанк и победителем/единственным участником</w:t>
      </w:r>
      <w:r w:rsidR="00C2324A" w:rsidRPr="00A14854">
        <w:rPr>
          <w:rFonts w:ascii="Times New Roman" w:hAnsi="Times New Roman" w:cs="Times New Roman"/>
          <w:sz w:val="24"/>
          <w:szCs w:val="24"/>
        </w:rPr>
        <w:t xml:space="preserve"> торговой сессии</w:t>
      </w:r>
      <w:r w:rsidR="001B349A">
        <w:rPr>
          <w:rFonts w:ascii="Times New Roman" w:hAnsi="Times New Roman" w:cs="Times New Roman"/>
          <w:sz w:val="24"/>
          <w:szCs w:val="24"/>
        </w:rPr>
        <w:t xml:space="preserve"> </w:t>
      </w:r>
      <w:r w:rsidRPr="00A14854">
        <w:rPr>
          <w:rFonts w:ascii="Times New Roman" w:hAnsi="Times New Roman" w:cs="Times New Roman"/>
          <w:sz w:val="24"/>
          <w:szCs w:val="24"/>
        </w:rPr>
        <w:t xml:space="preserve">в </w:t>
      </w:r>
      <w:r w:rsidRPr="001B2F3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0653E5" w:rsidRPr="001B2F3C">
        <w:rPr>
          <w:rFonts w:ascii="Times New Roman" w:hAnsi="Times New Roman" w:cs="Times New Roman"/>
          <w:sz w:val="24"/>
          <w:szCs w:val="24"/>
        </w:rPr>
        <w:t>10</w:t>
      </w:r>
      <w:r w:rsidRPr="001B2F3C">
        <w:rPr>
          <w:rFonts w:ascii="Times New Roman" w:hAnsi="Times New Roman" w:cs="Times New Roman"/>
          <w:sz w:val="24"/>
          <w:szCs w:val="24"/>
        </w:rPr>
        <w:t xml:space="preserve"> (</w:t>
      </w:r>
      <w:r w:rsidR="000653E5" w:rsidRPr="001B2F3C">
        <w:rPr>
          <w:rFonts w:ascii="Times New Roman" w:hAnsi="Times New Roman" w:cs="Times New Roman"/>
          <w:sz w:val="24"/>
          <w:szCs w:val="24"/>
        </w:rPr>
        <w:t>десяти</w:t>
      </w:r>
      <w:r w:rsidRPr="001B2F3C">
        <w:rPr>
          <w:rFonts w:ascii="Times New Roman" w:hAnsi="Times New Roman" w:cs="Times New Roman"/>
          <w:sz w:val="24"/>
          <w:szCs w:val="24"/>
        </w:rPr>
        <w:t xml:space="preserve">) </w:t>
      </w:r>
      <w:r w:rsidR="000653E5" w:rsidRPr="001B2F3C">
        <w:rPr>
          <w:rFonts w:ascii="Times New Roman" w:hAnsi="Times New Roman" w:cs="Times New Roman"/>
          <w:sz w:val="24"/>
          <w:szCs w:val="24"/>
        </w:rPr>
        <w:t>календарных</w:t>
      </w:r>
      <w:r w:rsidRPr="00A14854">
        <w:rPr>
          <w:rFonts w:ascii="Times New Roman" w:hAnsi="Times New Roman" w:cs="Times New Roman"/>
          <w:sz w:val="24"/>
          <w:szCs w:val="24"/>
        </w:rPr>
        <w:t xml:space="preserve"> дней с даты поступления денежных средств на счет ПАО Сбербанк.</w:t>
      </w:r>
    </w:p>
    <w:sectPr w:rsidR="007C7E8C" w:rsidRPr="00A14854" w:rsidSect="001B3672">
      <w:footerReference w:type="default" r:id="rId11"/>
      <w:pgSz w:w="11906" w:h="16838" w:code="9"/>
      <w:pgMar w:top="426" w:right="851" w:bottom="142" w:left="1418" w:header="4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CC0A" w14:textId="77777777" w:rsidR="00D05960" w:rsidRDefault="00D05960">
      <w:pPr>
        <w:spacing w:after="0" w:line="240" w:lineRule="auto"/>
      </w:pPr>
      <w:r>
        <w:separator/>
      </w:r>
    </w:p>
  </w:endnote>
  <w:endnote w:type="continuationSeparator" w:id="0">
    <w:p w14:paraId="5FC679BE" w14:textId="77777777" w:rsidR="00D05960" w:rsidRDefault="00D0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8B3" w14:textId="589E0E07" w:rsidR="00BE2475" w:rsidRDefault="000653E5">
    <w:pPr>
      <w:pStyle w:val="af"/>
    </w:pPr>
    <w:r>
      <w:rPr>
        <w:noProof/>
        <w:lang w:eastAsia="ru-RU"/>
      </w:rPr>
      <w:drawing>
        <wp:inline distT="0" distB="0" distL="0" distR="0" wp14:anchorId="428CFFE7" wp14:editId="22E680AF">
          <wp:extent cx="9526" cy="9526"/>
          <wp:effectExtent l="0" t="0" r="0" b="0"/>
          <wp:docPr id="14" name="Рисунок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F99B" w14:textId="77777777" w:rsidR="00D05960" w:rsidRDefault="00D05960">
      <w:pPr>
        <w:spacing w:after="0" w:line="240" w:lineRule="auto"/>
      </w:pPr>
      <w:r>
        <w:separator/>
      </w:r>
    </w:p>
  </w:footnote>
  <w:footnote w:type="continuationSeparator" w:id="0">
    <w:p w14:paraId="4FCBA1E2" w14:textId="77777777" w:rsidR="00D05960" w:rsidRDefault="00D0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EE3"/>
    <w:multiLevelType w:val="hybridMultilevel"/>
    <w:tmpl w:val="4C6C4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C236A0"/>
    <w:multiLevelType w:val="hybridMultilevel"/>
    <w:tmpl w:val="CD22247A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17CF1"/>
    <w:multiLevelType w:val="hybridMultilevel"/>
    <w:tmpl w:val="6D5E3E10"/>
    <w:lvl w:ilvl="0" w:tplc="927E7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A40BC2"/>
    <w:multiLevelType w:val="hybridMultilevel"/>
    <w:tmpl w:val="72D004E4"/>
    <w:lvl w:ilvl="0" w:tplc="3D707C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75974"/>
    <w:multiLevelType w:val="hybridMultilevel"/>
    <w:tmpl w:val="0F8E2964"/>
    <w:lvl w:ilvl="0" w:tplc="1EE6C64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783918"/>
    <w:multiLevelType w:val="hybridMultilevel"/>
    <w:tmpl w:val="3D88E48A"/>
    <w:lvl w:ilvl="0" w:tplc="39608AC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3706CB"/>
    <w:multiLevelType w:val="hybridMultilevel"/>
    <w:tmpl w:val="799CC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93"/>
    <w:rsid w:val="000119A6"/>
    <w:rsid w:val="00035BC9"/>
    <w:rsid w:val="00040483"/>
    <w:rsid w:val="000653E5"/>
    <w:rsid w:val="00075B22"/>
    <w:rsid w:val="00080416"/>
    <w:rsid w:val="00094425"/>
    <w:rsid w:val="000B087A"/>
    <w:rsid w:val="000C0159"/>
    <w:rsid w:val="000D1C5F"/>
    <w:rsid w:val="000F5E71"/>
    <w:rsid w:val="0011253C"/>
    <w:rsid w:val="00113DCC"/>
    <w:rsid w:val="00121666"/>
    <w:rsid w:val="00145F51"/>
    <w:rsid w:val="00166094"/>
    <w:rsid w:val="00172476"/>
    <w:rsid w:val="00187D3F"/>
    <w:rsid w:val="001A6608"/>
    <w:rsid w:val="001B2F3C"/>
    <w:rsid w:val="001B349A"/>
    <w:rsid w:val="001B3672"/>
    <w:rsid w:val="001E2B60"/>
    <w:rsid w:val="002178B4"/>
    <w:rsid w:val="00242EC0"/>
    <w:rsid w:val="002578B2"/>
    <w:rsid w:val="00261887"/>
    <w:rsid w:val="00263FA9"/>
    <w:rsid w:val="002A7190"/>
    <w:rsid w:val="002B08AE"/>
    <w:rsid w:val="002B29F0"/>
    <w:rsid w:val="002C6DD3"/>
    <w:rsid w:val="002D1735"/>
    <w:rsid w:val="0030037A"/>
    <w:rsid w:val="00303075"/>
    <w:rsid w:val="003043FB"/>
    <w:rsid w:val="00335DA4"/>
    <w:rsid w:val="003468B1"/>
    <w:rsid w:val="00366FCA"/>
    <w:rsid w:val="0039040F"/>
    <w:rsid w:val="003B4F02"/>
    <w:rsid w:val="003B7798"/>
    <w:rsid w:val="003D2C60"/>
    <w:rsid w:val="003D3065"/>
    <w:rsid w:val="003D4543"/>
    <w:rsid w:val="003E494F"/>
    <w:rsid w:val="003F17DF"/>
    <w:rsid w:val="00444F02"/>
    <w:rsid w:val="00457AE0"/>
    <w:rsid w:val="00464478"/>
    <w:rsid w:val="004734D2"/>
    <w:rsid w:val="00481553"/>
    <w:rsid w:val="00494B8D"/>
    <w:rsid w:val="00496805"/>
    <w:rsid w:val="00497EE6"/>
    <w:rsid w:val="004A678D"/>
    <w:rsid w:val="004A7287"/>
    <w:rsid w:val="004E42ED"/>
    <w:rsid w:val="0050375F"/>
    <w:rsid w:val="00505D50"/>
    <w:rsid w:val="00512042"/>
    <w:rsid w:val="00513684"/>
    <w:rsid w:val="005250AC"/>
    <w:rsid w:val="00531140"/>
    <w:rsid w:val="00573441"/>
    <w:rsid w:val="00597E37"/>
    <w:rsid w:val="005A294F"/>
    <w:rsid w:val="005C25A5"/>
    <w:rsid w:val="005D18E4"/>
    <w:rsid w:val="006214FA"/>
    <w:rsid w:val="0063457C"/>
    <w:rsid w:val="006409BA"/>
    <w:rsid w:val="00643462"/>
    <w:rsid w:val="00661792"/>
    <w:rsid w:val="00673C78"/>
    <w:rsid w:val="00694CA0"/>
    <w:rsid w:val="00697F43"/>
    <w:rsid w:val="006B08C5"/>
    <w:rsid w:val="00711130"/>
    <w:rsid w:val="007128D8"/>
    <w:rsid w:val="00733F6C"/>
    <w:rsid w:val="00766876"/>
    <w:rsid w:val="00784AA2"/>
    <w:rsid w:val="007B2387"/>
    <w:rsid w:val="007C7E8C"/>
    <w:rsid w:val="007F2B71"/>
    <w:rsid w:val="008412AA"/>
    <w:rsid w:val="00841D09"/>
    <w:rsid w:val="008517F6"/>
    <w:rsid w:val="00851E38"/>
    <w:rsid w:val="00870403"/>
    <w:rsid w:val="00873108"/>
    <w:rsid w:val="008737C3"/>
    <w:rsid w:val="00897113"/>
    <w:rsid w:val="008A0F64"/>
    <w:rsid w:val="008C216E"/>
    <w:rsid w:val="008D2996"/>
    <w:rsid w:val="008D30CC"/>
    <w:rsid w:val="008F367D"/>
    <w:rsid w:val="009245A7"/>
    <w:rsid w:val="00930734"/>
    <w:rsid w:val="00930A8B"/>
    <w:rsid w:val="0093326B"/>
    <w:rsid w:val="009562C4"/>
    <w:rsid w:val="00964AF5"/>
    <w:rsid w:val="009904FB"/>
    <w:rsid w:val="009C288B"/>
    <w:rsid w:val="00A02BAC"/>
    <w:rsid w:val="00A14854"/>
    <w:rsid w:val="00A31109"/>
    <w:rsid w:val="00A478AD"/>
    <w:rsid w:val="00A62487"/>
    <w:rsid w:val="00A66460"/>
    <w:rsid w:val="00A854A2"/>
    <w:rsid w:val="00A903E9"/>
    <w:rsid w:val="00A93812"/>
    <w:rsid w:val="00AA70BA"/>
    <w:rsid w:val="00AB6199"/>
    <w:rsid w:val="00AD2B1C"/>
    <w:rsid w:val="00AD4FA5"/>
    <w:rsid w:val="00B02D8C"/>
    <w:rsid w:val="00B03585"/>
    <w:rsid w:val="00B044FC"/>
    <w:rsid w:val="00B1496D"/>
    <w:rsid w:val="00B3593F"/>
    <w:rsid w:val="00B6350C"/>
    <w:rsid w:val="00B73893"/>
    <w:rsid w:val="00B97086"/>
    <w:rsid w:val="00BA08B8"/>
    <w:rsid w:val="00BE2475"/>
    <w:rsid w:val="00BF6AB1"/>
    <w:rsid w:val="00C22658"/>
    <w:rsid w:val="00C2324A"/>
    <w:rsid w:val="00C36393"/>
    <w:rsid w:val="00C631C3"/>
    <w:rsid w:val="00C7493E"/>
    <w:rsid w:val="00C76DD4"/>
    <w:rsid w:val="00C76E33"/>
    <w:rsid w:val="00CA44FE"/>
    <w:rsid w:val="00CB6B44"/>
    <w:rsid w:val="00CC4FF7"/>
    <w:rsid w:val="00CC77EC"/>
    <w:rsid w:val="00CD7C7D"/>
    <w:rsid w:val="00CE5F99"/>
    <w:rsid w:val="00CF1F9C"/>
    <w:rsid w:val="00D05960"/>
    <w:rsid w:val="00D14C49"/>
    <w:rsid w:val="00D2479D"/>
    <w:rsid w:val="00D25B93"/>
    <w:rsid w:val="00D41EA3"/>
    <w:rsid w:val="00D479B6"/>
    <w:rsid w:val="00D61F20"/>
    <w:rsid w:val="00D70041"/>
    <w:rsid w:val="00D95CFA"/>
    <w:rsid w:val="00DA7ABF"/>
    <w:rsid w:val="00DB6820"/>
    <w:rsid w:val="00DC7B8E"/>
    <w:rsid w:val="00DE02C4"/>
    <w:rsid w:val="00DE184E"/>
    <w:rsid w:val="00DE65DD"/>
    <w:rsid w:val="00E0449B"/>
    <w:rsid w:val="00E07A06"/>
    <w:rsid w:val="00E103DA"/>
    <w:rsid w:val="00E1094A"/>
    <w:rsid w:val="00E11444"/>
    <w:rsid w:val="00E12A27"/>
    <w:rsid w:val="00E24C2F"/>
    <w:rsid w:val="00E36621"/>
    <w:rsid w:val="00E455F2"/>
    <w:rsid w:val="00E45F4E"/>
    <w:rsid w:val="00E47380"/>
    <w:rsid w:val="00E676D8"/>
    <w:rsid w:val="00E729C6"/>
    <w:rsid w:val="00E800EE"/>
    <w:rsid w:val="00E92369"/>
    <w:rsid w:val="00EA0DEA"/>
    <w:rsid w:val="00EA2776"/>
    <w:rsid w:val="00EC6F1B"/>
    <w:rsid w:val="00ED3316"/>
    <w:rsid w:val="00EE61D8"/>
    <w:rsid w:val="00F243B9"/>
    <w:rsid w:val="00F4167E"/>
    <w:rsid w:val="00F4510E"/>
    <w:rsid w:val="00F52DB9"/>
    <w:rsid w:val="00F6777B"/>
    <w:rsid w:val="00F748FE"/>
    <w:rsid w:val="00F94BDD"/>
    <w:rsid w:val="00FB772B"/>
    <w:rsid w:val="00FD26DC"/>
    <w:rsid w:val="00FE399C"/>
    <w:rsid w:val="00FF2360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443734F"/>
  <w15:docId w15:val="{72AEAD1B-00A6-41A6-A88D-93AF3E8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8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73893"/>
  </w:style>
  <w:style w:type="character" w:styleId="a5">
    <w:name w:val="page number"/>
    <w:basedOn w:val="a0"/>
    <w:uiPriority w:val="99"/>
    <w:rsid w:val="00B73893"/>
  </w:style>
  <w:style w:type="character" w:styleId="a6">
    <w:name w:val="Hyperlink"/>
    <w:basedOn w:val="a0"/>
    <w:uiPriority w:val="99"/>
    <w:rsid w:val="00B73893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8D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29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rsid w:val="009904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904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9904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904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904FB"/>
    <w:rPr>
      <w:b/>
      <w:bCs/>
      <w:sz w:val="20"/>
      <w:szCs w:val="20"/>
    </w:rPr>
  </w:style>
  <w:style w:type="paragraph" w:customStyle="1" w:styleId="xmsonormal">
    <w:name w:val="x_msonormal"/>
    <w:basedOn w:val="a"/>
    <w:uiPriority w:val="99"/>
    <w:rsid w:val="003003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737C3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A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08B8"/>
    <w:rPr>
      <w:rFonts w:cs="Calibri"/>
      <w:lang w:eastAsia="en-US"/>
    </w:rPr>
  </w:style>
  <w:style w:type="paragraph" w:styleId="af1">
    <w:name w:val="Normal (Web)"/>
    <w:basedOn w:val="a"/>
    <w:uiPriority w:val="99"/>
    <w:semiHidden/>
    <w:unhideWhenUsed/>
    <w:rsid w:val="00E8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locked/>
    <w:rsid w:val="00E800EE"/>
    <w:rPr>
      <w:i/>
      <w:iCs/>
    </w:rPr>
  </w:style>
  <w:style w:type="character" w:customStyle="1" w:styleId="gray1">
    <w:name w:val="gray1"/>
    <w:basedOn w:val="a0"/>
    <w:rsid w:val="00E8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C6BFC6F969208646ECCA43789664C2BD.dms.sberbank.ru/C6BFC6F969208646ECCA43789664C2BD-99F79B981B6E77A7762D0BA691ABC154-CD9454C7D2FF8272882ED2C9C070EE5F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VRToH1QaGHJPOuxhaSTShh1Yieq29c5CH2CSQfSRsh4=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0ZACP4s1Ed+2kKmOnMPannRbuQRY4pdQtKfhql+AYdk=</DigestValue>
    </Reference>
  </SignedInfo>
  <SignatureValue>svTH+1vUvKBaeN4UPiYz5yyZhltvhRo8jN71y3Op1hVs09nEGTJjtoVb1l8CCRV9
8oSyBpYBSs25T2E5B3V2fw==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57xQ716Nx7wVZhQQcwHUEGnx+8g=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/IpDD/LzA8iF2tkpsmVUr1EADek=</DigestValue>
      </Reference>
      <Reference URI="/word/document.xml?ContentType=application/vnd.openxmlformats-officedocument.wordprocessingml.document.main+xml">
        <DigestMethod Algorithm="http://www.w3.org/2000/09/xmldsig#sha1"/>
        <DigestValue>Pt6Oj82GPg3XWcJjnLq403uOivk=</DigestValue>
      </Reference>
      <Reference URI="/word/endnotes.xml?ContentType=application/vnd.openxmlformats-officedocument.wordprocessingml.endnotes+xml">
        <DigestMethod Algorithm="http://www.w3.org/2000/09/xmldsig#sha1"/>
        <DigestValue>tVaUPpIuiff21XyM5AVr3TRDzak=</DigestValue>
      </Reference>
      <Reference URI="/word/fontTable.xml?ContentType=application/vnd.openxmlformats-officedocument.wordprocessingml.fontTable+xml">
        <DigestMethod Algorithm="http://www.w3.org/2000/09/xmldsig#sha1"/>
        <DigestValue>JltA0kU7YzkTBumLqlmMQrwCOgI=</DigestValue>
      </Reference>
      <Reference URI="/word/footer1.xml?ContentType=application/vnd.openxmlformats-officedocument.wordprocessingml.footer+xml">
        <DigestMethod Algorithm="http://www.w3.org/2000/09/xmldsig#sha1"/>
        <DigestValue>XKbnREzov67Kkr8yrk9MqromVSI=</DigestValue>
      </Reference>
      <Reference URI="/word/footnotes.xml?ContentType=application/vnd.openxmlformats-officedocument.wordprocessingml.footnotes+xml">
        <DigestMethod Algorithm="http://www.w3.org/2000/09/xmldsig#sha1"/>
        <DigestValue>RCga3vZp1imXYCQEje8BRfGQE3w=</DigestValue>
      </Reference>
      <Reference URI="/word/numbering.xml?ContentType=application/vnd.openxmlformats-officedocument.wordprocessingml.numbering+xml">
        <DigestMethod Algorithm="http://www.w3.org/2000/09/xmldsig#sha1"/>
        <DigestValue>LXt/K0HK3zJPdbRznC9Wct8qg0Y=</DigestValue>
      </Reference>
      <Reference URI="/word/settings.xml?ContentType=application/vnd.openxmlformats-officedocument.wordprocessingml.settings+xml">
        <DigestMethod Algorithm="http://www.w3.org/2000/09/xmldsig#sha1"/>
        <DigestValue>1n9sKaaoNhsbezHB8A6p01CH4NQ=</DigestValue>
      </Reference>
      <Reference URI="/word/styles.xml?ContentType=application/vnd.openxmlformats-officedocument.wordprocessingml.styles+xml">
        <DigestMethod Algorithm="http://www.w3.org/2000/09/xmldsig#sha1"/>
        <DigestValue>JOnmADmgiqJvy+IUA/G/UhAIaeY=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y96C4uAkBlozCViDkmz4WN0Ts4Q=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2021-09-15T06:17:55Z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2021-09-15T06:17:55Z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B8E2-49D1-4ECC-93E1-0A57BB0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2046</Words>
  <Characters>14288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vt:lpstr>
    </vt:vector>
  </TitlesOfParts>
  <Company>ПАО Сбербанк России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«Российский аукционный дом» объявляет о проведении торговой сессии с целью определения победителя, с которым по итогам торговой сессии будет заключен договор уступки принадлежащих Публичному акционерному обществу «Сбербанк России» пр</dc:title>
  <dc:subject/>
  <dc:creator>Лазарева Елена Николаевна</dc:creator>
  <cp:keywords/>
  <dc:description/>
  <cp:lastModifiedBy>Moscow Rad</cp:lastModifiedBy>
  <cp:revision>8</cp:revision>
  <dcterms:created xsi:type="dcterms:W3CDTF">2021-08-31T07:41:00Z</dcterms:created>
  <dcterms:modified xsi:type="dcterms:W3CDTF">2021-09-15T06:17:00Z</dcterms:modified>
</cp:coreProperties>
</file>