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D6A8D2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4F95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84F95" w:rsidRPr="00A84F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84F95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84F95" w:rsidRPr="00A84F9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84F95" w:rsidRPr="00A84F95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Акционерным обществом коммерческим банком «ИВАНОВО» (АО КБ «ИВАНОВО»), адрес регистрации: 153002, Ивановская область г. Иваново, пр. Ленина, дом 31А, ОГРН: 1043700028679, ИНН: 3702062934, КПП: 370201001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BB51FA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71CC485" w:rsidR="00467D6B" w:rsidRPr="00A115B3" w:rsidRDefault="00A84F95" w:rsidP="00A84F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Сервер (система хранения данных) IBM System x 3550 M5 (2 шт.), сетевое хранилище </w:t>
      </w:r>
      <w:proofErr w:type="spellStart"/>
      <w:r w:rsidRPr="00A84F95">
        <w:rPr>
          <w:rFonts w:ascii="Times New Roman" w:hAnsi="Times New Roman" w:cs="Times New Roman"/>
          <w:color w:val="000000"/>
          <w:sz w:val="24"/>
          <w:szCs w:val="24"/>
        </w:rPr>
        <w:t>Synology</w:t>
      </w:r>
      <w:proofErr w:type="spellEnd"/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 (2 шт.), персональный компьютер (4 шт.), ноутбук Toshiba, системный блок (137 шт.), ноутбук Asus (3 шт.), ноутбук НР, ноутбук Lenovo, картотека металлическая 2 ящика, сейф (без ключей),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2 344 403,12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44931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91ED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79513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4F9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1BA0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84F95" w:rsidRPr="00A84F95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2123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84F95" w:rsidRPr="00A84F95">
        <w:rPr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A84F95" w:rsidRPr="00A84F95">
        <w:rPr>
          <w:b/>
          <w:bCs/>
          <w:color w:val="000000"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91EDF">
        <w:rPr>
          <w:color w:val="000000"/>
        </w:rPr>
        <w:t>о</w:t>
      </w:r>
      <w:r w:rsidRPr="00A115B3">
        <w:rPr>
          <w:color w:val="000000"/>
        </w:rPr>
        <w:t>м со снижением начальной цены лот</w:t>
      </w:r>
      <w:r w:rsidR="00391ED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3778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4F95" w:rsidRPr="00A84F95">
        <w:rPr>
          <w:b/>
          <w:bCs/>
        </w:rPr>
        <w:t>21 сентября</w:t>
      </w:r>
      <w:r w:rsidR="00A84F95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84F95" w:rsidRPr="00A84F95">
        <w:rPr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0546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84F95">
        <w:rPr>
          <w:b/>
          <w:bCs/>
          <w:color w:val="000000"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84F95">
        <w:rPr>
          <w:b/>
          <w:bCs/>
          <w:color w:val="000000"/>
        </w:rPr>
        <w:t xml:space="preserve">03 мая </w:t>
      </w:r>
      <w:r w:rsidR="00E12685">
        <w:rPr>
          <w:b/>
        </w:rPr>
        <w:t>202</w:t>
      </w:r>
      <w:r w:rsidR="00A84F9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1AC52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4F95" w:rsidRPr="00A84F95">
        <w:rPr>
          <w:b/>
          <w:bCs/>
          <w:color w:val="000000"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391ED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48B25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391EDF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91EDF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3EDD42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84F95">
        <w:rPr>
          <w:color w:val="000000"/>
        </w:rPr>
        <w:t xml:space="preserve">а </w:t>
      </w:r>
      <w:r w:rsidRPr="00B83E9D">
        <w:rPr>
          <w:color w:val="000000"/>
        </w:rPr>
        <w:t>на Торгах ППП устанавливаются равными начальным ценам продажи лот</w:t>
      </w:r>
      <w:r w:rsidR="00391ED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2D1710C" w14:textId="08AC2362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23 декабря 2021 г. по 13 февраля 2022 г. - в размере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27EABA05" w14:textId="47E64CF2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14 февраля 2022 г. по 21 февраля 2022 г. - в размере 91,00%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72EF286E" w14:textId="5F34E13D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22 февраля 2022 г. по 01 марта 2022 г. - в размере 82,00%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5BEF0343" w14:textId="053C10C1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02 марта 2022 г. по 08 марта 2022 г. - в размере 73,00%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7B5D128E" w14:textId="2007FCD5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09 марта 2022 г. по 15 марта 2022 г. - в размере 64,00%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3C9DBD09" w14:textId="60FE8151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16 марта 2022 г. по 22 марта 2022 г. - в размере 55,00%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0A69C808" w14:textId="3DD0602C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23 марта 2022 г. по 29 марта 2022 г. - в размере 46,00%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172B9282" w14:textId="3AB668DF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30 марта 2022 г. по 05 апреля 2022 г. - в размере 37,00%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7DA03028" w14:textId="560F2793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06 апреля 2022 г. по 12 апреля 2022 г. - в размере 28,00%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056471CF" w14:textId="74DBFEAA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13 апреля 2022 г. по 19 апреля 2022 г. - в размере 19,00%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796ECEAA" w14:textId="3B8C2961" w:rsidR="00A84F95" w:rsidRP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84F95">
        <w:rPr>
          <w:color w:val="000000"/>
        </w:rPr>
        <w:t>с 20 апреля 2022 г. по 26 апреля 2022 г. - в размере 10,00% от начальной цены продажи лот</w:t>
      </w:r>
      <w:r>
        <w:rPr>
          <w:color w:val="000000"/>
        </w:rPr>
        <w:t>а</w:t>
      </w:r>
      <w:r w:rsidRPr="00A84F95">
        <w:rPr>
          <w:color w:val="000000"/>
        </w:rPr>
        <w:t>;</w:t>
      </w:r>
    </w:p>
    <w:p w14:paraId="108719DB" w14:textId="34A02C0D" w:rsidR="00A84F95" w:rsidRDefault="00A84F95" w:rsidP="006935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4F95">
        <w:rPr>
          <w:color w:val="000000"/>
        </w:rPr>
        <w:t>с 27 апреля 2022 г. по 03 мая 2022 г. - в размере 1,00% от начальной цены продажи лот</w:t>
      </w:r>
      <w:r>
        <w:rPr>
          <w:color w:val="000000"/>
        </w:rPr>
        <w:t>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6313DC2" w:rsidR="00EA7238" w:rsidRDefault="006B43E3" w:rsidP="00391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91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91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91EDF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 4а, тел. +7(495)781-00-00, доб. 003, 251; у ОТ: </w:t>
      </w:r>
      <w:r w:rsidR="00391EDF" w:rsidRPr="00391EDF">
        <w:rPr>
          <w:rFonts w:ascii="Times New Roman" w:hAnsi="Times New Roman" w:cs="Times New Roman"/>
          <w:sz w:val="24"/>
          <w:szCs w:val="24"/>
        </w:rPr>
        <w:t>8 (812) 334-20-50 (с 9.00 до 18.00 по Московскому времени в будние дни)</w:t>
      </w:r>
      <w:r w:rsidR="00391EDF">
        <w:rPr>
          <w:rFonts w:ascii="Times New Roman" w:hAnsi="Times New Roman" w:cs="Times New Roman"/>
          <w:sz w:val="24"/>
          <w:szCs w:val="24"/>
        </w:rPr>
        <w:t xml:space="preserve"> </w:t>
      </w:r>
      <w:r w:rsidR="00391EDF" w:rsidRPr="00391EDF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40D74"/>
    <w:rsid w:val="0015099D"/>
    <w:rsid w:val="001F039D"/>
    <w:rsid w:val="002C312D"/>
    <w:rsid w:val="00365722"/>
    <w:rsid w:val="00391EDF"/>
    <w:rsid w:val="00467D6B"/>
    <w:rsid w:val="00564010"/>
    <w:rsid w:val="00637A0F"/>
    <w:rsid w:val="00693544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84F95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62AE07C-D436-45C3-9808-EF24773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1841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3</cp:revision>
  <cp:lastPrinted>2021-09-13T08:57:00Z</cp:lastPrinted>
  <dcterms:created xsi:type="dcterms:W3CDTF">2021-09-10T08:42:00Z</dcterms:created>
  <dcterms:modified xsi:type="dcterms:W3CDTF">2021-09-13T08:59:00Z</dcterms:modified>
</cp:coreProperties>
</file>