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5814" w:type="pct"/>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72"/>
      </w:tblGrid>
      <w:tr w:rsidR="0022381B" w:rsidRPr="00775085" w14:paraId="0EB4D42A" w14:textId="77777777" w:rsidTr="005B0E95">
        <w:tc>
          <w:tcPr>
            <w:tcW w:w="5000" w:type="pct"/>
            <w:tcBorders>
              <w:left w:val="single" w:sz="4" w:space="0" w:color="auto"/>
            </w:tcBorders>
          </w:tcPr>
          <w:p w14:paraId="5DC6F026" w14:textId="77777777" w:rsidR="0022381B" w:rsidRPr="00775085" w:rsidRDefault="0022381B" w:rsidP="00775085">
            <w:pPr>
              <w:widowControl w:val="0"/>
              <w:shd w:val="clear" w:color="auto" w:fill="D9D9D9"/>
              <w:tabs>
                <w:tab w:val="left" w:pos="993"/>
              </w:tabs>
              <w:suppressAutoHyphens/>
              <w:autoSpaceDE w:val="0"/>
              <w:autoSpaceDN w:val="0"/>
              <w:adjustRightInd w:val="0"/>
              <w:ind w:firstLine="426"/>
              <w:jc w:val="center"/>
              <w:rPr>
                <w:rFonts w:eastAsia="Calibri"/>
                <w:b/>
                <w:smallCaps/>
                <w:sz w:val="22"/>
                <w:szCs w:val="22"/>
                <w:lang w:eastAsia="en-US"/>
              </w:rPr>
            </w:pPr>
            <w:r w:rsidRPr="00775085">
              <w:rPr>
                <w:rFonts w:eastAsia="Calibri"/>
                <w:b/>
                <w:smallCaps/>
                <w:sz w:val="22"/>
                <w:szCs w:val="22"/>
                <w:lang w:eastAsia="en-US"/>
              </w:rPr>
              <w:t>ДОГОВОР</w:t>
            </w:r>
          </w:p>
          <w:p w14:paraId="33F7BE91" w14:textId="77777777" w:rsidR="0022381B" w:rsidRPr="00775085" w:rsidRDefault="0022381B" w:rsidP="00775085">
            <w:pPr>
              <w:widowControl w:val="0"/>
              <w:shd w:val="clear" w:color="auto" w:fill="D9D9D9"/>
              <w:tabs>
                <w:tab w:val="left" w:pos="993"/>
              </w:tabs>
              <w:suppressAutoHyphens/>
              <w:autoSpaceDE w:val="0"/>
              <w:autoSpaceDN w:val="0"/>
              <w:adjustRightInd w:val="0"/>
              <w:ind w:firstLine="426"/>
              <w:jc w:val="center"/>
              <w:rPr>
                <w:rFonts w:eastAsia="Calibri"/>
                <w:b/>
                <w:sz w:val="22"/>
                <w:szCs w:val="22"/>
                <w:lang w:eastAsia="en-US"/>
              </w:rPr>
            </w:pPr>
            <w:r w:rsidRPr="00775085">
              <w:rPr>
                <w:rFonts w:eastAsia="Calibri"/>
                <w:b/>
                <w:sz w:val="22"/>
                <w:szCs w:val="22"/>
                <w:lang w:eastAsia="en-US"/>
              </w:rPr>
              <w:t>КУПЛИ-ПРОДАЖИ АКЦИЙ</w:t>
            </w:r>
          </w:p>
          <w:p w14:paraId="42569592" w14:textId="77777777" w:rsidR="0022381B" w:rsidRPr="00775085" w:rsidRDefault="0022381B" w:rsidP="00775085">
            <w:pPr>
              <w:rPr>
                <w:sz w:val="22"/>
                <w:szCs w:val="22"/>
              </w:rPr>
            </w:pPr>
          </w:p>
        </w:tc>
      </w:tr>
      <w:tr w:rsidR="0022381B" w:rsidRPr="00775085" w14:paraId="5E3C0A1C" w14:textId="77777777" w:rsidTr="005B0E95">
        <w:tc>
          <w:tcPr>
            <w:tcW w:w="5000" w:type="pct"/>
            <w:tcBorders>
              <w:left w:val="single" w:sz="4" w:space="0" w:color="auto"/>
            </w:tcBorders>
          </w:tcPr>
          <w:p w14:paraId="4A3C05BB" w14:textId="77777777" w:rsidR="00B83A53" w:rsidRPr="00775085" w:rsidRDefault="0022381B" w:rsidP="00775085">
            <w:pPr>
              <w:rPr>
                <w:rFonts w:eastAsia="Calibri"/>
                <w:sz w:val="22"/>
                <w:szCs w:val="22"/>
              </w:rPr>
            </w:pPr>
            <w:r w:rsidRPr="00775085">
              <w:rPr>
                <w:rFonts w:eastAsia="Calibri"/>
                <w:sz w:val="22"/>
                <w:szCs w:val="22"/>
              </w:rPr>
              <w:t>г. Москва</w:t>
            </w:r>
          </w:p>
          <w:p w14:paraId="7BB4B2CB" w14:textId="77777777" w:rsidR="0022381B" w:rsidRPr="00775085" w:rsidRDefault="0022381B" w:rsidP="00775085">
            <w:pPr>
              <w:rPr>
                <w:rFonts w:eastAsia="Calibri"/>
                <w:sz w:val="22"/>
                <w:szCs w:val="22"/>
              </w:rPr>
            </w:pPr>
            <w:r w:rsidRPr="00775085">
              <w:rPr>
                <w:rFonts w:eastAsia="Calibri"/>
                <w:sz w:val="22"/>
                <w:szCs w:val="22"/>
              </w:rPr>
              <w:t xml:space="preserve"> </w:t>
            </w:r>
            <w:r w:rsidR="00B83A53" w:rsidRPr="00775085">
              <w:rPr>
                <w:rFonts w:eastAsia="Calibri"/>
                <w:sz w:val="22"/>
                <w:szCs w:val="22"/>
              </w:rPr>
              <w:t>«___» _______2021</w:t>
            </w:r>
            <w:r w:rsidRPr="00775085">
              <w:rPr>
                <w:rFonts w:eastAsia="Calibri"/>
                <w:sz w:val="22"/>
                <w:szCs w:val="22"/>
              </w:rPr>
              <w:t xml:space="preserve"> года</w:t>
            </w:r>
          </w:p>
        </w:tc>
      </w:tr>
      <w:tr w:rsidR="0022381B" w:rsidRPr="00775085" w14:paraId="3F10B4D0" w14:textId="77777777" w:rsidTr="005B0E95">
        <w:tc>
          <w:tcPr>
            <w:tcW w:w="5000" w:type="pct"/>
            <w:tcBorders>
              <w:left w:val="single" w:sz="4" w:space="0" w:color="auto"/>
            </w:tcBorders>
          </w:tcPr>
          <w:p w14:paraId="405CB175" w14:textId="77777777" w:rsidR="0022381B" w:rsidRPr="00775085" w:rsidRDefault="0022381B" w:rsidP="00775085">
            <w:pPr>
              <w:rPr>
                <w:sz w:val="22"/>
                <w:szCs w:val="22"/>
              </w:rPr>
            </w:pPr>
          </w:p>
        </w:tc>
      </w:tr>
      <w:tr w:rsidR="0022381B" w:rsidRPr="00775085" w14:paraId="3B271385" w14:textId="77777777" w:rsidTr="005B0E95">
        <w:tc>
          <w:tcPr>
            <w:tcW w:w="5000" w:type="pct"/>
            <w:tcBorders>
              <w:left w:val="single" w:sz="4" w:space="0" w:color="auto"/>
            </w:tcBorders>
          </w:tcPr>
          <w:p w14:paraId="7EF56B32" w14:textId="77777777" w:rsidR="0022381B" w:rsidRPr="00775085" w:rsidRDefault="00E05078" w:rsidP="00775085">
            <w:pPr>
              <w:tabs>
                <w:tab w:val="left" w:pos="993"/>
              </w:tabs>
              <w:suppressAutoHyphens/>
              <w:rPr>
                <w:sz w:val="22"/>
                <w:szCs w:val="22"/>
              </w:rPr>
            </w:pPr>
            <w:r w:rsidRPr="00775085">
              <w:rPr>
                <w:b/>
                <w:sz w:val="22"/>
                <w:szCs w:val="22"/>
              </w:rPr>
              <w:t>_________________________________</w:t>
            </w:r>
            <w:r w:rsidR="0022381B" w:rsidRPr="00775085">
              <w:rPr>
                <w:b/>
                <w:sz w:val="22"/>
                <w:szCs w:val="22"/>
              </w:rPr>
              <w:t>,</w:t>
            </w:r>
            <w:r w:rsidR="0022381B" w:rsidRPr="00775085">
              <w:rPr>
                <w:sz w:val="22"/>
                <w:szCs w:val="22"/>
              </w:rPr>
              <w:t xml:space="preserve"> юридическое лицо,</w:t>
            </w:r>
            <w:r w:rsidR="0022381B" w:rsidRPr="00775085">
              <w:rPr>
                <w:b/>
                <w:sz w:val="22"/>
                <w:szCs w:val="22"/>
              </w:rPr>
              <w:t xml:space="preserve"> </w:t>
            </w:r>
            <w:r w:rsidR="0022381B" w:rsidRPr="00775085">
              <w:rPr>
                <w:sz w:val="22"/>
                <w:szCs w:val="22"/>
              </w:rPr>
              <w:t>учрежденное и действующее в соответствии с законодательством</w:t>
            </w:r>
            <w:r w:rsidRPr="00775085">
              <w:rPr>
                <w:sz w:val="22"/>
                <w:szCs w:val="22"/>
              </w:rPr>
              <w:t>__________________________</w:t>
            </w:r>
            <w:r w:rsidR="0022381B" w:rsidRPr="00775085">
              <w:rPr>
                <w:sz w:val="22"/>
                <w:szCs w:val="22"/>
              </w:rPr>
              <w:t xml:space="preserve">, регистрационный </w:t>
            </w:r>
            <w:proofErr w:type="gramStart"/>
            <w:r w:rsidR="0022381B" w:rsidRPr="00775085">
              <w:rPr>
                <w:sz w:val="22"/>
                <w:szCs w:val="22"/>
              </w:rPr>
              <w:t>номер:</w:t>
            </w:r>
            <w:r w:rsidRPr="00775085">
              <w:rPr>
                <w:sz w:val="22"/>
                <w:szCs w:val="22"/>
              </w:rPr>
              <w:t>_</w:t>
            </w:r>
            <w:proofErr w:type="gramEnd"/>
            <w:r w:rsidRPr="00775085">
              <w:rPr>
                <w:sz w:val="22"/>
                <w:szCs w:val="22"/>
              </w:rPr>
              <w:t>_______________</w:t>
            </w:r>
            <w:r w:rsidR="0022381B" w:rsidRPr="00775085">
              <w:rPr>
                <w:sz w:val="22"/>
                <w:szCs w:val="22"/>
              </w:rPr>
              <w:t xml:space="preserve">, расположенное по адресу: </w:t>
            </w:r>
            <w:r w:rsidRPr="00775085">
              <w:rPr>
                <w:sz w:val="22"/>
                <w:szCs w:val="22"/>
              </w:rPr>
              <w:t>______________________</w:t>
            </w:r>
            <w:r w:rsidR="0022381B" w:rsidRPr="00775085">
              <w:rPr>
                <w:bCs/>
                <w:sz w:val="22"/>
                <w:szCs w:val="22"/>
              </w:rPr>
              <w:t xml:space="preserve">, в лице </w:t>
            </w:r>
            <w:r w:rsidRPr="00775085">
              <w:rPr>
                <w:bCs/>
                <w:sz w:val="22"/>
                <w:szCs w:val="22"/>
              </w:rPr>
              <w:t xml:space="preserve">___________________, </w:t>
            </w:r>
            <w:r w:rsidR="0022381B" w:rsidRPr="00775085">
              <w:rPr>
                <w:bCs/>
                <w:sz w:val="22"/>
                <w:szCs w:val="22"/>
              </w:rPr>
              <w:t xml:space="preserve">действующего на основании </w:t>
            </w:r>
            <w:r w:rsidR="009B0893" w:rsidRPr="00775085">
              <w:rPr>
                <w:kern w:val="1"/>
                <w:sz w:val="22"/>
                <w:szCs w:val="22"/>
              </w:rPr>
              <w:t>_______</w:t>
            </w:r>
            <w:r w:rsidR="0022381B" w:rsidRPr="00775085">
              <w:rPr>
                <w:bCs/>
                <w:sz w:val="22"/>
                <w:szCs w:val="22"/>
              </w:rPr>
              <w:t>, именуемое в дальнейшем «</w:t>
            </w:r>
            <w:r w:rsidR="0022381B" w:rsidRPr="00775085">
              <w:rPr>
                <w:b/>
                <w:bCs/>
                <w:sz w:val="22"/>
                <w:szCs w:val="22"/>
              </w:rPr>
              <w:t>Покупатель</w:t>
            </w:r>
            <w:r w:rsidR="0022381B" w:rsidRPr="00775085">
              <w:rPr>
                <w:bCs/>
                <w:sz w:val="22"/>
                <w:szCs w:val="22"/>
              </w:rPr>
              <w:t>», c одной стороны, и</w:t>
            </w:r>
            <w:r w:rsidR="0022381B" w:rsidRPr="00775085">
              <w:rPr>
                <w:sz w:val="22"/>
                <w:szCs w:val="22"/>
              </w:rPr>
              <w:t xml:space="preserve"> </w:t>
            </w:r>
          </w:p>
          <w:p w14:paraId="281E62FD" w14:textId="77777777" w:rsidR="0022381B" w:rsidRPr="00775085" w:rsidRDefault="0022381B" w:rsidP="00775085">
            <w:pPr>
              <w:autoSpaceDE w:val="0"/>
              <w:autoSpaceDN w:val="0"/>
              <w:adjustRightInd w:val="0"/>
              <w:ind w:firstLine="426"/>
              <w:rPr>
                <w:rFonts w:eastAsia="Calibri"/>
                <w:b/>
                <w:sz w:val="22"/>
                <w:szCs w:val="22"/>
                <w:lang w:eastAsia="en-US"/>
              </w:rPr>
            </w:pPr>
          </w:p>
          <w:p w14:paraId="30C84746" w14:textId="77777777" w:rsidR="0022381B" w:rsidRPr="00775085" w:rsidRDefault="0022381B" w:rsidP="00775085">
            <w:pPr>
              <w:autoSpaceDE w:val="0"/>
              <w:autoSpaceDN w:val="0"/>
              <w:adjustRightInd w:val="0"/>
              <w:rPr>
                <w:bCs/>
                <w:sz w:val="22"/>
                <w:szCs w:val="22"/>
              </w:rPr>
            </w:pPr>
            <w:r w:rsidRPr="00775085">
              <w:rPr>
                <w:rFonts w:eastAsia="Calibri"/>
                <w:b/>
                <w:sz w:val="22"/>
                <w:szCs w:val="22"/>
                <w:lang w:eastAsia="en-US"/>
              </w:rPr>
              <w:t>Публичное акционерное общество Национальн</w:t>
            </w:r>
            <w:r w:rsidR="00DB4765">
              <w:rPr>
                <w:rFonts w:eastAsia="Calibri"/>
                <w:b/>
                <w:sz w:val="22"/>
                <w:szCs w:val="22"/>
                <w:lang w:eastAsia="en-US"/>
              </w:rPr>
              <w:t>ы</w:t>
            </w:r>
            <w:r w:rsidRPr="00775085">
              <w:rPr>
                <w:rFonts w:eastAsia="Calibri"/>
                <w:b/>
                <w:sz w:val="22"/>
                <w:szCs w:val="22"/>
                <w:lang w:eastAsia="en-US"/>
              </w:rPr>
              <w:t>й банк «ТРАСТ»</w:t>
            </w:r>
            <w:r w:rsidRPr="00775085">
              <w:rPr>
                <w:bCs/>
                <w:sz w:val="22"/>
                <w:szCs w:val="22"/>
              </w:rPr>
              <w:t xml:space="preserve">, зарегистрированное в Едином государственном реестре юридических лиц 15 августа 2002 года за основным государственным регистрационным номером (ОГРН) 1027800000480, идентификационный номер налогоплательщика (ИНН) 7831001567, код причины постановки на учет (КПП) 770901001, адрес местонахождения: 109004, Российская Федерация, г. Москва, Известковый пер., д.3, именуемое в дальнейшем </w:t>
            </w:r>
            <w:r w:rsidRPr="00775085">
              <w:rPr>
                <w:b/>
                <w:bCs/>
                <w:sz w:val="22"/>
                <w:szCs w:val="22"/>
              </w:rPr>
              <w:t>«Продавец»</w:t>
            </w:r>
            <w:r w:rsidRPr="00775085">
              <w:rPr>
                <w:sz w:val="22"/>
                <w:szCs w:val="22"/>
              </w:rPr>
              <w:t xml:space="preserve">, в лице Президента-Председателя Правления Банка «ТРАСТ» (ПАО) Соколова Александра Константиновича, действующего на основании Устава, c другой стороны, </w:t>
            </w:r>
          </w:p>
          <w:p w14:paraId="0E630739" w14:textId="77777777" w:rsidR="0022381B" w:rsidRPr="00775085" w:rsidRDefault="0022381B" w:rsidP="00775085">
            <w:pPr>
              <w:tabs>
                <w:tab w:val="left" w:pos="993"/>
              </w:tabs>
              <w:suppressAutoHyphens/>
              <w:ind w:firstLine="426"/>
              <w:rPr>
                <w:sz w:val="22"/>
                <w:szCs w:val="22"/>
              </w:rPr>
            </w:pPr>
            <w:r w:rsidRPr="00775085">
              <w:rPr>
                <w:sz w:val="22"/>
                <w:szCs w:val="22"/>
              </w:rPr>
              <w:t>при совместном упоминании именуемые «Стороны» и по отдельности «Сторона», заключили настоящий договор купли-продажи акций (далее – «</w:t>
            </w:r>
            <w:r w:rsidRPr="00775085">
              <w:rPr>
                <w:b/>
                <w:sz w:val="22"/>
                <w:szCs w:val="22"/>
              </w:rPr>
              <w:t>Договор</w:t>
            </w:r>
            <w:r w:rsidRPr="00775085">
              <w:rPr>
                <w:sz w:val="22"/>
                <w:szCs w:val="22"/>
              </w:rPr>
              <w:t>») о нижеследующем:</w:t>
            </w:r>
          </w:p>
          <w:p w14:paraId="0818D16E" w14:textId="77777777" w:rsidR="0022381B" w:rsidRPr="00775085" w:rsidRDefault="0022381B" w:rsidP="00775085">
            <w:pPr>
              <w:rPr>
                <w:sz w:val="22"/>
                <w:szCs w:val="22"/>
              </w:rPr>
            </w:pPr>
          </w:p>
        </w:tc>
      </w:tr>
      <w:tr w:rsidR="0022381B" w:rsidRPr="00775085" w14:paraId="33FF01A9" w14:textId="77777777" w:rsidTr="005B0E95">
        <w:tc>
          <w:tcPr>
            <w:tcW w:w="5000" w:type="pct"/>
            <w:tcBorders>
              <w:left w:val="single" w:sz="4" w:space="0" w:color="auto"/>
            </w:tcBorders>
          </w:tcPr>
          <w:p w14:paraId="6524B5BF" w14:textId="77777777" w:rsidR="0022381B" w:rsidRPr="00775085" w:rsidRDefault="0022381B" w:rsidP="00775085">
            <w:pPr>
              <w:numPr>
                <w:ilvl w:val="0"/>
                <w:numId w:val="5"/>
              </w:numPr>
              <w:shd w:val="clear" w:color="auto" w:fill="D9D9D9"/>
              <w:tabs>
                <w:tab w:val="clear" w:pos="360"/>
              </w:tabs>
              <w:suppressAutoHyphens/>
              <w:ind w:left="317"/>
              <w:rPr>
                <w:b/>
                <w:bCs/>
                <w:sz w:val="22"/>
                <w:szCs w:val="22"/>
              </w:rPr>
            </w:pPr>
            <w:r w:rsidRPr="00775085">
              <w:rPr>
                <w:b/>
                <w:bCs/>
                <w:sz w:val="22"/>
                <w:szCs w:val="22"/>
              </w:rPr>
              <w:t>ПРЕДМЕТ ДОГОВОРА</w:t>
            </w:r>
          </w:p>
          <w:p w14:paraId="4C5D57D2" w14:textId="77777777" w:rsidR="0022381B" w:rsidRPr="00775085" w:rsidRDefault="0022381B" w:rsidP="00775085">
            <w:pPr>
              <w:rPr>
                <w:sz w:val="22"/>
                <w:szCs w:val="22"/>
                <w:lang w:val="en-US"/>
              </w:rPr>
            </w:pPr>
          </w:p>
        </w:tc>
      </w:tr>
      <w:tr w:rsidR="0022381B" w:rsidRPr="00775085" w14:paraId="29F86809" w14:textId="77777777" w:rsidTr="005B0E95">
        <w:tc>
          <w:tcPr>
            <w:tcW w:w="5000" w:type="pct"/>
            <w:tcBorders>
              <w:left w:val="single" w:sz="4" w:space="0" w:color="auto"/>
            </w:tcBorders>
          </w:tcPr>
          <w:p w14:paraId="58EF7939" w14:textId="77777777" w:rsidR="0022381B" w:rsidRPr="00775085" w:rsidRDefault="000D5FF4" w:rsidP="00775085">
            <w:pPr>
              <w:numPr>
                <w:ilvl w:val="1"/>
                <w:numId w:val="5"/>
              </w:numPr>
              <w:tabs>
                <w:tab w:val="left" w:pos="604"/>
              </w:tabs>
              <w:suppressAutoHyphens/>
              <w:rPr>
                <w:sz w:val="22"/>
                <w:szCs w:val="22"/>
              </w:rPr>
            </w:pPr>
            <w:r w:rsidRPr="00775085">
              <w:rPr>
                <w:sz w:val="22"/>
                <w:szCs w:val="22"/>
              </w:rPr>
              <w:t>По настоящему Договору, заключенному по результатам открытого аукциона в электронной форме по продаже имущества Продавца по лоту №____ (заявка на проведение торгов № ____; дата и время проведения торгов: __________2021г. ______(далее по тексту – «</w:t>
            </w:r>
            <w:r w:rsidRPr="00775085">
              <w:rPr>
                <w:b/>
                <w:sz w:val="22"/>
                <w:szCs w:val="22"/>
              </w:rPr>
              <w:t>Торги</w:t>
            </w:r>
            <w:r w:rsidRPr="00775085">
              <w:rPr>
                <w:sz w:val="22"/>
                <w:szCs w:val="22"/>
              </w:rPr>
              <w:t>»), протокол №____ от ________ (далее по тексту – «</w:t>
            </w:r>
            <w:r w:rsidRPr="00775085">
              <w:rPr>
                <w:b/>
                <w:sz w:val="22"/>
                <w:szCs w:val="22"/>
              </w:rPr>
              <w:t>Протокол</w:t>
            </w:r>
            <w:r w:rsidRPr="00775085">
              <w:rPr>
                <w:sz w:val="22"/>
                <w:szCs w:val="22"/>
              </w:rPr>
              <w:t xml:space="preserve">»)), проведенного в порядке и на условиях, указанных в сообщении №________________ о проведении Торгов, опубликованном ___________________, </w:t>
            </w:r>
            <w:r w:rsidR="0022381B" w:rsidRPr="00775085">
              <w:rPr>
                <w:sz w:val="22"/>
                <w:szCs w:val="22"/>
              </w:rPr>
              <w:t>Продавец обязуется передать в собственность Покупателя, а Покупатель принять и оплатить ценные бумаги (далее – «</w:t>
            </w:r>
            <w:r w:rsidR="0022381B" w:rsidRPr="00775085">
              <w:rPr>
                <w:b/>
                <w:sz w:val="22"/>
                <w:szCs w:val="22"/>
              </w:rPr>
              <w:t>Акции</w:t>
            </w:r>
            <w:r w:rsidR="0022381B" w:rsidRPr="00775085">
              <w:rPr>
                <w:sz w:val="22"/>
                <w:szCs w:val="22"/>
              </w:rPr>
              <w:t>»), имеющие следующие характеристики:</w:t>
            </w:r>
          </w:p>
          <w:p w14:paraId="760A6ED3" w14:textId="77777777" w:rsidR="0022381B" w:rsidRPr="00775085" w:rsidRDefault="0022381B" w:rsidP="00775085">
            <w:pPr>
              <w:numPr>
                <w:ilvl w:val="0"/>
                <w:numId w:val="2"/>
              </w:numPr>
              <w:shd w:val="clear" w:color="auto" w:fill="FFFFFF"/>
              <w:tabs>
                <w:tab w:val="clear" w:pos="2187"/>
              </w:tabs>
              <w:suppressAutoHyphens/>
              <w:ind w:left="745" w:hanging="261"/>
              <w:rPr>
                <w:sz w:val="22"/>
                <w:szCs w:val="22"/>
              </w:rPr>
            </w:pPr>
            <w:r w:rsidRPr="00775085">
              <w:rPr>
                <w:sz w:val="22"/>
                <w:szCs w:val="22"/>
              </w:rPr>
              <w:t xml:space="preserve">вид, категория, тип: акции именные обыкновенные; </w:t>
            </w:r>
          </w:p>
          <w:p w14:paraId="094A7CCE" w14:textId="77777777" w:rsidR="0022381B" w:rsidRPr="00775085" w:rsidRDefault="0022381B" w:rsidP="00775085">
            <w:pPr>
              <w:pStyle w:val="a6"/>
              <w:numPr>
                <w:ilvl w:val="0"/>
                <w:numId w:val="2"/>
              </w:numPr>
              <w:tabs>
                <w:tab w:val="clear" w:pos="2187"/>
                <w:tab w:val="num" w:pos="768"/>
              </w:tabs>
              <w:ind w:left="745" w:hanging="261"/>
              <w:rPr>
                <w:sz w:val="22"/>
                <w:szCs w:val="22"/>
              </w:rPr>
            </w:pPr>
            <w:r w:rsidRPr="00775085">
              <w:rPr>
                <w:sz w:val="22"/>
                <w:szCs w:val="22"/>
              </w:rPr>
              <w:t>наименование эмитента: Акционерное общество</w:t>
            </w:r>
            <w:r w:rsidR="00E05078" w:rsidRPr="00775085">
              <w:rPr>
                <w:sz w:val="22"/>
                <w:szCs w:val="22"/>
              </w:rPr>
              <w:t xml:space="preserve"> </w:t>
            </w:r>
            <w:r w:rsidR="00BF419A" w:rsidRPr="00775085">
              <w:rPr>
                <w:sz w:val="22"/>
                <w:szCs w:val="22"/>
              </w:rPr>
              <w:t>«ИНТЕКО»</w:t>
            </w:r>
            <w:r w:rsidR="00BF419A" w:rsidRPr="00775085" w:rsidDel="00BF419A">
              <w:rPr>
                <w:sz w:val="22"/>
                <w:szCs w:val="22"/>
              </w:rPr>
              <w:t xml:space="preserve"> </w:t>
            </w:r>
            <w:r w:rsidRPr="00775085">
              <w:rPr>
                <w:sz w:val="22"/>
                <w:szCs w:val="22"/>
              </w:rPr>
              <w:t>(ОГРН</w:t>
            </w:r>
            <w:r w:rsidR="00BF419A" w:rsidRPr="00775085">
              <w:rPr>
                <w:sz w:val="22"/>
                <w:szCs w:val="22"/>
              </w:rPr>
              <w:t xml:space="preserve"> 1027739188047</w:t>
            </w:r>
            <w:r w:rsidRPr="00775085">
              <w:rPr>
                <w:sz w:val="22"/>
                <w:szCs w:val="22"/>
              </w:rPr>
              <w:t>) (далее - «Эмитент, Общество»);</w:t>
            </w:r>
          </w:p>
          <w:p w14:paraId="09A2B0E6" w14:textId="77777777" w:rsidR="00E47528" w:rsidRPr="00775085" w:rsidRDefault="00E47528" w:rsidP="00775085">
            <w:pPr>
              <w:pStyle w:val="a6"/>
              <w:numPr>
                <w:ilvl w:val="0"/>
                <w:numId w:val="2"/>
              </w:numPr>
              <w:tabs>
                <w:tab w:val="clear" w:pos="2187"/>
                <w:tab w:val="num" w:pos="768"/>
              </w:tabs>
              <w:ind w:left="745" w:hanging="261"/>
              <w:rPr>
                <w:sz w:val="22"/>
                <w:szCs w:val="22"/>
              </w:rPr>
            </w:pPr>
            <w:r w:rsidRPr="00775085">
              <w:rPr>
                <w:sz w:val="22"/>
                <w:szCs w:val="22"/>
              </w:rPr>
              <w:t xml:space="preserve">реестродержатель Эмитента: </w:t>
            </w:r>
            <w:r w:rsidR="00BF419A" w:rsidRPr="00775085">
              <w:rPr>
                <w:sz w:val="22"/>
                <w:szCs w:val="22"/>
              </w:rPr>
              <w:t>Акционерное общество «Независимая регистраторская компания Р.О.С.Т.»</w:t>
            </w:r>
            <w:r w:rsidRPr="00775085">
              <w:rPr>
                <w:sz w:val="22"/>
                <w:szCs w:val="22"/>
              </w:rPr>
              <w:t xml:space="preserve">, ОГРН </w:t>
            </w:r>
            <w:r w:rsidR="00015ADD" w:rsidRPr="00775085">
              <w:rPr>
                <w:sz w:val="22"/>
                <w:szCs w:val="22"/>
              </w:rPr>
              <w:t>1027739216757</w:t>
            </w:r>
            <w:r w:rsidRPr="00775085">
              <w:rPr>
                <w:sz w:val="22"/>
                <w:szCs w:val="22"/>
              </w:rPr>
              <w:t xml:space="preserve">, адрес местонахождения: </w:t>
            </w:r>
            <w:r w:rsidR="00015ADD" w:rsidRPr="00775085">
              <w:rPr>
                <w:sz w:val="22"/>
                <w:szCs w:val="22"/>
              </w:rPr>
              <w:t>107076, г. Москва, ул. Стромынка, д.18, корп.5Б, помещение IX</w:t>
            </w:r>
            <w:r w:rsidRPr="00775085">
              <w:rPr>
                <w:sz w:val="22"/>
                <w:szCs w:val="22"/>
              </w:rPr>
              <w:t xml:space="preserve"> (далее – «</w:t>
            </w:r>
            <w:r w:rsidRPr="00775085">
              <w:rPr>
                <w:b/>
                <w:sz w:val="22"/>
                <w:szCs w:val="22"/>
              </w:rPr>
              <w:t>Реестродержатель</w:t>
            </w:r>
            <w:r w:rsidRPr="00775085">
              <w:rPr>
                <w:sz w:val="22"/>
                <w:szCs w:val="22"/>
              </w:rPr>
              <w:t>»);</w:t>
            </w:r>
          </w:p>
          <w:p w14:paraId="416914A9" w14:textId="77777777" w:rsidR="0022381B" w:rsidRPr="00775085" w:rsidRDefault="00AB2601" w:rsidP="00775085">
            <w:pPr>
              <w:pStyle w:val="a6"/>
              <w:numPr>
                <w:ilvl w:val="0"/>
                <w:numId w:val="2"/>
              </w:numPr>
              <w:tabs>
                <w:tab w:val="clear" w:pos="2187"/>
                <w:tab w:val="num" w:pos="774"/>
              </w:tabs>
              <w:ind w:left="745" w:hanging="261"/>
              <w:rPr>
                <w:sz w:val="22"/>
                <w:szCs w:val="22"/>
              </w:rPr>
            </w:pPr>
            <w:r w:rsidRPr="00775085">
              <w:rPr>
                <w:sz w:val="22"/>
                <w:szCs w:val="22"/>
              </w:rPr>
              <w:t>д</w:t>
            </w:r>
            <w:r w:rsidR="000D5FF4" w:rsidRPr="00775085">
              <w:rPr>
                <w:sz w:val="22"/>
                <w:szCs w:val="22"/>
              </w:rPr>
              <w:t>епозитарий</w:t>
            </w:r>
            <w:r w:rsidR="0022381B" w:rsidRPr="00775085">
              <w:rPr>
                <w:sz w:val="22"/>
                <w:szCs w:val="22"/>
              </w:rPr>
              <w:t xml:space="preserve">: </w:t>
            </w:r>
            <w:r w:rsidR="00E47528" w:rsidRPr="00775085">
              <w:rPr>
                <w:sz w:val="22"/>
                <w:szCs w:val="22"/>
              </w:rPr>
              <w:t>Публичное акционерное общество Банк «Финансовая Корпорация Открытие»</w:t>
            </w:r>
            <w:r w:rsidR="0022381B" w:rsidRPr="00775085">
              <w:rPr>
                <w:sz w:val="22"/>
                <w:szCs w:val="22"/>
              </w:rPr>
              <w:t>, ОГРН</w:t>
            </w:r>
            <w:r w:rsidR="00015ADD" w:rsidRPr="00775085">
              <w:rPr>
                <w:sz w:val="22"/>
                <w:szCs w:val="22"/>
              </w:rPr>
              <w:t xml:space="preserve"> 1027739019208</w:t>
            </w:r>
            <w:r w:rsidR="0022381B" w:rsidRPr="00775085">
              <w:rPr>
                <w:sz w:val="22"/>
                <w:szCs w:val="22"/>
              </w:rPr>
              <w:t xml:space="preserve">, адрес местонахождения: </w:t>
            </w:r>
            <w:r w:rsidR="00015ADD" w:rsidRPr="00775085">
              <w:rPr>
                <w:sz w:val="22"/>
                <w:szCs w:val="22"/>
              </w:rPr>
              <w:t xml:space="preserve">115114, г. Москва, ул. </w:t>
            </w:r>
            <w:proofErr w:type="spellStart"/>
            <w:r w:rsidR="00015ADD" w:rsidRPr="00775085">
              <w:rPr>
                <w:sz w:val="22"/>
                <w:szCs w:val="22"/>
              </w:rPr>
              <w:t>Летниковская</w:t>
            </w:r>
            <w:proofErr w:type="spellEnd"/>
            <w:r w:rsidR="00015ADD" w:rsidRPr="00775085">
              <w:rPr>
                <w:sz w:val="22"/>
                <w:szCs w:val="22"/>
              </w:rPr>
              <w:t>, д. 2, стр. 4</w:t>
            </w:r>
            <w:r w:rsidRPr="00775085">
              <w:rPr>
                <w:sz w:val="22"/>
                <w:szCs w:val="22"/>
              </w:rPr>
              <w:t xml:space="preserve"> (далее – «</w:t>
            </w:r>
            <w:r w:rsidRPr="00775085">
              <w:rPr>
                <w:b/>
                <w:sz w:val="22"/>
                <w:szCs w:val="22"/>
              </w:rPr>
              <w:t>Депозитарий»);</w:t>
            </w:r>
          </w:p>
          <w:p w14:paraId="774A7E91" w14:textId="77777777" w:rsidR="0023702C" w:rsidRPr="00775085" w:rsidRDefault="0022381B" w:rsidP="00775085">
            <w:pPr>
              <w:pStyle w:val="a6"/>
              <w:numPr>
                <w:ilvl w:val="0"/>
                <w:numId w:val="2"/>
              </w:numPr>
              <w:tabs>
                <w:tab w:val="clear" w:pos="2187"/>
                <w:tab w:val="num" w:pos="774"/>
              </w:tabs>
              <w:ind w:left="745" w:hanging="261"/>
              <w:rPr>
                <w:sz w:val="22"/>
                <w:szCs w:val="22"/>
              </w:rPr>
            </w:pPr>
            <w:r w:rsidRPr="00775085">
              <w:rPr>
                <w:sz w:val="22"/>
                <w:szCs w:val="22"/>
              </w:rPr>
              <w:t>место нахождения Эмитента:</w:t>
            </w:r>
            <w:r w:rsidR="00015ADD" w:rsidRPr="00775085">
              <w:rPr>
                <w:sz w:val="22"/>
                <w:szCs w:val="22"/>
              </w:rPr>
              <w:t xml:space="preserve"> 107078, г. Москва, ул. Садовая-Спасская, д. 28</w:t>
            </w:r>
            <w:r w:rsidRPr="00775085">
              <w:rPr>
                <w:sz w:val="22"/>
                <w:szCs w:val="22"/>
              </w:rPr>
              <w:t xml:space="preserve">; </w:t>
            </w:r>
          </w:p>
          <w:p w14:paraId="7FE68572" w14:textId="77777777" w:rsidR="0022381B" w:rsidRPr="00775085" w:rsidRDefault="0022381B" w:rsidP="00775085">
            <w:pPr>
              <w:pStyle w:val="a6"/>
              <w:numPr>
                <w:ilvl w:val="0"/>
                <w:numId w:val="2"/>
              </w:numPr>
              <w:tabs>
                <w:tab w:val="clear" w:pos="2187"/>
                <w:tab w:val="num" w:pos="774"/>
              </w:tabs>
              <w:ind w:left="745" w:hanging="261"/>
              <w:rPr>
                <w:sz w:val="22"/>
                <w:szCs w:val="22"/>
              </w:rPr>
            </w:pPr>
            <w:r w:rsidRPr="00775085">
              <w:rPr>
                <w:sz w:val="22"/>
                <w:szCs w:val="22"/>
              </w:rPr>
              <w:t>государственный регистрационный номер выпуска</w:t>
            </w:r>
            <w:r w:rsidR="00015ADD" w:rsidRPr="00775085">
              <w:rPr>
                <w:sz w:val="22"/>
                <w:szCs w:val="22"/>
              </w:rPr>
              <w:t xml:space="preserve"> акций Эмитента</w:t>
            </w:r>
            <w:r w:rsidRPr="00775085">
              <w:rPr>
                <w:sz w:val="22"/>
                <w:szCs w:val="22"/>
              </w:rPr>
              <w:t>:</w:t>
            </w:r>
            <w:r w:rsidR="00015ADD" w:rsidRPr="00775085">
              <w:rPr>
                <w:sz w:val="22"/>
                <w:szCs w:val="22"/>
              </w:rPr>
              <w:t xml:space="preserve"> 1-03-05669-Н</w:t>
            </w:r>
            <w:r w:rsidRPr="00775085">
              <w:rPr>
                <w:sz w:val="22"/>
                <w:szCs w:val="22"/>
              </w:rPr>
              <w:t>;</w:t>
            </w:r>
          </w:p>
          <w:p w14:paraId="499A6185" w14:textId="77777777" w:rsidR="0022381B" w:rsidRPr="00775085" w:rsidRDefault="0022381B" w:rsidP="00775085">
            <w:pPr>
              <w:numPr>
                <w:ilvl w:val="0"/>
                <w:numId w:val="2"/>
              </w:numPr>
              <w:tabs>
                <w:tab w:val="clear" w:pos="2187"/>
              </w:tabs>
              <w:suppressAutoHyphens/>
              <w:ind w:left="745" w:hanging="261"/>
              <w:rPr>
                <w:sz w:val="22"/>
                <w:szCs w:val="22"/>
              </w:rPr>
            </w:pPr>
            <w:r w:rsidRPr="00775085">
              <w:rPr>
                <w:sz w:val="22"/>
                <w:szCs w:val="22"/>
              </w:rPr>
              <w:t>дата регистрации отчета / дата получения уведомления об итогах выпуска</w:t>
            </w:r>
            <w:r w:rsidR="00015ADD" w:rsidRPr="00775085">
              <w:rPr>
                <w:sz w:val="22"/>
                <w:szCs w:val="22"/>
              </w:rPr>
              <w:t xml:space="preserve"> акций Эмитента</w:t>
            </w:r>
            <w:r w:rsidRPr="00775085">
              <w:rPr>
                <w:sz w:val="22"/>
                <w:szCs w:val="22"/>
              </w:rPr>
              <w:t>:</w:t>
            </w:r>
            <w:r w:rsidR="00015ADD" w:rsidRPr="00775085">
              <w:rPr>
                <w:sz w:val="22"/>
                <w:szCs w:val="22"/>
              </w:rPr>
              <w:t xml:space="preserve"> 09.06.2017 г. / 14.06.2017 г.</w:t>
            </w:r>
            <w:r w:rsidRPr="00775085">
              <w:rPr>
                <w:sz w:val="22"/>
                <w:szCs w:val="22"/>
              </w:rPr>
              <w:t>;</w:t>
            </w:r>
          </w:p>
          <w:p w14:paraId="429C15F1" w14:textId="77777777" w:rsidR="0022381B" w:rsidRPr="00775085" w:rsidRDefault="0022381B" w:rsidP="00775085">
            <w:pPr>
              <w:numPr>
                <w:ilvl w:val="0"/>
                <w:numId w:val="2"/>
              </w:numPr>
              <w:tabs>
                <w:tab w:val="clear" w:pos="2187"/>
              </w:tabs>
              <w:suppressAutoHyphens/>
              <w:ind w:left="745" w:hanging="261"/>
              <w:rPr>
                <w:sz w:val="22"/>
                <w:szCs w:val="22"/>
              </w:rPr>
            </w:pPr>
            <w:r w:rsidRPr="00775085">
              <w:rPr>
                <w:sz w:val="22"/>
                <w:szCs w:val="22"/>
              </w:rPr>
              <w:t xml:space="preserve">номинальная стоимость одной акции: </w:t>
            </w:r>
            <w:r w:rsidR="00030F4D" w:rsidRPr="00775085">
              <w:rPr>
                <w:sz w:val="22"/>
                <w:szCs w:val="22"/>
              </w:rPr>
              <w:t>30</w:t>
            </w:r>
            <w:r w:rsidR="00E05078" w:rsidRPr="00775085">
              <w:rPr>
                <w:sz w:val="22"/>
                <w:szCs w:val="22"/>
              </w:rPr>
              <w:t xml:space="preserve"> </w:t>
            </w:r>
            <w:r w:rsidRPr="00775085">
              <w:rPr>
                <w:sz w:val="22"/>
                <w:szCs w:val="22"/>
              </w:rPr>
              <w:t>(</w:t>
            </w:r>
            <w:r w:rsidR="00030F4D" w:rsidRPr="00775085">
              <w:rPr>
                <w:sz w:val="22"/>
                <w:szCs w:val="22"/>
              </w:rPr>
              <w:t>тридцать</w:t>
            </w:r>
            <w:r w:rsidRPr="00775085">
              <w:rPr>
                <w:sz w:val="22"/>
                <w:szCs w:val="22"/>
              </w:rPr>
              <w:t>) рублей;</w:t>
            </w:r>
          </w:p>
          <w:p w14:paraId="7902843B" w14:textId="77777777" w:rsidR="0022381B" w:rsidRPr="00775085" w:rsidRDefault="0022381B" w:rsidP="00775085">
            <w:pPr>
              <w:numPr>
                <w:ilvl w:val="0"/>
                <w:numId w:val="2"/>
              </w:numPr>
              <w:tabs>
                <w:tab w:val="clear" w:pos="2187"/>
              </w:tabs>
              <w:suppressAutoHyphens/>
              <w:ind w:left="745" w:hanging="261"/>
              <w:rPr>
                <w:sz w:val="22"/>
                <w:szCs w:val="22"/>
              </w:rPr>
            </w:pPr>
            <w:r w:rsidRPr="00775085">
              <w:rPr>
                <w:sz w:val="22"/>
                <w:szCs w:val="22"/>
              </w:rPr>
              <w:t>количество продаваемых акций</w:t>
            </w:r>
            <w:r w:rsidR="00505769" w:rsidRPr="00775085">
              <w:rPr>
                <w:sz w:val="22"/>
                <w:szCs w:val="22"/>
              </w:rPr>
              <w:t xml:space="preserve"> </w:t>
            </w:r>
            <w:r w:rsidR="00030F4D" w:rsidRPr="00775085">
              <w:rPr>
                <w:sz w:val="22"/>
                <w:szCs w:val="22"/>
              </w:rPr>
              <w:t>50 040 000 (пятьдесят миллионов сорок тысяч</w:t>
            </w:r>
            <w:r w:rsidR="00015ADD" w:rsidRPr="00775085">
              <w:rPr>
                <w:sz w:val="22"/>
                <w:szCs w:val="22"/>
              </w:rPr>
              <w:t>)</w:t>
            </w:r>
            <w:r w:rsidR="00030F4D" w:rsidRPr="00775085" w:rsidDel="00030F4D">
              <w:rPr>
                <w:sz w:val="22"/>
                <w:szCs w:val="22"/>
              </w:rPr>
              <w:t xml:space="preserve"> </w:t>
            </w:r>
            <w:r w:rsidRPr="00775085">
              <w:rPr>
                <w:sz w:val="22"/>
                <w:szCs w:val="22"/>
              </w:rPr>
              <w:t>штук</w:t>
            </w:r>
            <w:r w:rsidR="00030F4D" w:rsidRPr="00775085">
              <w:rPr>
                <w:sz w:val="22"/>
                <w:szCs w:val="22"/>
              </w:rPr>
              <w:t>, что составляет 100 (сто)</w:t>
            </w:r>
            <w:r w:rsidR="00015ADD" w:rsidRPr="00775085">
              <w:rPr>
                <w:sz w:val="22"/>
                <w:szCs w:val="22"/>
              </w:rPr>
              <w:t xml:space="preserve"> процентов</w:t>
            </w:r>
            <w:r w:rsidR="00030F4D" w:rsidRPr="00775085">
              <w:rPr>
                <w:sz w:val="22"/>
                <w:szCs w:val="22"/>
              </w:rPr>
              <w:t xml:space="preserve"> от общего количества выпущенных акций в уставном капитале </w:t>
            </w:r>
            <w:r w:rsidR="00015ADD" w:rsidRPr="00775085">
              <w:rPr>
                <w:sz w:val="22"/>
                <w:szCs w:val="22"/>
              </w:rPr>
              <w:t>Эмитента</w:t>
            </w:r>
            <w:r w:rsidRPr="00775085">
              <w:rPr>
                <w:sz w:val="22"/>
                <w:szCs w:val="22"/>
              </w:rPr>
              <w:t>;</w:t>
            </w:r>
          </w:p>
          <w:p w14:paraId="7097C8C9" w14:textId="26B49ED4" w:rsidR="00C67117" w:rsidRDefault="0022381B" w:rsidP="00775085">
            <w:pPr>
              <w:numPr>
                <w:ilvl w:val="0"/>
                <w:numId w:val="2"/>
              </w:numPr>
              <w:tabs>
                <w:tab w:val="clear" w:pos="2187"/>
              </w:tabs>
              <w:suppressAutoHyphens/>
              <w:ind w:left="745" w:hanging="261"/>
              <w:rPr>
                <w:sz w:val="22"/>
                <w:szCs w:val="22"/>
              </w:rPr>
            </w:pPr>
            <w:r w:rsidRPr="00775085">
              <w:rPr>
                <w:sz w:val="22"/>
                <w:szCs w:val="22"/>
              </w:rPr>
              <w:t>сведения об обременениях: обременения Акций отсутствуют</w:t>
            </w:r>
            <w:r w:rsidR="00030F4D" w:rsidRPr="00775085">
              <w:rPr>
                <w:sz w:val="22"/>
                <w:szCs w:val="22"/>
              </w:rPr>
              <w:t xml:space="preserve">, за исключением </w:t>
            </w:r>
            <w:proofErr w:type="gramStart"/>
            <w:r w:rsidR="00030F4D" w:rsidRPr="00775085">
              <w:rPr>
                <w:sz w:val="22"/>
                <w:szCs w:val="22"/>
              </w:rPr>
              <w:t>залога  в</w:t>
            </w:r>
            <w:proofErr w:type="gramEnd"/>
            <w:r w:rsidR="00030F4D" w:rsidRPr="00775085">
              <w:rPr>
                <w:sz w:val="22"/>
                <w:szCs w:val="22"/>
              </w:rPr>
              <w:t xml:space="preserve"> пользу </w:t>
            </w:r>
            <w:r w:rsidR="001E6602">
              <w:rPr>
                <w:sz w:val="22"/>
                <w:szCs w:val="22"/>
              </w:rPr>
              <w:t>Публичного акционерного общества Банк «Финансовая Корпорация Открытие»</w:t>
            </w:r>
            <w:r w:rsidR="00C67117" w:rsidRPr="00271238">
              <w:rPr>
                <w:sz w:val="22"/>
                <w:szCs w:val="22"/>
              </w:rPr>
              <w:t xml:space="preserve"> (</w:t>
            </w:r>
            <w:r w:rsidR="00C67117">
              <w:rPr>
                <w:sz w:val="22"/>
                <w:szCs w:val="22"/>
              </w:rPr>
              <w:t xml:space="preserve">ОГРН </w:t>
            </w:r>
            <w:r w:rsidR="00C67117" w:rsidRPr="00775085">
              <w:rPr>
                <w:sz w:val="22"/>
                <w:szCs w:val="22"/>
              </w:rPr>
              <w:t>1027739019208</w:t>
            </w:r>
            <w:r w:rsidR="00C67117">
              <w:rPr>
                <w:sz w:val="22"/>
                <w:szCs w:val="22"/>
              </w:rPr>
              <w:t>)</w:t>
            </w:r>
            <w:r w:rsidR="001E6602" w:rsidRPr="00775085">
              <w:rPr>
                <w:sz w:val="22"/>
                <w:szCs w:val="22"/>
              </w:rPr>
              <w:t xml:space="preserve"> </w:t>
            </w:r>
            <w:r w:rsidR="00030F4D" w:rsidRPr="00775085">
              <w:rPr>
                <w:sz w:val="22"/>
                <w:szCs w:val="22"/>
              </w:rPr>
              <w:t>(далее – «</w:t>
            </w:r>
            <w:r w:rsidR="00030F4D" w:rsidRPr="00775085">
              <w:rPr>
                <w:b/>
                <w:sz w:val="22"/>
                <w:szCs w:val="22"/>
              </w:rPr>
              <w:t>Залогодержатель</w:t>
            </w:r>
            <w:r w:rsidR="00030F4D" w:rsidRPr="00775085">
              <w:rPr>
                <w:sz w:val="22"/>
                <w:szCs w:val="22"/>
              </w:rPr>
              <w:t>») в рамках</w:t>
            </w:r>
            <w:r w:rsidR="00C67117">
              <w:rPr>
                <w:sz w:val="22"/>
                <w:szCs w:val="22"/>
              </w:rPr>
              <w:t>:</w:t>
            </w:r>
          </w:p>
          <w:p w14:paraId="09FEC2E1" w14:textId="77777777" w:rsidR="00C67117" w:rsidRDefault="00030F4D" w:rsidP="00271238">
            <w:pPr>
              <w:numPr>
                <w:ilvl w:val="0"/>
                <w:numId w:val="34"/>
              </w:numPr>
              <w:tabs>
                <w:tab w:val="clear" w:pos="2187"/>
                <w:tab w:val="num" w:pos="1906"/>
              </w:tabs>
              <w:suppressAutoHyphens/>
              <w:ind w:left="1055" w:hanging="426"/>
              <w:rPr>
                <w:sz w:val="22"/>
                <w:szCs w:val="22"/>
              </w:rPr>
            </w:pPr>
            <w:r w:rsidRPr="00775085">
              <w:rPr>
                <w:sz w:val="22"/>
                <w:szCs w:val="22"/>
              </w:rPr>
              <w:t xml:space="preserve"> договора залога</w:t>
            </w:r>
            <w:r w:rsidR="00976CA8">
              <w:rPr>
                <w:sz w:val="22"/>
                <w:szCs w:val="22"/>
              </w:rPr>
              <w:t xml:space="preserve"> ценных бумаг</w:t>
            </w:r>
            <w:r w:rsidRPr="00775085">
              <w:rPr>
                <w:sz w:val="22"/>
                <w:szCs w:val="22"/>
              </w:rPr>
              <w:t xml:space="preserve"> </w:t>
            </w:r>
            <w:r w:rsidR="001E6602">
              <w:rPr>
                <w:sz w:val="22"/>
                <w:szCs w:val="22"/>
              </w:rPr>
              <w:t xml:space="preserve">№ 418-18/ЗА1 от </w:t>
            </w:r>
            <w:r w:rsidR="00976CA8">
              <w:rPr>
                <w:sz w:val="22"/>
                <w:szCs w:val="22"/>
              </w:rPr>
              <w:t>«19» июля 2019 г. с учетом всех дополнительных соглашений</w:t>
            </w:r>
            <w:r w:rsidR="001E6602" w:rsidRPr="00775085">
              <w:rPr>
                <w:sz w:val="22"/>
                <w:szCs w:val="22"/>
              </w:rPr>
              <w:t xml:space="preserve">, </w:t>
            </w:r>
            <w:r w:rsidRPr="00775085">
              <w:rPr>
                <w:sz w:val="22"/>
                <w:szCs w:val="22"/>
              </w:rPr>
              <w:t xml:space="preserve">заключенного в обеспечение </w:t>
            </w:r>
            <w:r w:rsidR="001E6602">
              <w:rPr>
                <w:sz w:val="22"/>
                <w:szCs w:val="22"/>
              </w:rPr>
              <w:t xml:space="preserve">договора </w:t>
            </w:r>
            <w:proofErr w:type="spellStart"/>
            <w:r w:rsidR="001E6602">
              <w:rPr>
                <w:sz w:val="22"/>
                <w:szCs w:val="22"/>
              </w:rPr>
              <w:t>невозобновляемой</w:t>
            </w:r>
            <w:proofErr w:type="spellEnd"/>
            <w:r w:rsidR="001E6602">
              <w:rPr>
                <w:sz w:val="22"/>
                <w:szCs w:val="22"/>
              </w:rPr>
              <w:t xml:space="preserve"> кредитной линии №418-18/НКЛ от «10» июля 2018 г.</w:t>
            </w:r>
            <w:r w:rsidR="00976CA8">
              <w:rPr>
                <w:sz w:val="22"/>
                <w:szCs w:val="22"/>
              </w:rPr>
              <w:t xml:space="preserve"> с учетом всех дополнительных соглашений</w:t>
            </w:r>
            <w:r w:rsidR="00C67117">
              <w:rPr>
                <w:sz w:val="22"/>
                <w:szCs w:val="22"/>
              </w:rPr>
              <w:t>;</w:t>
            </w:r>
            <w:r w:rsidR="005405A1">
              <w:rPr>
                <w:sz w:val="22"/>
                <w:szCs w:val="22"/>
              </w:rPr>
              <w:t xml:space="preserve"> договора возобновляемой кредитной линии №421-18/ВКЛ от «18» октября 2018 г. с учетом всех дополнительных соглашений;</w:t>
            </w:r>
          </w:p>
          <w:p w14:paraId="0D86EEF5" w14:textId="77777777" w:rsidR="00C67117" w:rsidRDefault="00C67117" w:rsidP="00271238">
            <w:pPr>
              <w:numPr>
                <w:ilvl w:val="0"/>
                <w:numId w:val="34"/>
              </w:numPr>
              <w:tabs>
                <w:tab w:val="clear" w:pos="2187"/>
                <w:tab w:val="num" w:pos="1906"/>
              </w:tabs>
              <w:suppressAutoHyphens/>
              <w:ind w:left="1055" w:hanging="426"/>
              <w:rPr>
                <w:sz w:val="22"/>
                <w:szCs w:val="22"/>
              </w:rPr>
            </w:pPr>
            <w:r w:rsidRPr="00775085">
              <w:rPr>
                <w:sz w:val="22"/>
                <w:szCs w:val="22"/>
              </w:rPr>
              <w:t xml:space="preserve"> договора </w:t>
            </w:r>
            <w:r>
              <w:rPr>
                <w:sz w:val="22"/>
                <w:szCs w:val="22"/>
              </w:rPr>
              <w:t xml:space="preserve">последующего </w:t>
            </w:r>
            <w:r w:rsidRPr="00775085">
              <w:rPr>
                <w:sz w:val="22"/>
                <w:szCs w:val="22"/>
              </w:rPr>
              <w:t>залога</w:t>
            </w:r>
            <w:r>
              <w:rPr>
                <w:sz w:val="22"/>
                <w:szCs w:val="22"/>
              </w:rPr>
              <w:t xml:space="preserve"> ценных бумаг</w:t>
            </w:r>
            <w:r w:rsidRPr="00775085">
              <w:rPr>
                <w:sz w:val="22"/>
                <w:szCs w:val="22"/>
              </w:rPr>
              <w:t xml:space="preserve"> </w:t>
            </w:r>
            <w:r>
              <w:rPr>
                <w:sz w:val="22"/>
                <w:szCs w:val="22"/>
              </w:rPr>
              <w:t>№ 284-18/ЗА1 от «22» июля 2019 г. с учетом всех дополнительных соглашений</w:t>
            </w:r>
            <w:r w:rsidRPr="00775085">
              <w:rPr>
                <w:sz w:val="22"/>
                <w:szCs w:val="22"/>
              </w:rPr>
              <w:t xml:space="preserve">, заключенного в обеспечение </w:t>
            </w:r>
            <w:r>
              <w:rPr>
                <w:sz w:val="22"/>
                <w:szCs w:val="22"/>
              </w:rPr>
              <w:t xml:space="preserve">договора </w:t>
            </w:r>
            <w:proofErr w:type="spellStart"/>
            <w:r>
              <w:rPr>
                <w:sz w:val="22"/>
                <w:szCs w:val="22"/>
              </w:rPr>
              <w:t>невозобновляемой</w:t>
            </w:r>
            <w:proofErr w:type="spellEnd"/>
            <w:r>
              <w:rPr>
                <w:sz w:val="22"/>
                <w:szCs w:val="22"/>
              </w:rPr>
              <w:t xml:space="preserve"> кредитной линии №284-19/НКЛ от «29» мая 2019 г. с учетом всех дополнительных соглашений;</w:t>
            </w:r>
          </w:p>
          <w:p w14:paraId="0D1FB5AC" w14:textId="753FE253" w:rsidR="007F20E2" w:rsidRDefault="00C67117" w:rsidP="007F20E2">
            <w:pPr>
              <w:numPr>
                <w:ilvl w:val="0"/>
                <w:numId w:val="34"/>
              </w:numPr>
              <w:tabs>
                <w:tab w:val="clear" w:pos="2187"/>
              </w:tabs>
              <w:suppressAutoHyphens/>
              <w:ind w:left="490"/>
              <w:rPr>
                <w:sz w:val="22"/>
                <w:szCs w:val="22"/>
              </w:rPr>
            </w:pPr>
            <w:r w:rsidRPr="00775085">
              <w:rPr>
                <w:sz w:val="22"/>
                <w:szCs w:val="22"/>
              </w:rPr>
              <w:lastRenderedPageBreak/>
              <w:t xml:space="preserve">договора </w:t>
            </w:r>
            <w:r>
              <w:rPr>
                <w:sz w:val="22"/>
                <w:szCs w:val="22"/>
              </w:rPr>
              <w:t xml:space="preserve">последующего </w:t>
            </w:r>
            <w:r w:rsidRPr="00775085">
              <w:rPr>
                <w:sz w:val="22"/>
                <w:szCs w:val="22"/>
              </w:rPr>
              <w:t>залога</w:t>
            </w:r>
            <w:r>
              <w:rPr>
                <w:sz w:val="22"/>
                <w:szCs w:val="22"/>
              </w:rPr>
              <w:t xml:space="preserve"> ценных бумаг</w:t>
            </w:r>
            <w:r w:rsidRPr="00775085">
              <w:rPr>
                <w:sz w:val="22"/>
                <w:szCs w:val="22"/>
              </w:rPr>
              <w:t xml:space="preserve"> </w:t>
            </w:r>
            <w:r>
              <w:rPr>
                <w:sz w:val="22"/>
                <w:szCs w:val="22"/>
              </w:rPr>
              <w:t>№ 470-19/ЗА1 от «24» января 2020 г. с учетом всех дополнительных соглашений</w:t>
            </w:r>
            <w:r w:rsidRPr="00775085">
              <w:rPr>
                <w:sz w:val="22"/>
                <w:szCs w:val="22"/>
              </w:rPr>
              <w:t xml:space="preserve">, заключенного в обеспечение </w:t>
            </w:r>
            <w:r>
              <w:rPr>
                <w:sz w:val="22"/>
                <w:szCs w:val="22"/>
              </w:rPr>
              <w:t xml:space="preserve">договора </w:t>
            </w:r>
            <w:proofErr w:type="spellStart"/>
            <w:r>
              <w:rPr>
                <w:sz w:val="22"/>
                <w:szCs w:val="22"/>
              </w:rPr>
              <w:t>невозобновляемой</w:t>
            </w:r>
            <w:proofErr w:type="spellEnd"/>
            <w:r>
              <w:rPr>
                <w:sz w:val="22"/>
                <w:szCs w:val="22"/>
              </w:rPr>
              <w:t xml:space="preserve"> кредитной линии №470-19/НКЛ от «02» сентября 2019 г. с учетом всех дополнительных соглашений</w:t>
            </w:r>
            <w:r w:rsidR="00B52541">
              <w:rPr>
                <w:sz w:val="22"/>
                <w:szCs w:val="22"/>
              </w:rPr>
              <w:t xml:space="preserve"> </w:t>
            </w:r>
            <w:r w:rsidR="007F20E2" w:rsidRPr="00775085">
              <w:rPr>
                <w:sz w:val="22"/>
                <w:szCs w:val="22"/>
              </w:rPr>
              <w:t xml:space="preserve">(далее </w:t>
            </w:r>
            <w:r w:rsidR="007F20E2">
              <w:rPr>
                <w:sz w:val="22"/>
                <w:szCs w:val="22"/>
              </w:rPr>
              <w:t xml:space="preserve">обременение Акций залогом в пользу Залогодержателя по </w:t>
            </w:r>
            <w:r w:rsidR="007F20E2" w:rsidRPr="00F678E0">
              <w:rPr>
                <w:sz w:val="22"/>
                <w:szCs w:val="22"/>
              </w:rPr>
              <w:t>договор</w:t>
            </w:r>
            <w:r w:rsidR="007F20E2">
              <w:rPr>
                <w:sz w:val="22"/>
                <w:szCs w:val="22"/>
              </w:rPr>
              <w:t>у</w:t>
            </w:r>
            <w:r w:rsidR="007F20E2" w:rsidRPr="00F678E0">
              <w:rPr>
                <w:sz w:val="22"/>
                <w:szCs w:val="22"/>
              </w:rPr>
              <w:t xml:space="preserve"> залога ценных бумаг № 418-18/ЗА1 от «19» июля 2019 г. с учетом всех дополнительных соглашений</w:t>
            </w:r>
            <w:r w:rsidR="007F20E2">
              <w:rPr>
                <w:sz w:val="22"/>
                <w:szCs w:val="22"/>
              </w:rPr>
              <w:t xml:space="preserve">, </w:t>
            </w:r>
            <w:r w:rsidR="007F20E2" w:rsidRPr="00F678E0">
              <w:rPr>
                <w:sz w:val="22"/>
                <w:szCs w:val="22"/>
              </w:rPr>
              <w:t>договор</w:t>
            </w:r>
            <w:r w:rsidR="007F20E2">
              <w:rPr>
                <w:sz w:val="22"/>
                <w:szCs w:val="22"/>
              </w:rPr>
              <w:t>у</w:t>
            </w:r>
            <w:r w:rsidR="007F20E2" w:rsidRPr="00F678E0">
              <w:rPr>
                <w:sz w:val="22"/>
                <w:szCs w:val="22"/>
              </w:rPr>
              <w:t xml:space="preserve"> последующего залога ценных бумаг № 284-18/ЗА1 от «22» июля 2019 г. с учетом всех дополнительных соглашений</w:t>
            </w:r>
            <w:r w:rsidR="007F20E2">
              <w:rPr>
                <w:sz w:val="22"/>
                <w:szCs w:val="22"/>
              </w:rPr>
              <w:t>,</w:t>
            </w:r>
            <w:r w:rsidR="007F20E2">
              <w:t xml:space="preserve"> </w:t>
            </w:r>
            <w:r w:rsidR="007F20E2" w:rsidRPr="00F678E0">
              <w:rPr>
                <w:sz w:val="22"/>
                <w:szCs w:val="22"/>
              </w:rPr>
              <w:t>договор</w:t>
            </w:r>
            <w:r w:rsidR="007F20E2">
              <w:rPr>
                <w:sz w:val="22"/>
                <w:szCs w:val="22"/>
              </w:rPr>
              <w:t>у</w:t>
            </w:r>
            <w:r w:rsidR="007F20E2" w:rsidRPr="00F678E0">
              <w:rPr>
                <w:sz w:val="22"/>
                <w:szCs w:val="22"/>
              </w:rPr>
              <w:t xml:space="preserve"> последующего залога ценных бумаг № 470-19/ЗА1 от «24» января 2020 г. с учетом всех дополнительных соглашений </w:t>
            </w:r>
            <w:r w:rsidR="007F20E2">
              <w:rPr>
                <w:sz w:val="22"/>
                <w:szCs w:val="22"/>
              </w:rPr>
              <w:t>совместно именуется</w:t>
            </w:r>
            <w:r w:rsidR="007F20E2" w:rsidRPr="00775085">
              <w:rPr>
                <w:sz w:val="22"/>
                <w:szCs w:val="22"/>
              </w:rPr>
              <w:t xml:space="preserve"> </w:t>
            </w:r>
            <w:r w:rsidR="007F20E2" w:rsidRPr="00B52541">
              <w:rPr>
                <w:b/>
                <w:sz w:val="22"/>
                <w:szCs w:val="22"/>
              </w:rPr>
              <w:t>«Залог Акций»</w:t>
            </w:r>
            <w:r w:rsidR="007F20E2" w:rsidRPr="00775085">
              <w:rPr>
                <w:sz w:val="22"/>
                <w:szCs w:val="22"/>
              </w:rPr>
              <w:t>)</w:t>
            </w:r>
            <w:r w:rsidR="007F20E2">
              <w:rPr>
                <w:sz w:val="22"/>
                <w:szCs w:val="22"/>
              </w:rPr>
              <w:t>.</w:t>
            </w:r>
          </w:p>
          <w:p w14:paraId="22C2E5D9" w14:textId="77777777" w:rsidR="0022381B" w:rsidRPr="00775085" w:rsidRDefault="0022381B" w:rsidP="00775085">
            <w:pPr>
              <w:rPr>
                <w:sz w:val="22"/>
                <w:szCs w:val="22"/>
              </w:rPr>
            </w:pPr>
          </w:p>
        </w:tc>
      </w:tr>
      <w:tr w:rsidR="0022381B" w:rsidRPr="00775085" w14:paraId="0258AEB3" w14:textId="77777777" w:rsidTr="005B0E95">
        <w:tc>
          <w:tcPr>
            <w:tcW w:w="5000" w:type="pct"/>
            <w:tcBorders>
              <w:left w:val="single" w:sz="4" w:space="0" w:color="auto"/>
            </w:tcBorders>
          </w:tcPr>
          <w:p w14:paraId="39BBEF92" w14:textId="77777777" w:rsidR="0022381B" w:rsidRPr="00775085" w:rsidRDefault="0022381B" w:rsidP="00775085">
            <w:pPr>
              <w:numPr>
                <w:ilvl w:val="1"/>
                <w:numId w:val="5"/>
              </w:numPr>
              <w:tabs>
                <w:tab w:val="clear" w:pos="779"/>
                <w:tab w:val="left" w:pos="604"/>
              </w:tabs>
              <w:suppressAutoHyphens/>
              <w:ind w:left="462" w:hanging="462"/>
              <w:rPr>
                <w:sz w:val="22"/>
                <w:szCs w:val="22"/>
              </w:rPr>
            </w:pPr>
            <w:r w:rsidRPr="00775085">
              <w:rPr>
                <w:sz w:val="22"/>
                <w:szCs w:val="22"/>
              </w:rPr>
              <w:lastRenderedPageBreak/>
              <w:t>Право собственности Продавца на Акции подтверждается</w:t>
            </w:r>
            <w:r w:rsidR="00DD2B1B" w:rsidRPr="00775085">
              <w:rPr>
                <w:sz w:val="22"/>
                <w:szCs w:val="22"/>
              </w:rPr>
              <w:t xml:space="preserve"> </w:t>
            </w:r>
            <w:r w:rsidR="00CA0B65">
              <w:rPr>
                <w:sz w:val="22"/>
                <w:szCs w:val="22"/>
              </w:rPr>
              <w:t>Выпиской о состоян</w:t>
            </w:r>
            <w:r w:rsidR="00AB2601" w:rsidRPr="00775085">
              <w:rPr>
                <w:sz w:val="22"/>
                <w:szCs w:val="22"/>
              </w:rPr>
              <w:t>ии счета депо № _____________________</w:t>
            </w:r>
            <w:r w:rsidRPr="00775085">
              <w:rPr>
                <w:sz w:val="22"/>
                <w:szCs w:val="22"/>
              </w:rPr>
              <w:t>, выданн</w:t>
            </w:r>
            <w:r w:rsidR="00AB2601" w:rsidRPr="00775085">
              <w:rPr>
                <w:sz w:val="22"/>
                <w:szCs w:val="22"/>
              </w:rPr>
              <w:t>ой</w:t>
            </w:r>
            <w:r w:rsidRPr="00775085">
              <w:rPr>
                <w:sz w:val="22"/>
                <w:szCs w:val="22"/>
              </w:rPr>
              <w:t xml:space="preserve"> </w:t>
            </w:r>
            <w:r w:rsidR="0036541C" w:rsidRPr="00775085">
              <w:rPr>
                <w:sz w:val="22"/>
                <w:szCs w:val="22"/>
              </w:rPr>
              <w:t>Депозитарием</w:t>
            </w:r>
            <w:r w:rsidR="00AB2601" w:rsidRPr="00775085">
              <w:rPr>
                <w:sz w:val="22"/>
                <w:szCs w:val="22"/>
              </w:rPr>
              <w:t xml:space="preserve"> по состоянию на </w:t>
            </w:r>
            <w:r w:rsidR="0023702C" w:rsidRPr="00775085">
              <w:rPr>
                <w:sz w:val="22"/>
                <w:szCs w:val="22"/>
              </w:rPr>
              <w:t>«</w:t>
            </w:r>
            <w:r w:rsidR="00E05078" w:rsidRPr="00775085">
              <w:rPr>
                <w:sz w:val="22"/>
                <w:szCs w:val="22"/>
              </w:rPr>
              <w:t>_</w:t>
            </w:r>
            <w:r w:rsidR="00AB2601" w:rsidRPr="00775085">
              <w:rPr>
                <w:sz w:val="22"/>
                <w:szCs w:val="22"/>
              </w:rPr>
              <w:t>__</w:t>
            </w:r>
            <w:r w:rsidRPr="00775085">
              <w:rPr>
                <w:sz w:val="22"/>
                <w:szCs w:val="22"/>
              </w:rPr>
              <w:t xml:space="preserve">» </w:t>
            </w:r>
            <w:r w:rsidR="00E05078" w:rsidRPr="00775085">
              <w:rPr>
                <w:sz w:val="22"/>
                <w:szCs w:val="22"/>
              </w:rPr>
              <w:t>____________</w:t>
            </w:r>
            <w:r w:rsidRPr="00775085">
              <w:rPr>
                <w:sz w:val="22"/>
                <w:szCs w:val="22"/>
              </w:rPr>
              <w:t xml:space="preserve"> </w:t>
            </w:r>
            <w:r w:rsidR="00E05078" w:rsidRPr="00775085">
              <w:rPr>
                <w:sz w:val="22"/>
                <w:szCs w:val="22"/>
              </w:rPr>
              <w:t>2021</w:t>
            </w:r>
            <w:r w:rsidRPr="00775085">
              <w:rPr>
                <w:sz w:val="22"/>
                <w:szCs w:val="22"/>
              </w:rPr>
              <w:t xml:space="preserve"> года.</w:t>
            </w:r>
          </w:p>
          <w:p w14:paraId="79E286C2" w14:textId="77777777" w:rsidR="0022381B" w:rsidRPr="00775085" w:rsidRDefault="0022381B" w:rsidP="00775085">
            <w:pPr>
              <w:tabs>
                <w:tab w:val="left" w:pos="885"/>
              </w:tabs>
              <w:suppressAutoHyphens/>
              <w:ind w:left="885"/>
              <w:rPr>
                <w:sz w:val="22"/>
                <w:szCs w:val="22"/>
              </w:rPr>
            </w:pPr>
          </w:p>
        </w:tc>
      </w:tr>
      <w:tr w:rsidR="0022381B" w:rsidRPr="00775085" w14:paraId="53A04203" w14:textId="77777777" w:rsidTr="005B0E95">
        <w:tc>
          <w:tcPr>
            <w:tcW w:w="5000" w:type="pct"/>
            <w:tcBorders>
              <w:left w:val="single" w:sz="4" w:space="0" w:color="auto"/>
            </w:tcBorders>
          </w:tcPr>
          <w:p w14:paraId="1F32C400" w14:textId="77777777" w:rsidR="0022381B" w:rsidRPr="00775085" w:rsidRDefault="0022381B" w:rsidP="001F422F">
            <w:pPr>
              <w:numPr>
                <w:ilvl w:val="1"/>
                <w:numId w:val="5"/>
              </w:numPr>
              <w:tabs>
                <w:tab w:val="clear" w:pos="779"/>
                <w:tab w:val="left" w:pos="604"/>
              </w:tabs>
              <w:suppressAutoHyphens/>
              <w:ind w:left="462" w:hanging="462"/>
              <w:rPr>
                <w:sz w:val="22"/>
                <w:szCs w:val="22"/>
              </w:rPr>
            </w:pPr>
            <w:r w:rsidRPr="001F422F">
              <w:rPr>
                <w:sz w:val="22"/>
                <w:szCs w:val="22"/>
              </w:rPr>
              <w:t xml:space="preserve">Настоящий Договор и подлежащий заключению </w:t>
            </w:r>
            <w:r w:rsidR="0023702C" w:rsidRPr="001F422F">
              <w:rPr>
                <w:sz w:val="22"/>
                <w:szCs w:val="22"/>
              </w:rPr>
              <w:t>одно</w:t>
            </w:r>
            <w:r w:rsidR="000D5FF4" w:rsidRPr="001F422F">
              <w:rPr>
                <w:sz w:val="22"/>
                <w:szCs w:val="22"/>
              </w:rPr>
              <w:t xml:space="preserve">временно с настоящим Договором </w:t>
            </w:r>
            <w:r w:rsidRPr="001F422F">
              <w:rPr>
                <w:sz w:val="22"/>
                <w:szCs w:val="22"/>
              </w:rPr>
              <w:t xml:space="preserve">между  Сторонами </w:t>
            </w:r>
            <w:r w:rsidRPr="00775085">
              <w:rPr>
                <w:sz w:val="22"/>
                <w:szCs w:val="22"/>
              </w:rPr>
              <w:t xml:space="preserve">договор уступки прав </w:t>
            </w:r>
            <w:r w:rsidRPr="001F422F">
              <w:rPr>
                <w:sz w:val="22"/>
                <w:szCs w:val="22"/>
              </w:rPr>
              <w:t>требования Продавца к Обществу</w:t>
            </w:r>
            <w:r w:rsidR="000D5FF4" w:rsidRPr="001F422F">
              <w:rPr>
                <w:sz w:val="22"/>
                <w:szCs w:val="22"/>
              </w:rPr>
              <w:t xml:space="preserve"> и </w:t>
            </w:r>
            <w:r w:rsidR="005F78AC" w:rsidRPr="001F422F">
              <w:rPr>
                <w:sz w:val="22"/>
                <w:szCs w:val="22"/>
              </w:rPr>
              <w:t xml:space="preserve">Обществу с ограниченной ответственностью «СЗ Врубеля 4» (ОГРН 1207700052120, ИНН 770837302), Обществу с ограниченной ответственностью ООО «СЗ </w:t>
            </w:r>
            <w:proofErr w:type="spellStart"/>
            <w:r w:rsidR="005F78AC" w:rsidRPr="001F422F">
              <w:rPr>
                <w:sz w:val="22"/>
                <w:szCs w:val="22"/>
              </w:rPr>
              <w:t>АКТИВстрой</w:t>
            </w:r>
            <w:proofErr w:type="spellEnd"/>
            <w:r w:rsidR="005F78AC" w:rsidRPr="001F422F">
              <w:rPr>
                <w:sz w:val="22"/>
                <w:szCs w:val="22"/>
              </w:rPr>
              <w:t>»» (ОГРН 1207700364684, ИНН 7708388993), Обществу с ограниченной ответственностью «СЗ ВИП-Строй» (ОГРН 1207700200014, ИНН 7708380017), Обществу с ограниченной ответственностью «СЗ Альфа» (ОГРН 1217700326634, ИНН 7708397268), Акционерному обществу «ДСК-7» (ОГРН 1047796695540, ИНН 7713536076), Обществу с ограниченной ответственностью «СЗ ККПД-Инвест» (ОГРН 1076168000952, ИНН 6168014188)</w:t>
            </w:r>
            <w:r w:rsidRPr="001F422F">
              <w:rPr>
                <w:sz w:val="22"/>
                <w:szCs w:val="22"/>
              </w:rPr>
              <w:t xml:space="preserve"> № </w:t>
            </w:r>
            <w:r w:rsidR="00E05078" w:rsidRPr="001F422F">
              <w:rPr>
                <w:sz w:val="22"/>
                <w:szCs w:val="22"/>
              </w:rPr>
              <w:t>_____________</w:t>
            </w:r>
            <w:r w:rsidRPr="001F422F">
              <w:rPr>
                <w:sz w:val="22"/>
                <w:szCs w:val="22"/>
              </w:rPr>
              <w:t>от _____</w:t>
            </w:r>
            <w:r w:rsidRPr="00775085">
              <w:rPr>
                <w:sz w:val="22"/>
                <w:szCs w:val="22"/>
              </w:rPr>
              <w:t xml:space="preserve"> </w:t>
            </w:r>
            <w:r w:rsidRPr="001F422F">
              <w:rPr>
                <w:sz w:val="22"/>
                <w:szCs w:val="22"/>
              </w:rPr>
              <w:t>(далее – «</w:t>
            </w:r>
            <w:r w:rsidRPr="00984B7D">
              <w:rPr>
                <w:b/>
                <w:sz w:val="22"/>
                <w:szCs w:val="22"/>
              </w:rPr>
              <w:t>Договор уступки</w:t>
            </w:r>
            <w:r w:rsidRPr="001F422F">
              <w:rPr>
                <w:sz w:val="22"/>
                <w:szCs w:val="22"/>
              </w:rPr>
              <w:t>») являются взаимосвязанными сделками, направленными на достижение сторонами единой хозяйственной цели. Заключение настоящего Договора обусловлено заключением между Сторонами Договора уступки, и указанные договоры являются действительными только совместно.</w:t>
            </w:r>
          </w:p>
          <w:p w14:paraId="7995E59A" w14:textId="77777777" w:rsidR="0022381B" w:rsidRPr="00775085" w:rsidRDefault="0022381B" w:rsidP="00775085">
            <w:pPr>
              <w:tabs>
                <w:tab w:val="left" w:pos="604"/>
              </w:tabs>
              <w:suppressAutoHyphens/>
              <w:ind w:left="462"/>
              <w:rPr>
                <w:sz w:val="22"/>
                <w:szCs w:val="22"/>
              </w:rPr>
            </w:pPr>
          </w:p>
          <w:p w14:paraId="06963F3B" w14:textId="77777777" w:rsidR="0022381B" w:rsidRPr="00775085" w:rsidRDefault="0022381B" w:rsidP="00775085">
            <w:pPr>
              <w:tabs>
                <w:tab w:val="left" w:pos="604"/>
              </w:tabs>
              <w:suppressAutoHyphens/>
              <w:ind w:left="462"/>
              <w:rPr>
                <w:sz w:val="22"/>
                <w:szCs w:val="22"/>
              </w:rPr>
            </w:pPr>
            <w:r w:rsidRPr="00775085">
              <w:rPr>
                <w:color w:val="000000" w:themeColor="text1"/>
                <w:sz w:val="22"/>
                <w:szCs w:val="22"/>
              </w:rPr>
              <w:t>Таким образом, недействительность Д</w:t>
            </w:r>
            <w:r w:rsidRPr="00775085">
              <w:rPr>
                <w:color w:val="000000" w:themeColor="text1"/>
                <w:sz w:val="22"/>
                <w:szCs w:val="22"/>
                <w:lang w:val="x-none"/>
              </w:rPr>
              <w:t xml:space="preserve">оговора </w:t>
            </w:r>
            <w:r w:rsidRPr="00775085">
              <w:rPr>
                <w:color w:val="000000" w:themeColor="text1"/>
                <w:sz w:val="22"/>
                <w:szCs w:val="22"/>
              </w:rPr>
              <w:t xml:space="preserve">уступки или </w:t>
            </w:r>
            <w:proofErr w:type="spellStart"/>
            <w:r w:rsidRPr="00775085">
              <w:rPr>
                <w:color w:val="000000" w:themeColor="text1"/>
                <w:sz w:val="22"/>
                <w:szCs w:val="22"/>
              </w:rPr>
              <w:t>незаключение</w:t>
            </w:r>
            <w:proofErr w:type="spellEnd"/>
            <w:r w:rsidRPr="00775085">
              <w:rPr>
                <w:color w:val="000000" w:themeColor="text1"/>
                <w:sz w:val="22"/>
                <w:szCs w:val="22"/>
              </w:rPr>
              <w:t xml:space="preserve"> Д</w:t>
            </w:r>
            <w:r w:rsidRPr="00775085">
              <w:rPr>
                <w:color w:val="000000" w:themeColor="text1"/>
                <w:sz w:val="22"/>
                <w:szCs w:val="22"/>
                <w:lang w:val="x-none"/>
              </w:rPr>
              <w:t xml:space="preserve">оговора </w:t>
            </w:r>
            <w:r w:rsidRPr="00775085">
              <w:rPr>
                <w:color w:val="000000" w:themeColor="text1"/>
                <w:sz w:val="22"/>
                <w:szCs w:val="22"/>
              </w:rPr>
              <w:t>уступки</w:t>
            </w:r>
            <w:r w:rsidR="007819F0" w:rsidRPr="00775085">
              <w:rPr>
                <w:color w:val="000000" w:themeColor="text1"/>
                <w:sz w:val="22"/>
                <w:szCs w:val="22"/>
              </w:rPr>
              <w:t xml:space="preserve"> и (или) расторжение Договора уступки и (или) односторонний отказ любой из Сторон от Договора уступки или прекращение Договора уступки на любом ином основании</w:t>
            </w:r>
            <w:r w:rsidRPr="00775085">
              <w:rPr>
                <w:color w:val="000000" w:themeColor="text1"/>
                <w:sz w:val="22"/>
                <w:szCs w:val="22"/>
              </w:rPr>
              <w:t xml:space="preserve"> влечет автоматическое расторжение настоящего Договора и наоборот</w:t>
            </w:r>
            <w:r w:rsidRPr="00775085">
              <w:rPr>
                <w:sz w:val="22"/>
                <w:szCs w:val="22"/>
              </w:rPr>
              <w:t>.</w:t>
            </w:r>
          </w:p>
          <w:p w14:paraId="4D047EB1" w14:textId="77777777" w:rsidR="00001E89" w:rsidRPr="00775085" w:rsidRDefault="00001E89" w:rsidP="00775085">
            <w:pPr>
              <w:tabs>
                <w:tab w:val="left" w:pos="604"/>
              </w:tabs>
              <w:suppressAutoHyphens/>
              <w:ind w:left="462"/>
              <w:rPr>
                <w:sz w:val="22"/>
                <w:szCs w:val="22"/>
              </w:rPr>
            </w:pPr>
          </w:p>
          <w:p w14:paraId="407D3859" w14:textId="77777777" w:rsidR="00001E89" w:rsidRPr="00775085" w:rsidRDefault="00001E89" w:rsidP="00775085">
            <w:pPr>
              <w:pStyle w:val="a6"/>
              <w:numPr>
                <w:ilvl w:val="1"/>
                <w:numId w:val="5"/>
              </w:numPr>
              <w:tabs>
                <w:tab w:val="clear" w:pos="779"/>
                <w:tab w:val="left" w:pos="604"/>
                <w:tab w:val="num" w:pos="914"/>
              </w:tabs>
              <w:suppressAutoHyphens/>
              <w:ind w:left="347" w:hanging="426"/>
              <w:rPr>
                <w:sz w:val="22"/>
                <w:szCs w:val="22"/>
              </w:rPr>
            </w:pPr>
            <w:r w:rsidRPr="00775085">
              <w:rPr>
                <w:sz w:val="22"/>
                <w:szCs w:val="22"/>
              </w:rPr>
              <w:t>В Договоре, если иное не вытекает из его контекста:</w:t>
            </w:r>
          </w:p>
          <w:p w14:paraId="1EE78553" w14:textId="77777777" w:rsidR="00001E89" w:rsidRPr="00775085" w:rsidRDefault="00001E89" w:rsidP="00775085">
            <w:pPr>
              <w:numPr>
                <w:ilvl w:val="2"/>
                <w:numId w:val="5"/>
              </w:numPr>
              <w:tabs>
                <w:tab w:val="left" w:pos="914"/>
              </w:tabs>
              <w:suppressAutoHyphens/>
              <w:ind w:hanging="373"/>
              <w:rPr>
                <w:sz w:val="22"/>
                <w:szCs w:val="22"/>
              </w:rPr>
            </w:pPr>
            <w:r w:rsidRPr="00775085">
              <w:rPr>
                <w:sz w:val="22"/>
                <w:szCs w:val="22"/>
              </w:rPr>
              <w:t>ссылка на пункт, приложение подразумевает пункт и приложение к Договору;</w:t>
            </w:r>
          </w:p>
          <w:p w14:paraId="32F29692" w14:textId="77777777" w:rsidR="00001E89" w:rsidRPr="00775085" w:rsidRDefault="00001E89" w:rsidP="00775085">
            <w:pPr>
              <w:numPr>
                <w:ilvl w:val="2"/>
                <w:numId w:val="5"/>
              </w:numPr>
              <w:tabs>
                <w:tab w:val="left" w:pos="914"/>
              </w:tabs>
              <w:suppressAutoHyphens/>
              <w:ind w:hanging="373"/>
              <w:rPr>
                <w:sz w:val="22"/>
                <w:szCs w:val="22"/>
              </w:rPr>
            </w:pPr>
            <w:r w:rsidRPr="00775085">
              <w:rPr>
                <w:sz w:val="22"/>
                <w:szCs w:val="22"/>
              </w:rPr>
              <w:t>слова «пункт», «статья» в контексте ссылок на положения настоящего Договора и приложений к нему являются полными синонимами, равно как и их сокращения «п.» и «ст.» соответственно;</w:t>
            </w:r>
          </w:p>
          <w:p w14:paraId="1F873B94" w14:textId="77777777" w:rsidR="00001E89" w:rsidRPr="00775085" w:rsidRDefault="00001E89" w:rsidP="00775085">
            <w:pPr>
              <w:numPr>
                <w:ilvl w:val="2"/>
                <w:numId w:val="5"/>
              </w:numPr>
              <w:tabs>
                <w:tab w:val="left" w:pos="914"/>
              </w:tabs>
              <w:suppressAutoHyphens/>
              <w:ind w:hanging="373"/>
              <w:rPr>
                <w:sz w:val="22"/>
                <w:szCs w:val="22"/>
              </w:rPr>
            </w:pPr>
            <w:r w:rsidRPr="00775085">
              <w:rPr>
                <w:sz w:val="22"/>
                <w:szCs w:val="22"/>
              </w:rPr>
              <w:t>слова «в том числе», «включая» и «включающий» рассматриваются без ограничения толкования перечисленным;</w:t>
            </w:r>
          </w:p>
          <w:p w14:paraId="22055CC2" w14:textId="77777777" w:rsidR="00001E89" w:rsidRPr="00775085" w:rsidRDefault="00001E89" w:rsidP="00775085">
            <w:pPr>
              <w:numPr>
                <w:ilvl w:val="2"/>
                <w:numId w:val="5"/>
              </w:numPr>
              <w:tabs>
                <w:tab w:val="left" w:pos="914"/>
              </w:tabs>
              <w:suppressAutoHyphens/>
              <w:ind w:hanging="373"/>
              <w:rPr>
                <w:sz w:val="22"/>
                <w:szCs w:val="22"/>
              </w:rPr>
            </w:pPr>
            <w:r w:rsidRPr="00775085">
              <w:rPr>
                <w:sz w:val="22"/>
                <w:szCs w:val="22"/>
              </w:rPr>
              <w:t>слова, используемые в единственном числе, включают в себя и значение множественного числа, и наоборот;</w:t>
            </w:r>
          </w:p>
          <w:p w14:paraId="42C43699" w14:textId="77777777" w:rsidR="00001E89" w:rsidRPr="00775085" w:rsidRDefault="00001E89" w:rsidP="00775085">
            <w:pPr>
              <w:numPr>
                <w:ilvl w:val="2"/>
                <w:numId w:val="5"/>
              </w:numPr>
              <w:tabs>
                <w:tab w:val="left" w:pos="914"/>
              </w:tabs>
              <w:suppressAutoHyphens/>
              <w:ind w:hanging="373"/>
              <w:rPr>
                <w:sz w:val="22"/>
                <w:szCs w:val="22"/>
              </w:rPr>
            </w:pPr>
            <w:r w:rsidRPr="00775085">
              <w:rPr>
                <w:sz w:val="22"/>
                <w:szCs w:val="22"/>
              </w:rPr>
              <w:t>заголовки пунктов приведены исключительно для удобства прочтения и не должны использоваться для толкования содержания Договора;</w:t>
            </w:r>
          </w:p>
          <w:p w14:paraId="7C6F674A" w14:textId="77777777" w:rsidR="00001E89" w:rsidRPr="00775085" w:rsidRDefault="00001E89" w:rsidP="00775085">
            <w:pPr>
              <w:numPr>
                <w:ilvl w:val="2"/>
                <w:numId w:val="5"/>
              </w:numPr>
              <w:tabs>
                <w:tab w:val="left" w:pos="914"/>
              </w:tabs>
              <w:suppressAutoHyphens/>
              <w:ind w:hanging="373"/>
              <w:rPr>
                <w:sz w:val="22"/>
                <w:szCs w:val="22"/>
              </w:rPr>
            </w:pPr>
            <w:r w:rsidRPr="00775085">
              <w:rPr>
                <w:sz w:val="22"/>
                <w:szCs w:val="22"/>
              </w:rPr>
              <w:t>при наличии в Договоре расхождений между суммами и/или сроками, указанными цифрами и прописью, предпочтение отдается суммам и/или срокам, указанным прописью.</w:t>
            </w:r>
          </w:p>
          <w:p w14:paraId="58DA8EAC" w14:textId="77777777" w:rsidR="0022381B" w:rsidRPr="00775085" w:rsidRDefault="0022381B" w:rsidP="00775085">
            <w:pPr>
              <w:tabs>
                <w:tab w:val="left" w:pos="604"/>
              </w:tabs>
              <w:suppressAutoHyphens/>
              <w:ind w:left="462"/>
              <w:rPr>
                <w:sz w:val="22"/>
                <w:szCs w:val="22"/>
                <w:lang w:val="x-none"/>
              </w:rPr>
            </w:pPr>
          </w:p>
        </w:tc>
      </w:tr>
      <w:tr w:rsidR="0022381B" w:rsidRPr="00775085" w14:paraId="4FA902DA" w14:textId="77777777" w:rsidTr="005B0E95">
        <w:tc>
          <w:tcPr>
            <w:tcW w:w="5000" w:type="pct"/>
            <w:tcBorders>
              <w:left w:val="single" w:sz="4" w:space="0" w:color="auto"/>
            </w:tcBorders>
          </w:tcPr>
          <w:p w14:paraId="46114BA6" w14:textId="77777777" w:rsidR="0022381B" w:rsidRPr="00775085" w:rsidRDefault="0022381B" w:rsidP="00775085">
            <w:pPr>
              <w:numPr>
                <w:ilvl w:val="0"/>
                <w:numId w:val="5"/>
              </w:numPr>
              <w:shd w:val="clear" w:color="auto" w:fill="D9D9D9"/>
              <w:tabs>
                <w:tab w:val="clear" w:pos="360"/>
              </w:tabs>
              <w:suppressAutoHyphens/>
              <w:ind w:left="318"/>
              <w:rPr>
                <w:b/>
                <w:bCs/>
                <w:sz w:val="22"/>
                <w:szCs w:val="22"/>
              </w:rPr>
            </w:pPr>
            <w:r w:rsidRPr="00775085">
              <w:rPr>
                <w:b/>
                <w:bCs/>
                <w:sz w:val="22"/>
                <w:szCs w:val="22"/>
              </w:rPr>
              <w:t>ЦЕНА ДОГОВОРА И ПОРЯДОК РАСЧЕТОВ</w:t>
            </w:r>
          </w:p>
          <w:p w14:paraId="209001FD" w14:textId="77777777" w:rsidR="0022381B" w:rsidRPr="00775085" w:rsidRDefault="0022381B" w:rsidP="00775085">
            <w:pPr>
              <w:rPr>
                <w:sz w:val="22"/>
                <w:szCs w:val="22"/>
                <w:lang w:val="en-US"/>
              </w:rPr>
            </w:pPr>
          </w:p>
        </w:tc>
      </w:tr>
      <w:tr w:rsidR="0022381B" w:rsidRPr="00775085" w14:paraId="7C19FF15" w14:textId="77777777" w:rsidTr="005B0E95">
        <w:tc>
          <w:tcPr>
            <w:tcW w:w="5000" w:type="pct"/>
            <w:tcBorders>
              <w:left w:val="single" w:sz="4" w:space="0" w:color="auto"/>
            </w:tcBorders>
          </w:tcPr>
          <w:p w14:paraId="21DF4B06" w14:textId="77777777" w:rsidR="000D5FF4" w:rsidRPr="00775085" w:rsidRDefault="0022381B" w:rsidP="00775085">
            <w:pPr>
              <w:numPr>
                <w:ilvl w:val="1"/>
                <w:numId w:val="5"/>
              </w:numPr>
              <w:tabs>
                <w:tab w:val="clear" w:pos="779"/>
                <w:tab w:val="left" w:pos="604"/>
              </w:tabs>
              <w:suppressAutoHyphens/>
              <w:ind w:left="462" w:hanging="462"/>
              <w:rPr>
                <w:sz w:val="22"/>
                <w:szCs w:val="22"/>
              </w:rPr>
            </w:pPr>
            <w:r w:rsidRPr="00775085">
              <w:rPr>
                <w:bCs/>
                <w:sz w:val="22"/>
                <w:szCs w:val="22"/>
              </w:rPr>
              <w:t xml:space="preserve">Цена за Акции, подлежащая уплате </w:t>
            </w:r>
            <w:r w:rsidRPr="00775085">
              <w:rPr>
                <w:sz w:val="22"/>
                <w:szCs w:val="22"/>
              </w:rPr>
              <w:t>Покупателем</w:t>
            </w:r>
            <w:r w:rsidRPr="00775085">
              <w:rPr>
                <w:bCs/>
                <w:sz w:val="22"/>
                <w:szCs w:val="22"/>
              </w:rPr>
              <w:t xml:space="preserve"> в пользу Продавца по условиям настоящего Договора</w:t>
            </w:r>
            <w:r w:rsidR="0023702C" w:rsidRPr="00775085">
              <w:rPr>
                <w:bCs/>
                <w:sz w:val="22"/>
                <w:szCs w:val="22"/>
              </w:rPr>
              <w:t>,</w:t>
            </w:r>
            <w:r w:rsidRPr="00775085">
              <w:rPr>
                <w:bCs/>
                <w:sz w:val="22"/>
                <w:szCs w:val="22"/>
              </w:rPr>
              <w:t xml:space="preserve"> </w:t>
            </w:r>
            <w:r w:rsidRPr="00775085">
              <w:rPr>
                <w:sz w:val="22"/>
                <w:szCs w:val="22"/>
              </w:rPr>
              <w:t xml:space="preserve">составляет </w:t>
            </w:r>
            <w:r w:rsidR="000D5FF4" w:rsidRPr="00775085">
              <w:rPr>
                <w:sz w:val="22"/>
                <w:szCs w:val="22"/>
              </w:rPr>
              <w:t>_______ (________</w:t>
            </w:r>
            <w:r w:rsidRPr="00775085">
              <w:rPr>
                <w:sz w:val="22"/>
                <w:szCs w:val="22"/>
              </w:rPr>
              <w:t>) рубл</w:t>
            </w:r>
            <w:r w:rsidR="000D5FF4" w:rsidRPr="00775085">
              <w:rPr>
                <w:sz w:val="22"/>
                <w:szCs w:val="22"/>
              </w:rPr>
              <w:t>ей</w:t>
            </w:r>
            <w:r w:rsidRPr="00775085">
              <w:rPr>
                <w:sz w:val="22"/>
                <w:szCs w:val="22"/>
              </w:rPr>
              <w:t xml:space="preserve"> 00 копеек (далее – «</w:t>
            </w:r>
            <w:r w:rsidRPr="00775085">
              <w:rPr>
                <w:b/>
                <w:sz w:val="22"/>
                <w:szCs w:val="22"/>
              </w:rPr>
              <w:t>Цена Акций</w:t>
            </w:r>
            <w:r w:rsidRPr="00775085">
              <w:rPr>
                <w:sz w:val="22"/>
                <w:szCs w:val="22"/>
              </w:rPr>
              <w:t>»)</w:t>
            </w:r>
            <w:r w:rsidR="000D5FF4" w:rsidRPr="00775085">
              <w:rPr>
                <w:sz w:val="22"/>
                <w:szCs w:val="22"/>
              </w:rPr>
              <w:t>, при этом цена за 1 (одну) Акцию составляет ___________ (________) рублей 00 копеек</w:t>
            </w:r>
            <w:r w:rsidRPr="00775085">
              <w:rPr>
                <w:sz w:val="22"/>
                <w:szCs w:val="22"/>
              </w:rPr>
              <w:t xml:space="preserve">. </w:t>
            </w:r>
          </w:p>
          <w:p w14:paraId="0E4DF941" w14:textId="77777777" w:rsidR="000D5FF4" w:rsidRPr="00775085" w:rsidRDefault="000D5FF4" w:rsidP="00775085">
            <w:pPr>
              <w:numPr>
                <w:ilvl w:val="2"/>
                <w:numId w:val="5"/>
              </w:numPr>
              <w:tabs>
                <w:tab w:val="left" w:pos="914"/>
              </w:tabs>
              <w:suppressAutoHyphens/>
              <w:ind w:hanging="373"/>
              <w:rPr>
                <w:sz w:val="22"/>
                <w:szCs w:val="22"/>
              </w:rPr>
            </w:pPr>
            <w:r w:rsidRPr="00775085">
              <w:rPr>
                <w:sz w:val="22"/>
                <w:szCs w:val="22"/>
              </w:rPr>
              <w:t>Условие о Цене Акций является существенным условием Договора. Во избежание сомнений</w:t>
            </w:r>
            <w:r w:rsidR="0023702C" w:rsidRPr="00775085">
              <w:rPr>
                <w:sz w:val="22"/>
                <w:szCs w:val="22"/>
              </w:rPr>
              <w:t>,</w:t>
            </w:r>
            <w:r w:rsidRPr="00775085">
              <w:rPr>
                <w:sz w:val="22"/>
                <w:szCs w:val="22"/>
              </w:rPr>
              <w:t xml:space="preserve"> на основании ст. 328 ГК РФ (здесь и далее под «ГК РФ» подразумевается Гражданский кодекс Российской Федерации (часть первая) от 30.11.1994 </w:t>
            </w:r>
            <w:r w:rsidR="00EF46E3" w:rsidRPr="00775085">
              <w:rPr>
                <w:sz w:val="22"/>
                <w:szCs w:val="22"/>
              </w:rPr>
              <w:t>№</w:t>
            </w:r>
            <w:r w:rsidRPr="00775085">
              <w:rPr>
                <w:sz w:val="22"/>
                <w:szCs w:val="22"/>
              </w:rPr>
              <w:t xml:space="preserve"> 51-ФЗ в редакции, действующей на дату заключения Договора)</w:t>
            </w:r>
            <w:r w:rsidR="007A4449" w:rsidRPr="00775085">
              <w:rPr>
                <w:sz w:val="22"/>
                <w:szCs w:val="22"/>
              </w:rPr>
              <w:t>,</w:t>
            </w:r>
            <w:r w:rsidRPr="00775085">
              <w:rPr>
                <w:sz w:val="22"/>
                <w:szCs w:val="22"/>
              </w:rPr>
              <w:t xml:space="preserve"> Стороны признают</w:t>
            </w:r>
            <w:r w:rsidR="007A4449" w:rsidRPr="00775085">
              <w:rPr>
                <w:sz w:val="22"/>
                <w:szCs w:val="22"/>
              </w:rPr>
              <w:t xml:space="preserve">, что </w:t>
            </w:r>
            <w:r w:rsidRPr="00775085">
              <w:rPr>
                <w:sz w:val="22"/>
                <w:szCs w:val="22"/>
              </w:rPr>
              <w:t>обязательство Продавца по передаче права собственности на Акции</w:t>
            </w:r>
            <w:r w:rsidR="007A4449" w:rsidRPr="00775085">
              <w:rPr>
                <w:sz w:val="22"/>
                <w:szCs w:val="22"/>
              </w:rPr>
              <w:t xml:space="preserve"> является</w:t>
            </w:r>
            <w:r w:rsidRPr="00775085">
              <w:rPr>
                <w:sz w:val="22"/>
                <w:szCs w:val="22"/>
              </w:rPr>
              <w:t xml:space="preserve"> встречным по отношению к обязательству Покупателя по оплате Цены Акций.</w:t>
            </w:r>
          </w:p>
          <w:p w14:paraId="605FDE72" w14:textId="77777777" w:rsidR="0022381B" w:rsidRPr="00775085" w:rsidRDefault="000D5FF4" w:rsidP="00775085">
            <w:pPr>
              <w:numPr>
                <w:ilvl w:val="2"/>
                <w:numId w:val="5"/>
              </w:numPr>
              <w:tabs>
                <w:tab w:val="left" w:pos="914"/>
              </w:tabs>
              <w:suppressAutoHyphens/>
              <w:ind w:hanging="373"/>
              <w:rPr>
                <w:sz w:val="22"/>
                <w:szCs w:val="22"/>
              </w:rPr>
            </w:pPr>
            <w:r w:rsidRPr="00775085">
              <w:rPr>
                <w:sz w:val="22"/>
                <w:szCs w:val="22"/>
              </w:rPr>
              <w:t>Учитывая, что (i) Цена Акций определена в п. 2.1 настоящего Договора, и (</w:t>
            </w:r>
            <w:proofErr w:type="spellStart"/>
            <w:r w:rsidRPr="00775085">
              <w:rPr>
                <w:sz w:val="22"/>
                <w:szCs w:val="22"/>
              </w:rPr>
              <w:t>ii</w:t>
            </w:r>
            <w:proofErr w:type="spellEnd"/>
            <w:r w:rsidRPr="00775085">
              <w:rPr>
                <w:sz w:val="22"/>
                <w:szCs w:val="22"/>
              </w:rPr>
              <w:t>) Покупатель принял решение о заключении Договора на основании анализа документов о правовом статусе Общества, деятельности Общества и титула Прода</w:t>
            </w:r>
            <w:r w:rsidR="00001E89" w:rsidRPr="00775085">
              <w:rPr>
                <w:sz w:val="22"/>
                <w:szCs w:val="22"/>
              </w:rPr>
              <w:t>вца на Акции (как указано в п. 7</w:t>
            </w:r>
            <w:r w:rsidRPr="00775085">
              <w:rPr>
                <w:sz w:val="22"/>
                <w:szCs w:val="22"/>
              </w:rPr>
              <w:t>.2.</w:t>
            </w:r>
            <w:r w:rsidR="00A97CCB">
              <w:rPr>
                <w:sz w:val="22"/>
                <w:szCs w:val="22"/>
              </w:rPr>
              <w:t>8</w:t>
            </w:r>
            <w:r w:rsidRPr="00775085">
              <w:rPr>
                <w:sz w:val="22"/>
                <w:szCs w:val="22"/>
              </w:rPr>
              <w:t xml:space="preserve"> настоящего Договора), Покупатель не имеет права требовать снижения Цены Акций в том числе, но не исключительно, по правилам ст. 503 ГК РФ. </w:t>
            </w:r>
          </w:p>
          <w:p w14:paraId="58E59F38" w14:textId="77777777" w:rsidR="0022381B" w:rsidRPr="00775085" w:rsidRDefault="0022381B" w:rsidP="00775085">
            <w:pPr>
              <w:tabs>
                <w:tab w:val="left" w:pos="885"/>
              </w:tabs>
              <w:suppressAutoHyphens/>
              <w:ind w:left="885"/>
              <w:rPr>
                <w:sz w:val="22"/>
                <w:szCs w:val="22"/>
              </w:rPr>
            </w:pPr>
          </w:p>
        </w:tc>
      </w:tr>
      <w:tr w:rsidR="0022381B" w:rsidRPr="00775085" w14:paraId="367C98FD" w14:textId="77777777" w:rsidTr="005B0E95">
        <w:tc>
          <w:tcPr>
            <w:tcW w:w="5000" w:type="pct"/>
            <w:tcBorders>
              <w:left w:val="single" w:sz="4" w:space="0" w:color="auto"/>
            </w:tcBorders>
          </w:tcPr>
          <w:p w14:paraId="0C5BBD5F" w14:textId="77777777" w:rsidR="0022381B" w:rsidRPr="00775085" w:rsidRDefault="0022381B" w:rsidP="00775085">
            <w:pPr>
              <w:numPr>
                <w:ilvl w:val="1"/>
                <w:numId w:val="5"/>
              </w:numPr>
              <w:tabs>
                <w:tab w:val="clear" w:pos="779"/>
                <w:tab w:val="left" w:pos="604"/>
              </w:tabs>
              <w:suppressAutoHyphens/>
              <w:ind w:left="462" w:hanging="462"/>
              <w:rPr>
                <w:sz w:val="22"/>
                <w:szCs w:val="22"/>
              </w:rPr>
            </w:pPr>
            <w:r w:rsidRPr="00775085">
              <w:rPr>
                <w:sz w:val="22"/>
                <w:szCs w:val="22"/>
              </w:rPr>
              <w:lastRenderedPageBreak/>
              <w:t>Покупатель обязуется оплатить Продавцу Цену Акций в следующем порядке:</w:t>
            </w:r>
          </w:p>
        </w:tc>
      </w:tr>
      <w:tr w:rsidR="0022381B" w:rsidRPr="00775085" w14:paraId="0D2AC809" w14:textId="77777777" w:rsidTr="005B0E95">
        <w:tc>
          <w:tcPr>
            <w:tcW w:w="5000" w:type="pct"/>
            <w:tcBorders>
              <w:left w:val="single" w:sz="4" w:space="0" w:color="auto"/>
            </w:tcBorders>
          </w:tcPr>
          <w:p w14:paraId="3D5C7C46" w14:textId="3C516A24" w:rsidR="00371528" w:rsidRDefault="000D5FF4" w:rsidP="00371528">
            <w:pPr>
              <w:numPr>
                <w:ilvl w:val="2"/>
                <w:numId w:val="5"/>
              </w:numPr>
              <w:tabs>
                <w:tab w:val="left" w:pos="914"/>
              </w:tabs>
              <w:suppressAutoHyphens/>
              <w:ind w:hanging="373"/>
              <w:rPr>
                <w:sz w:val="22"/>
                <w:szCs w:val="22"/>
              </w:rPr>
            </w:pPr>
            <w:r w:rsidRPr="00271B87">
              <w:rPr>
                <w:sz w:val="22"/>
                <w:szCs w:val="22"/>
              </w:rPr>
              <w:t>Первая часть Цены Акций в размере _______________ (_____________________) рублей 00 копеек перечислена Покупателем ранее в качестве задатка (далее – «</w:t>
            </w:r>
            <w:r w:rsidRPr="00C97A09">
              <w:rPr>
                <w:b/>
                <w:sz w:val="22"/>
                <w:szCs w:val="22"/>
              </w:rPr>
              <w:t>Задаток</w:t>
            </w:r>
            <w:r w:rsidRPr="00C97A09">
              <w:rPr>
                <w:sz w:val="22"/>
                <w:szCs w:val="22"/>
              </w:rPr>
              <w:t xml:space="preserve">») на счет оператора торговой площадки для участия в Торгах (платежное поручение № _____ от «_______» __________ 2021 года) и засчитывается в счет оплаты Цены Акций при оплате оставшейся части Цены Акций как указано в </w:t>
            </w:r>
            <w:r w:rsidRPr="00371528">
              <w:rPr>
                <w:sz w:val="22"/>
                <w:szCs w:val="22"/>
              </w:rPr>
              <w:t>п. 2.2.2 Договора</w:t>
            </w:r>
            <w:r w:rsidR="00A97CCB" w:rsidRPr="00371528">
              <w:rPr>
                <w:sz w:val="22"/>
                <w:szCs w:val="22"/>
              </w:rPr>
              <w:t xml:space="preserve"> в дату оплаты такой оставшейся части Цены Акций</w:t>
            </w:r>
            <w:r w:rsidRPr="00371528">
              <w:rPr>
                <w:sz w:val="22"/>
                <w:szCs w:val="22"/>
              </w:rPr>
              <w:t>;</w:t>
            </w:r>
          </w:p>
          <w:p w14:paraId="1A61BDD9" w14:textId="32BCEE59" w:rsidR="00371528" w:rsidRDefault="00371528" w:rsidP="00371528">
            <w:pPr>
              <w:tabs>
                <w:tab w:val="left" w:pos="914"/>
              </w:tabs>
              <w:suppressAutoHyphens/>
              <w:ind w:left="720"/>
              <w:rPr>
                <w:sz w:val="22"/>
                <w:szCs w:val="22"/>
              </w:rPr>
            </w:pPr>
          </w:p>
          <w:p w14:paraId="15108EDF" w14:textId="41E843DF" w:rsidR="00371528" w:rsidRPr="00371528" w:rsidRDefault="00371528" w:rsidP="00371528">
            <w:pPr>
              <w:tabs>
                <w:tab w:val="left" w:pos="914"/>
              </w:tabs>
              <w:suppressAutoHyphens/>
              <w:ind w:left="720"/>
              <w:rPr>
                <w:b/>
                <w:sz w:val="22"/>
                <w:szCs w:val="22"/>
              </w:rPr>
            </w:pPr>
            <w:r w:rsidRPr="00371528">
              <w:rPr>
                <w:b/>
                <w:sz w:val="22"/>
                <w:szCs w:val="22"/>
              </w:rPr>
              <w:t>ВАРИАНТ 1 (ОПЛАТА ЦЕНЫ АКЦИЙ ПОСРЕДСТВОМ АККРЕДИТИВНОЙ ФОРМЫ РАСЧЕТОВ)</w:t>
            </w:r>
          </w:p>
          <w:p w14:paraId="305E7485" w14:textId="7A3E00CE" w:rsidR="00982756" w:rsidRPr="00C97A09" w:rsidRDefault="000D5FF4" w:rsidP="009B1C25">
            <w:pPr>
              <w:numPr>
                <w:ilvl w:val="2"/>
                <w:numId w:val="5"/>
              </w:numPr>
              <w:tabs>
                <w:tab w:val="left" w:pos="914"/>
              </w:tabs>
              <w:suppressAutoHyphens/>
              <w:ind w:hanging="373"/>
              <w:rPr>
                <w:sz w:val="22"/>
                <w:szCs w:val="22"/>
              </w:rPr>
            </w:pPr>
            <w:r w:rsidRPr="00371528">
              <w:rPr>
                <w:sz w:val="22"/>
                <w:szCs w:val="22"/>
              </w:rPr>
              <w:t xml:space="preserve">Оставшуюся часть </w:t>
            </w:r>
            <w:r w:rsidR="0022381B" w:rsidRPr="00371528">
              <w:rPr>
                <w:sz w:val="22"/>
                <w:szCs w:val="22"/>
              </w:rPr>
              <w:t>Цен</w:t>
            </w:r>
            <w:r w:rsidRPr="00371528">
              <w:rPr>
                <w:sz w:val="22"/>
                <w:szCs w:val="22"/>
              </w:rPr>
              <w:t>ы</w:t>
            </w:r>
            <w:r w:rsidR="0022381B" w:rsidRPr="00371528">
              <w:rPr>
                <w:sz w:val="22"/>
                <w:szCs w:val="22"/>
              </w:rPr>
              <w:t xml:space="preserve"> Акций </w:t>
            </w:r>
            <w:r w:rsidR="00C97A09">
              <w:rPr>
                <w:sz w:val="22"/>
                <w:szCs w:val="22"/>
              </w:rPr>
              <w:t xml:space="preserve">в размере ____________ (______________) рублей __ копеек </w:t>
            </w:r>
            <w:r w:rsidR="0022381B" w:rsidRPr="00C97A09">
              <w:rPr>
                <w:sz w:val="22"/>
                <w:szCs w:val="22"/>
              </w:rPr>
              <w:t xml:space="preserve">Покупатель обязуется </w:t>
            </w:r>
            <w:proofErr w:type="gramStart"/>
            <w:r w:rsidR="0022381B" w:rsidRPr="00C97A09">
              <w:rPr>
                <w:sz w:val="22"/>
                <w:szCs w:val="22"/>
              </w:rPr>
              <w:t xml:space="preserve">оплатить </w:t>
            </w:r>
            <w:r w:rsidR="005420B1" w:rsidRPr="00271B87">
              <w:rPr>
                <w:sz w:val="22"/>
                <w:szCs w:val="22"/>
              </w:rPr>
              <w:t xml:space="preserve"> в</w:t>
            </w:r>
            <w:proofErr w:type="gramEnd"/>
            <w:r w:rsidR="00546625">
              <w:rPr>
                <w:sz w:val="22"/>
                <w:szCs w:val="22"/>
              </w:rPr>
              <w:t xml:space="preserve"> срок не позднее 3 (Трех) Рабочих Д</w:t>
            </w:r>
            <w:r w:rsidR="005420B1" w:rsidRPr="00271B87">
              <w:rPr>
                <w:sz w:val="22"/>
                <w:szCs w:val="22"/>
              </w:rPr>
              <w:t xml:space="preserve">ней с даты подписания настоящего Договора </w:t>
            </w:r>
            <w:r w:rsidR="00271B87">
              <w:rPr>
                <w:sz w:val="22"/>
                <w:szCs w:val="22"/>
              </w:rPr>
              <w:t xml:space="preserve">посредством </w:t>
            </w:r>
            <w:r w:rsidR="00C97A09">
              <w:rPr>
                <w:sz w:val="22"/>
                <w:szCs w:val="22"/>
              </w:rPr>
              <w:t xml:space="preserve">открытия </w:t>
            </w:r>
            <w:r w:rsidR="005420B1" w:rsidRPr="00271B87">
              <w:rPr>
                <w:sz w:val="22"/>
                <w:szCs w:val="22"/>
              </w:rPr>
              <w:t>аккредитива</w:t>
            </w:r>
            <w:r w:rsidR="00C97A09">
              <w:rPr>
                <w:sz w:val="22"/>
                <w:szCs w:val="22"/>
              </w:rPr>
              <w:t xml:space="preserve"> и внесения денежных средств в размере Цены Акций (за вычетом Зада</w:t>
            </w:r>
            <w:r w:rsidR="00546625">
              <w:rPr>
                <w:sz w:val="22"/>
                <w:szCs w:val="22"/>
              </w:rPr>
              <w:t xml:space="preserve">тка) в качестве покрытия на </w:t>
            </w:r>
            <w:r w:rsidR="00C97A09">
              <w:rPr>
                <w:sz w:val="22"/>
                <w:szCs w:val="22"/>
              </w:rPr>
              <w:t>счет</w:t>
            </w:r>
            <w:r w:rsidR="00546625">
              <w:rPr>
                <w:sz w:val="22"/>
                <w:szCs w:val="22"/>
              </w:rPr>
              <w:t xml:space="preserve"> аккредитива</w:t>
            </w:r>
            <w:r w:rsidR="00C97A09" w:rsidRPr="00C97A09">
              <w:rPr>
                <w:sz w:val="22"/>
                <w:szCs w:val="22"/>
              </w:rPr>
              <w:t>,</w:t>
            </w:r>
            <w:r w:rsidR="00C97A09">
              <w:rPr>
                <w:sz w:val="22"/>
                <w:szCs w:val="22"/>
              </w:rPr>
              <w:t xml:space="preserve"> при этом аккредитив должен быть открыт</w:t>
            </w:r>
            <w:r w:rsidR="00982756" w:rsidRPr="00C97A09">
              <w:rPr>
                <w:sz w:val="22"/>
                <w:szCs w:val="22"/>
              </w:rPr>
              <w:t xml:space="preserve"> на следующих условиях (</w:t>
            </w:r>
            <w:r w:rsidR="00271B87" w:rsidRPr="00C97A09">
              <w:rPr>
                <w:sz w:val="22"/>
                <w:szCs w:val="22"/>
              </w:rPr>
              <w:t xml:space="preserve">далее - </w:t>
            </w:r>
            <w:r w:rsidR="00982756" w:rsidRPr="00C97A09">
              <w:rPr>
                <w:sz w:val="22"/>
                <w:szCs w:val="22"/>
              </w:rPr>
              <w:t>«</w:t>
            </w:r>
            <w:r w:rsidR="00982756" w:rsidRPr="00C97A09">
              <w:rPr>
                <w:b/>
                <w:bCs/>
                <w:sz w:val="22"/>
                <w:szCs w:val="22"/>
              </w:rPr>
              <w:t>Аккредитив</w:t>
            </w:r>
            <w:r w:rsidR="00982756" w:rsidRPr="00C97A09">
              <w:rPr>
                <w:sz w:val="22"/>
                <w:szCs w:val="22"/>
              </w:rPr>
              <w:t xml:space="preserve">»): </w:t>
            </w:r>
          </w:p>
          <w:p w14:paraId="32A8E08B" w14:textId="77777777" w:rsidR="00982756" w:rsidRPr="00C97A09" w:rsidRDefault="00982756" w:rsidP="00982756">
            <w:pPr>
              <w:tabs>
                <w:tab w:val="left" w:pos="810"/>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450"/>
              <w:rPr>
                <w:sz w:val="22"/>
                <w:szCs w:val="22"/>
              </w:rPr>
            </w:pPr>
            <w:r w:rsidRPr="00C97A09">
              <w:rPr>
                <w:sz w:val="22"/>
                <w:szCs w:val="22"/>
              </w:rPr>
              <w:t>-</w:t>
            </w:r>
            <w:r w:rsidRPr="00C97A09">
              <w:rPr>
                <w:sz w:val="22"/>
                <w:szCs w:val="22"/>
              </w:rPr>
              <w:tab/>
            </w:r>
            <w:r w:rsidRPr="00C97A09">
              <w:rPr>
                <w:i/>
                <w:iCs/>
                <w:sz w:val="22"/>
                <w:szCs w:val="22"/>
              </w:rPr>
              <w:t>Банк-эмитент</w:t>
            </w:r>
            <w:r w:rsidRPr="00C97A09">
              <w:rPr>
                <w:sz w:val="22"/>
                <w:szCs w:val="22"/>
              </w:rPr>
              <w:t>: Публичное акционерное общество Банк «Финансовая Корпорация Открытие», ОГРН: 1027739019208</w:t>
            </w:r>
          </w:p>
          <w:p w14:paraId="13BB0040" w14:textId="77777777" w:rsidR="00982756" w:rsidRPr="00C97A09" w:rsidRDefault="00982756" w:rsidP="00982756">
            <w:pPr>
              <w:tabs>
                <w:tab w:val="left" w:pos="810"/>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450"/>
              <w:rPr>
                <w:sz w:val="22"/>
                <w:szCs w:val="22"/>
              </w:rPr>
            </w:pPr>
            <w:r w:rsidRPr="00C97A09">
              <w:rPr>
                <w:sz w:val="22"/>
                <w:szCs w:val="22"/>
              </w:rPr>
              <w:t>-</w:t>
            </w:r>
            <w:r w:rsidRPr="00C97A09">
              <w:rPr>
                <w:sz w:val="22"/>
                <w:szCs w:val="22"/>
              </w:rPr>
              <w:tab/>
            </w:r>
            <w:r w:rsidRPr="00C97A09">
              <w:rPr>
                <w:i/>
                <w:iCs/>
                <w:sz w:val="22"/>
                <w:szCs w:val="22"/>
              </w:rPr>
              <w:t>Исполняющий банк</w:t>
            </w:r>
            <w:r w:rsidRPr="00C97A09">
              <w:rPr>
                <w:sz w:val="22"/>
                <w:szCs w:val="22"/>
              </w:rPr>
              <w:t>: Публичное акционерное общество Банк «Финансовая Корпорация Открытие», ОГРН: 1027739019208</w:t>
            </w:r>
          </w:p>
          <w:p w14:paraId="0805633B" w14:textId="77777777" w:rsidR="00982756" w:rsidRPr="00C97A09" w:rsidRDefault="00982756" w:rsidP="00982756">
            <w:pPr>
              <w:tabs>
                <w:tab w:val="left" w:pos="810"/>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450"/>
              <w:rPr>
                <w:sz w:val="22"/>
                <w:szCs w:val="22"/>
              </w:rPr>
            </w:pPr>
            <w:r w:rsidRPr="00C97A09">
              <w:rPr>
                <w:sz w:val="22"/>
                <w:szCs w:val="22"/>
              </w:rPr>
              <w:t>-</w:t>
            </w:r>
            <w:r w:rsidRPr="00C97A09">
              <w:rPr>
                <w:sz w:val="22"/>
                <w:szCs w:val="22"/>
              </w:rPr>
              <w:tab/>
            </w:r>
            <w:r w:rsidRPr="00C97A09">
              <w:rPr>
                <w:i/>
                <w:iCs/>
                <w:sz w:val="22"/>
                <w:szCs w:val="22"/>
              </w:rPr>
              <w:t>Сумма аккредитива</w:t>
            </w:r>
            <w:r w:rsidRPr="00C97A09">
              <w:rPr>
                <w:sz w:val="22"/>
                <w:szCs w:val="22"/>
              </w:rPr>
              <w:t xml:space="preserve">: </w:t>
            </w:r>
            <w:r w:rsidR="009B1C25" w:rsidRPr="00271B87">
              <w:rPr>
                <w:sz w:val="22"/>
                <w:szCs w:val="22"/>
              </w:rPr>
              <w:t>Цена Акций как указано в п. 2.2.2 за вычетом суммы Задатка</w:t>
            </w:r>
          </w:p>
          <w:p w14:paraId="51BC88F4" w14:textId="5F8903CF" w:rsidR="00982756" w:rsidRPr="00C97A09" w:rsidRDefault="00982756" w:rsidP="00982756">
            <w:pPr>
              <w:tabs>
                <w:tab w:val="left" w:pos="720"/>
                <w:tab w:val="left" w:pos="810"/>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450"/>
              <w:rPr>
                <w:sz w:val="22"/>
                <w:szCs w:val="22"/>
              </w:rPr>
            </w:pPr>
            <w:r w:rsidRPr="00C97A09">
              <w:rPr>
                <w:sz w:val="22"/>
                <w:szCs w:val="22"/>
              </w:rPr>
              <w:t>-</w:t>
            </w:r>
            <w:r w:rsidRPr="00C97A09">
              <w:rPr>
                <w:sz w:val="22"/>
                <w:szCs w:val="22"/>
              </w:rPr>
              <w:tab/>
            </w:r>
            <w:r w:rsidRPr="00C97A09">
              <w:rPr>
                <w:i/>
                <w:iCs/>
                <w:sz w:val="22"/>
                <w:szCs w:val="22"/>
              </w:rPr>
              <w:t>Плательщик (Покупатель)</w:t>
            </w:r>
            <w:r w:rsidRPr="00C97A09">
              <w:rPr>
                <w:sz w:val="22"/>
                <w:szCs w:val="22"/>
              </w:rPr>
              <w:t xml:space="preserve">: </w:t>
            </w:r>
            <w:r w:rsidR="00C97A09" w:rsidRPr="00C97A09">
              <w:rPr>
                <w:sz w:val="22"/>
                <w:szCs w:val="22"/>
              </w:rPr>
              <w:t>[</w:t>
            </w:r>
            <w:r w:rsidR="009B1C25" w:rsidRPr="00C97A09">
              <w:rPr>
                <w:sz w:val="22"/>
                <w:szCs w:val="22"/>
              </w:rPr>
              <w:t>Полное наименование,</w:t>
            </w:r>
            <w:r w:rsidRPr="00C97A09">
              <w:rPr>
                <w:sz w:val="22"/>
                <w:szCs w:val="22"/>
              </w:rPr>
              <w:t xml:space="preserve"> банковские реквизиты</w:t>
            </w:r>
            <w:r w:rsidR="00C97A09" w:rsidRPr="00C97A09">
              <w:rPr>
                <w:sz w:val="22"/>
                <w:szCs w:val="22"/>
              </w:rPr>
              <w:t>]</w:t>
            </w:r>
            <w:r w:rsidRPr="00C97A09">
              <w:rPr>
                <w:sz w:val="22"/>
                <w:szCs w:val="22"/>
              </w:rPr>
              <w:t xml:space="preserve">: </w:t>
            </w:r>
          </w:p>
          <w:p w14:paraId="48DECD29" w14:textId="77777777" w:rsidR="00982756" w:rsidRPr="00C97A09" w:rsidRDefault="00982756" w:rsidP="00982756">
            <w:pPr>
              <w:tabs>
                <w:tab w:val="left" w:pos="810"/>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450"/>
              <w:rPr>
                <w:sz w:val="22"/>
                <w:szCs w:val="22"/>
              </w:rPr>
            </w:pPr>
            <w:r w:rsidRPr="00C97A09">
              <w:rPr>
                <w:sz w:val="22"/>
                <w:szCs w:val="22"/>
              </w:rPr>
              <w:t>-</w:t>
            </w:r>
            <w:r w:rsidRPr="00C97A09">
              <w:rPr>
                <w:sz w:val="22"/>
                <w:szCs w:val="22"/>
              </w:rPr>
              <w:tab/>
            </w:r>
            <w:r w:rsidRPr="00C97A09">
              <w:rPr>
                <w:i/>
                <w:iCs/>
                <w:sz w:val="22"/>
                <w:szCs w:val="22"/>
              </w:rPr>
              <w:t>Получатель средств (Продавец)</w:t>
            </w:r>
            <w:r w:rsidRPr="00C97A09">
              <w:rPr>
                <w:i/>
                <w:sz w:val="22"/>
                <w:szCs w:val="22"/>
              </w:rPr>
              <w:t xml:space="preserve">: </w:t>
            </w:r>
            <w:r w:rsidR="009B1C25" w:rsidRPr="00271B87">
              <w:rPr>
                <w:rFonts w:eastAsia="Calibri"/>
                <w:sz w:val="22"/>
                <w:szCs w:val="22"/>
                <w:lang w:eastAsia="en-US"/>
              </w:rPr>
              <w:t>Публичное акционерное общество Национальный банк «ТРАСТ»</w:t>
            </w:r>
            <w:r w:rsidR="009B1C25" w:rsidRPr="00271B87">
              <w:rPr>
                <w:bCs/>
                <w:sz w:val="22"/>
                <w:szCs w:val="22"/>
              </w:rPr>
              <w:t>, зарегистрированное в Едином государственном реестре юридических лиц 15 августа 2002 года за основным государственным регистрационным номером (ОГРН) 1027800000480,</w:t>
            </w:r>
            <w:r w:rsidRPr="00C97A09">
              <w:rPr>
                <w:sz w:val="22"/>
                <w:szCs w:val="22"/>
              </w:rPr>
              <w:t xml:space="preserve"> банковские реквизиты: </w:t>
            </w:r>
          </w:p>
          <w:p w14:paraId="2671738A" w14:textId="77777777" w:rsidR="009B1C25" w:rsidRPr="00271B87" w:rsidRDefault="00BC43B6" w:rsidP="009B1C25">
            <w:pPr>
              <w:pStyle w:val="ab"/>
              <w:jc w:val="left"/>
              <w:rPr>
                <w:sz w:val="22"/>
                <w:szCs w:val="22"/>
                <w:lang w:val="ru-RU"/>
              </w:rPr>
            </w:pPr>
            <w:r w:rsidRPr="00271B87">
              <w:rPr>
                <w:sz w:val="22"/>
                <w:szCs w:val="22"/>
                <w:lang w:val="ru-RU"/>
              </w:rPr>
              <w:t xml:space="preserve">        </w:t>
            </w:r>
            <w:r w:rsidR="009B1C25" w:rsidRPr="00271B87">
              <w:rPr>
                <w:sz w:val="22"/>
                <w:szCs w:val="22"/>
                <w:lang w:val="ru-RU"/>
              </w:rPr>
              <w:t>К/с № 30101810345250000635 в ГУ банка России по Центральному Федеральному Округу</w:t>
            </w:r>
          </w:p>
          <w:p w14:paraId="696A4035" w14:textId="77777777" w:rsidR="00BC43B6" w:rsidRPr="00271B87" w:rsidRDefault="009B1C25" w:rsidP="009B1C25">
            <w:pPr>
              <w:tabs>
                <w:tab w:val="left" w:pos="810"/>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450"/>
              <w:rPr>
                <w:sz w:val="22"/>
                <w:szCs w:val="22"/>
              </w:rPr>
            </w:pPr>
            <w:r w:rsidRPr="00271B87">
              <w:rPr>
                <w:sz w:val="22"/>
                <w:szCs w:val="22"/>
              </w:rPr>
              <w:t>л/с № 47422810200000012001</w:t>
            </w:r>
          </w:p>
          <w:p w14:paraId="2C2E319C" w14:textId="166D4C78" w:rsidR="00982756" w:rsidRPr="00C97A09" w:rsidRDefault="00982756" w:rsidP="009B1C25">
            <w:pPr>
              <w:tabs>
                <w:tab w:val="left" w:pos="810"/>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450"/>
              <w:rPr>
                <w:sz w:val="22"/>
                <w:szCs w:val="22"/>
              </w:rPr>
            </w:pPr>
            <w:r w:rsidRPr="00C97A09">
              <w:rPr>
                <w:sz w:val="22"/>
                <w:szCs w:val="22"/>
              </w:rPr>
              <w:t>-</w:t>
            </w:r>
            <w:r w:rsidRPr="00C97A09">
              <w:rPr>
                <w:sz w:val="22"/>
                <w:szCs w:val="22"/>
              </w:rPr>
              <w:tab/>
            </w:r>
            <w:r w:rsidRPr="00C97A09">
              <w:rPr>
                <w:i/>
                <w:iCs/>
                <w:sz w:val="22"/>
                <w:szCs w:val="22"/>
              </w:rPr>
              <w:t>Вид аккредитива</w:t>
            </w:r>
            <w:r w:rsidRPr="00C97A09">
              <w:rPr>
                <w:sz w:val="22"/>
                <w:szCs w:val="22"/>
              </w:rPr>
              <w:t>: документарный, безотзывный покрытый (депонированный)</w:t>
            </w:r>
            <w:r w:rsidR="00C97A09" w:rsidRPr="00C97A09">
              <w:rPr>
                <w:sz w:val="22"/>
                <w:szCs w:val="22"/>
              </w:rPr>
              <w:t>,</w:t>
            </w:r>
            <w:r w:rsidR="00C97A09">
              <w:rPr>
                <w:sz w:val="22"/>
                <w:szCs w:val="22"/>
              </w:rPr>
              <w:t xml:space="preserve"> </w:t>
            </w:r>
            <w:proofErr w:type="spellStart"/>
            <w:r w:rsidR="00C97A09">
              <w:rPr>
                <w:sz w:val="22"/>
                <w:szCs w:val="22"/>
              </w:rPr>
              <w:t>безакцептный</w:t>
            </w:r>
            <w:proofErr w:type="spellEnd"/>
            <w:r w:rsidRPr="00C97A09">
              <w:rPr>
                <w:sz w:val="22"/>
                <w:szCs w:val="22"/>
              </w:rPr>
              <w:t>;</w:t>
            </w:r>
          </w:p>
          <w:p w14:paraId="0331E6EC" w14:textId="5689B4FB" w:rsidR="00982756" w:rsidRPr="00C97A09" w:rsidRDefault="00982756" w:rsidP="00982756">
            <w:pPr>
              <w:tabs>
                <w:tab w:val="left" w:pos="810"/>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450"/>
              <w:rPr>
                <w:sz w:val="22"/>
                <w:szCs w:val="22"/>
              </w:rPr>
            </w:pPr>
            <w:r w:rsidRPr="00C97A09">
              <w:rPr>
                <w:sz w:val="22"/>
                <w:szCs w:val="22"/>
              </w:rPr>
              <w:t>-</w:t>
            </w:r>
            <w:r w:rsidRPr="00C97A09">
              <w:rPr>
                <w:sz w:val="22"/>
                <w:szCs w:val="22"/>
              </w:rPr>
              <w:tab/>
            </w:r>
            <w:r w:rsidRPr="00C97A09">
              <w:rPr>
                <w:i/>
                <w:iCs/>
                <w:sz w:val="22"/>
                <w:szCs w:val="22"/>
              </w:rPr>
              <w:t>Срок действия аккредитива</w:t>
            </w:r>
            <w:r w:rsidRPr="00C97A09">
              <w:rPr>
                <w:sz w:val="22"/>
                <w:szCs w:val="22"/>
              </w:rPr>
              <w:t xml:space="preserve">: </w:t>
            </w:r>
            <w:r w:rsidR="009B1C25" w:rsidRPr="00C97A09">
              <w:rPr>
                <w:sz w:val="22"/>
                <w:szCs w:val="22"/>
              </w:rPr>
              <w:t>30</w:t>
            </w:r>
            <w:r w:rsidR="00271B87">
              <w:rPr>
                <w:sz w:val="22"/>
                <w:szCs w:val="22"/>
              </w:rPr>
              <w:t xml:space="preserve"> (тридцать)</w:t>
            </w:r>
            <w:r w:rsidR="009B1C25" w:rsidRPr="00C97A09">
              <w:rPr>
                <w:sz w:val="22"/>
                <w:szCs w:val="22"/>
              </w:rPr>
              <w:t xml:space="preserve"> календарный дней с даты настоящего Договора</w:t>
            </w:r>
            <w:r w:rsidRPr="00C97A09">
              <w:rPr>
                <w:sz w:val="22"/>
                <w:szCs w:val="22"/>
              </w:rPr>
              <w:t>;</w:t>
            </w:r>
          </w:p>
          <w:p w14:paraId="2C749685" w14:textId="37B1DE37" w:rsidR="00982756" w:rsidRPr="00C97A09" w:rsidRDefault="00982756" w:rsidP="00982756">
            <w:pPr>
              <w:tabs>
                <w:tab w:val="left" w:pos="810"/>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450"/>
              <w:rPr>
                <w:sz w:val="22"/>
                <w:szCs w:val="22"/>
              </w:rPr>
            </w:pPr>
            <w:r w:rsidRPr="00C97A09">
              <w:rPr>
                <w:sz w:val="22"/>
                <w:szCs w:val="22"/>
              </w:rPr>
              <w:t>-</w:t>
            </w:r>
            <w:r w:rsidRPr="00C97A09">
              <w:rPr>
                <w:sz w:val="22"/>
                <w:szCs w:val="22"/>
              </w:rPr>
              <w:tab/>
            </w:r>
            <w:r w:rsidRPr="00C97A09">
              <w:rPr>
                <w:i/>
                <w:iCs/>
                <w:sz w:val="22"/>
                <w:szCs w:val="22"/>
              </w:rPr>
              <w:t>Условия исполнения аккредитива:</w:t>
            </w:r>
            <w:r w:rsidRPr="00C97A09">
              <w:rPr>
                <w:sz w:val="22"/>
                <w:szCs w:val="22"/>
              </w:rPr>
              <w:t xml:space="preserve"> по представлении исполняющему банку Подтверждающих Документов</w:t>
            </w:r>
            <w:r w:rsidR="009B1C25" w:rsidRPr="00C97A09">
              <w:rPr>
                <w:sz w:val="22"/>
                <w:szCs w:val="22"/>
              </w:rPr>
              <w:t>, а именно:</w:t>
            </w:r>
            <w:r w:rsidR="00C82AC0" w:rsidRPr="00C97A09">
              <w:rPr>
                <w:sz w:val="22"/>
                <w:szCs w:val="22"/>
              </w:rPr>
              <w:t xml:space="preserve"> оригинала </w:t>
            </w:r>
            <w:r w:rsidR="00C97A09">
              <w:rPr>
                <w:sz w:val="22"/>
                <w:szCs w:val="22"/>
              </w:rPr>
              <w:t xml:space="preserve">или нотариально удостоверенной копии </w:t>
            </w:r>
            <w:r w:rsidR="00FF2888" w:rsidRPr="00C97A09">
              <w:rPr>
                <w:sz w:val="22"/>
                <w:szCs w:val="22"/>
              </w:rPr>
              <w:t xml:space="preserve">выданной Депозитарием Выписки о состоянии счета депо Покупателя, подтверждающей </w:t>
            </w:r>
            <w:r w:rsidR="00C97A09">
              <w:rPr>
                <w:sz w:val="22"/>
                <w:szCs w:val="22"/>
              </w:rPr>
              <w:t>зачисление</w:t>
            </w:r>
            <w:r w:rsidR="00FF2888" w:rsidRPr="00C97A09">
              <w:rPr>
                <w:sz w:val="22"/>
                <w:szCs w:val="22"/>
              </w:rPr>
              <w:t xml:space="preserve"> Акци</w:t>
            </w:r>
            <w:r w:rsidR="003F7EC4">
              <w:rPr>
                <w:sz w:val="22"/>
                <w:szCs w:val="22"/>
              </w:rPr>
              <w:t>й на счет депо Покупателя</w:t>
            </w:r>
            <w:r w:rsidR="003F7EC4" w:rsidRPr="003F7EC4">
              <w:rPr>
                <w:sz w:val="22"/>
                <w:szCs w:val="22"/>
              </w:rPr>
              <w:t>,</w:t>
            </w:r>
            <w:r w:rsidR="003F7EC4">
              <w:rPr>
                <w:sz w:val="22"/>
                <w:szCs w:val="22"/>
              </w:rPr>
              <w:t xml:space="preserve"> реквизиты которого указаны в Разделе 12 настоящего Договора</w:t>
            </w:r>
          </w:p>
          <w:p w14:paraId="0FBF3B4C" w14:textId="77777777" w:rsidR="00982756" w:rsidRPr="00C97A09" w:rsidRDefault="00982756" w:rsidP="00982756">
            <w:pPr>
              <w:tabs>
                <w:tab w:val="left" w:pos="810"/>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450"/>
              <w:rPr>
                <w:sz w:val="22"/>
                <w:szCs w:val="22"/>
              </w:rPr>
            </w:pPr>
            <w:r w:rsidRPr="00C97A09">
              <w:rPr>
                <w:sz w:val="22"/>
                <w:szCs w:val="22"/>
              </w:rPr>
              <w:t>-</w:t>
            </w:r>
            <w:r w:rsidRPr="00C97A09">
              <w:rPr>
                <w:sz w:val="22"/>
                <w:szCs w:val="22"/>
              </w:rPr>
              <w:tab/>
            </w:r>
            <w:r w:rsidRPr="00C97A09">
              <w:rPr>
                <w:i/>
                <w:iCs/>
                <w:sz w:val="22"/>
                <w:szCs w:val="22"/>
              </w:rPr>
              <w:t xml:space="preserve">Срок для предоставления документов </w:t>
            </w:r>
            <w:proofErr w:type="gramStart"/>
            <w:r w:rsidRPr="00C97A09">
              <w:rPr>
                <w:i/>
                <w:iCs/>
                <w:sz w:val="22"/>
                <w:szCs w:val="22"/>
              </w:rPr>
              <w:t>в исполняющий</w:t>
            </w:r>
            <w:proofErr w:type="gramEnd"/>
            <w:r w:rsidRPr="00C97A09">
              <w:rPr>
                <w:i/>
                <w:iCs/>
                <w:sz w:val="22"/>
                <w:szCs w:val="22"/>
              </w:rPr>
              <w:t xml:space="preserve"> банк</w:t>
            </w:r>
            <w:r w:rsidRPr="00C97A09">
              <w:rPr>
                <w:sz w:val="22"/>
                <w:szCs w:val="22"/>
              </w:rPr>
              <w:t>: в пределах срока действия Аккредитива;</w:t>
            </w:r>
          </w:p>
          <w:p w14:paraId="365287F6" w14:textId="77777777" w:rsidR="00982756" w:rsidRPr="00C97A09" w:rsidRDefault="00982756" w:rsidP="00982756">
            <w:pPr>
              <w:tabs>
                <w:tab w:val="left" w:pos="810"/>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450" w:firstLine="24"/>
              <w:rPr>
                <w:sz w:val="22"/>
                <w:szCs w:val="22"/>
              </w:rPr>
            </w:pPr>
            <w:r w:rsidRPr="00C97A09">
              <w:rPr>
                <w:sz w:val="22"/>
                <w:szCs w:val="22"/>
              </w:rPr>
              <w:t>-</w:t>
            </w:r>
            <w:r w:rsidRPr="00C97A09">
              <w:rPr>
                <w:sz w:val="22"/>
                <w:szCs w:val="22"/>
              </w:rPr>
              <w:tab/>
            </w:r>
            <w:r w:rsidRPr="00C97A09">
              <w:rPr>
                <w:i/>
                <w:iCs/>
                <w:sz w:val="22"/>
                <w:szCs w:val="22"/>
              </w:rPr>
              <w:t>Исполнение аккредитива третьему лицу</w:t>
            </w:r>
            <w:r w:rsidRPr="00C97A09">
              <w:rPr>
                <w:sz w:val="22"/>
                <w:szCs w:val="22"/>
              </w:rPr>
              <w:t>: не допускается;</w:t>
            </w:r>
          </w:p>
          <w:p w14:paraId="1736A86F" w14:textId="77777777" w:rsidR="00982756" w:rsidRPr="00C97A09" w:rsidRDefault="00982756" w:rsidP="00982756">
            <w:pPr>
              <w:tabs>
                <w:tab w:val="left" w:pos="810"/>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450" w:firstLine="24"/>
              <w:rPr>
                <w:sz w:val="22"/>
                <w:szCs w:val="22"/>
              </w:rPr>
            </w:pPr>
            <w:r w:rsidRPr="00C97A09">
              <w:rPr>
                <w:sz w:val="22"/>
                <w:szCs w:val="22"/>
              </w:rPr>
              <w:t>-</w:t>
            </w:r>
            <w:r w:rsidRPr="00C97A09">
              <w:rPr>
                <w:sz w:val="22"/>
                <w:szCs w:val="22"/>
              </w:rPr>
              <w:tab/>
            </w:r>
            <w:r w:rsidRPr="00C97A09">
              <w:rPr>
                <w:i/>
                <w:iCs/>
                <w:sz w:val="22"/>
                <w:szCs w:val="22"/>
              </w:rPr>
              <w:t xml:space="preserve">Расходы на аккредитив: </w:t>
            </w:r>
            <w:r w:rsidR="00EB21B4" w:rsidRPr="00C97A09">
              <w:rPr>
                <w:sz w:val="22"/>
                <w:szCs w:val="22"/>
              </w:rPr>
              <w:t>Все расходы по открытию и исполнению Аккредитива несет Покупатель</w:t>
            </w:r>
            <w:r w:rsidRPr="00C97A09">
              <w:rPr>
                <w:sz w:val="22"/>
                <w:szCs w:val="22"/>
              </w:rPr>
              <w:t>;</w:t>
            </w:r>
          </w:p>
          <w:p w14:paraId="26E8696A" w14:textId="77777777" w:rsidR="00982756" w:rsidRPr="00C97A09" w:rsidRDefault="00982756" w:rsidP="00982756">
            <w:pPr>
              <w:tabs>
                <w:tab w:val="left" w:pos="810"/>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450" w:firstLine="24"/>
              <w:rPr>
                <w:sz w:val="22"/>
                <w:szCs w:val="22"/>
              </w:rPr>
            </w:pPr>
            <w:r w:rsidRPr="00C97A09">
              <w:rPr>
                <w:sz w:val="22"/>
                <w:szCs w:val="22"/>
              </w:rPr>
              <w:t>-</w:t>
            </w:r>
            <w:r w:rsidRPr="00C97A09">
              <w:rPr>
                <w:sz w:val="22"/>
                <w:szCs w:val="22"/>
              </w:rPr>
              <w:tab/>
            </w:r>
            <w:r w:rsidRPr="00C97A09">
              <w:rPr>
                <w:i/>
                <w:iCs/>
                <w:sz w:val="22"/>
                <w:szCs w:val="22"/>
              </w:rPr>
              <w:t>Частичная оплата аккредитива</w:t>
            </w:r>
            <w:r w:rsidRPr="00C97A09">
              <w:rPr>
                <w:sz w:val="22"/>
                <w:szCs w:val="22"/>
              </w:rPr>
              <w:t>: запрещена;</w:t>
            </w:r>
          </w:p>
          <w:p w14:paraId="3D20DF19" w14:textId="77777777" w:rsidR="00982756" w:rsidRPr="00C97A09" w:rsidRDefault="00982756" w:rsidP="00982756">
            <w:pPr>
              <w:tabs>
                <w:tab w:val="left" w:pos="810"/>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450" w:firstLine="24"/>
              <w:rPr>
                <w:sz w:val="22"/>
                <w:szCs w:val="22"/>
              </w:rPr>
            </w:pPr>
            <w:r w:rsidRPr="00C97A09">
              <w:rPr>
                <w:sz w:val="22"/>
                <w:szCs w:val="22"/>
              </w:rPr>
              <w:t>-</w:t>
            </w:r>
            <w:r w:rsidRPr="00C97A09">
              <w:rPr>
                <w:sz w:val="22"/>
                <w:szCs w:val="22"/>
              </w:rPr>
              <w:tab/>
            </w:r>
            <w:r w:rsidRPr="00C97A09">
              <w:rPr>
                <w:i/>
                <w:iCs/>
                <w:sz w:val="22"/>
                <w:szCs w:val="22"/>
              </w:rPr>
              <w:t>Внесение каких-либо изменений или уточнений в аккредитив без предвар</w:t>
            </w:r>
            <w:r w:rsidR="009B1C25" w:rsidRPr="00C97A09">
              <w:rPr>
                <w:i/>
                <w:iCs/>
                <w:sz w:val="22"/>
                <w:szCs w:val="22"/>
              </w:rPr>
              <w:t>ительного согласования Продавца</w:t>
            </w:r>
            <w:r w:rsidRPr="00C97A09">
              <w:rPr>
                <w:sz w:val="22"/>
                <w:szCs w:val="22"/>
              </w:rPr>
              <w:t>: запрещено.</w:t>
            </w:r>
          </w:p>
          <w:p w14:paraId="311BA8E3" w14:textId="77777777" w:rsidR="00982756" w:rsidRPr="00271B87" w:rsidRDefault="00982756" w:rsidP="009B1C25">
            <w:pPr>
              <w:tabs>
                <w:tab w:val="left" w:pos="914"/>
              </w:tabs>
              <w:suppressAutoHyphens/>
              <w:ind w:left="720"/>
              <w:rPr>
                <w:sz w:val="22"/>
                <w:szCs w:val="22"/>
                <w:lang w:val="x-none"/>
              </w:rPr>
            </w:pPr>
          </w:p>
        </w:tc>
      </w:tr>
      <w:tr w:rsidR="0022381B" w:rsidRPr="00775085" w14:paraId="6DEFD54D" w14:textId="77777777" w:rsidTr="005B0E95">
        <w:tc>
          <w:tcPr>
            <w:tcW w:w="5000" w:type="pct"/>
            <w:tcBorders>
              <w:left w:val="single" w:sz="4" w:space="0" w:color="auto"/>
            </w:tcBorders>
          </w:tcPr>
          <w:p w14:paraId="3D48C442" w14:textId="353BEF4F" w:rsidR="0022381B" w:rsidRPr="00271B87" w:rsidRDefault="005420B1" w:rsidP="00775085">
            <w:pPr>
              <w:numPr>
                <w:ilvl w:val="1"/>
                <w:numId w:val="5"/>
              </w:numPr>
              <w:tabs>
                <w:tab w:val="clear" w:pos="779"/>
                <w:tab w:val="left" w:pos="604"/>
              </w:tabs>
              <w:suppressAutoHyphens/>
              <w:ind w:left="462" w:hanging="462"/>
              <w:rPr>
                <w:sz w:val="22"/>
                <w:szCs w:val="22"/>
              </w:rPr>
            </w:pPr>
            <w:r w:rsidRPr="00C97A09">
              <w:rPr>
                <w:sz w:val="22"/>
                <w:szCs w:val="22"/>
              </w:rPr>
              <w:t xml:space="preserve">Покупатель считается </w:t>
            </w:r>
            <w:proofErr w:type="gramStart"/>
            <w:r w:rsidRPr="00C97A09">
              <w:rPr>
                <w:sz w:val="22"/>
                <w:szCs w:val="22"/>
              </w:rPr>
              <w:t>надлежащим образом</w:t>
            </w:r>
            <w:proofErr w:type="gramEnd"/>
            <w:r w:rsidRPr="00C97A09">
              <w:rPr>
                <w:sz w:val="22"/>
                <w:szCs w:val="22"/>
              </w:rPr>
              <w:t xml:space="preserve"> исполнившим свое обязательство по оплате Цены Акций с даты получения Продавцом документов</w:t>
            </w:r>
            <w:r w:rsidRPr="00371528">
              <w:rPr>
                <w:sz w:val="22"/>
                <w:szCs w:val="22"/>
              </w:rPr>
              <w:t>,</w:t>
            </w:r>
            <w:r w:rsidRPr="00271B87">
              <w:rPr>
                <w:sz w:val="22"/>
                <w:szCs w:val="22"/>
              </w:rPr>
              <w:t xml:space="preserve"> подтверждающих </w:t>
            </w:r>
            <w:r w:rsidR="000A15EE" w:rsidRPr="00271B87">
              <w:rPr>
                <w:sz w:val="22"/>
                <w:szCs w:val="22"/>
              </w:rPr>
              <w:t xml:space="preserve">перечисление денежных средства (покрытия) </w:t>
            </w:r>
            <w:r w:rsidR="00371528">
              <w:rPr>
                <w:sz w:val="22"/>
                <w:szCs w:val="22"/>
              </w:rPr>
              <w:t xml:space="preserve">на счет </w:t>
            </w:r>
            <w:r w:rsidR="000A15EE" w:rsidRPr="00271B87">
              <w:rPr>
                <w:sz w:val="22"/>
                <w:szCs w:val="22"/>
              </w:rPr>
              <w:t>Аккредитива</w:t>
            </w:r>
            <w:r w:rsidRPr="00271B87">
              <w:rPr>
                <w:sz w:val="22"/>
                <w:szCs w:val="22"/>
              </w:rPr>
              <w:t xml:space="preserve"> в размере не менее Цены Акций. Стороны согласовали и во избежание сомнений настоящим подтверждают</w:t>
            </w:r>
            <w:r w:rsidRPr="00C97A09">
              <w:rPr>
                <w:sz w:val="22"/>
                <w:szCs w:val="22"/>
              </w:rPr>
              <w:t>,</w:t>
            </w:r>
            <w:r w:rsidRPr="00271B87">
              <w:rPr>
                <w:sz w:val="22"/>
                <w:szCs w:val="22"/>
              </w:rPr>
              <w:t xml:space="preserve"> что таким документом будет являться</w:t>
            </w:r>
            <w:r w:rsidR="00371528">
              <w:rPr>
                <w:sz w:val="22"/>
                <w:szCs w:val="22"/>
              </w:rPr>
              <w:t xml:space="preserve"> платежное поручение с отметкой соответствующего банка об исполнении либо </w:t>
            </w:r>
            <w:proofErr w:type="gramStart"/>
            <w:r w:rsidR="00371528">
              <w:rPr>
                <w:sz w:val="22"/>
                <w:szCs w:val="22"/>
              </w:rPr>
              <w:t>документ</w:t>
            </w:r>
            <w:r w:rsidR="00371528" w:rsidRPr="00371528">
              <w:rPr>
                <w:sz w:val="22"/>
                <w:szCs w:val="22"/>
              </w:rPr>
              <w:t xml:space="preserve"> </w:t>
            </w:r>
            <w:r w:rsidRPr="00271B87">
              <w:rPr>
                <w:sz w:val="22"/>
                <w:szCs w:val="22"/>
              </w:rPr>
              <w:t xml:space="preserve"> </w:t>
            </w:r>
            <w:r w:rsidR="00371528">
              <w:rPr>
                <w:sz w:val="22"/>
                <w:szCs w:val="22"/>
              </w:rPr>
              <w:t>банка</w:t>
            </w:r>
            <w:proofErr w:type="gramEnd"/>
            <w:r w:rsidR="00371528">
              <w:rPr>
                <w:sz w:val="22"/>
                <w:szCs w:val="22"/>
              </w:rPr>
              <w:t>-эмитента Аккредитива</w:t>
            </w:r>
            <w:r w:rsidR="00371528" w:rsidRPr="00371528">
              <w:rPr>
                <w:sz w:val="22"/>
                <w:szCs w:val="22"/>
              </w:rPr>
              <w:t>,</w:t>
            </w:r>
            <w:r w:rsidR="00371528">
              <w:rPr>
                <w:sz w:val="22"/>
                <w:szCs w:val="22"/>
              </w:rPr>
              <w:t xml:space="preserve"> удостоверенный подписью уполномоченного сотрудника указанного банка и печатью указанного банка</w:t>
            </w:r>
            <w:r w:rsidR="00371528" w:rsidRPr="00371528">
              <w:rPr>
                <w:sz w:val="22"/>
                <w:szCs w:val="22"/>
              </w:rPr>
              <w:t>,</w:t>
            </w:r>
            <w:r w:rsidR="00371528">
              <w:rPr>
                <w:sz w:val="22"/>
                <w:szCs w:val="22"/>
              </w:rPr>
              <w:t xml:space="preserve"> подтверждающий зачисление вышеуказанного покрытия на счет Аккредитива.</w:t>
            </w:r>
          </w:p>
          <w:p w14:paraId="2B9DDA4A" w14:textId="35D9DB6C" w:rsidR="00BC43B6" w:rsidRDefault="00BC43B6" w:rsidP="00775085">
            <w:pPr>
              <w:numPr>
                <w:ilvl w:val="1"/>
                <w:numId w:val="5"/>
              </w:numPr>
              <w:tabs>
                <w:tab w:val="clear" w:pos="779"/>
                <w:tab w:val="left" w:pos="604"/>
              </w:tabs>
              <w:suppressAutoHyphens/>
              <w:ind w:left="462" w:hanging="462"/>
              <w:rPr>
                <w:sz w:val="22"/>
                <w:szCs w:val="22"/>
              </w:rPr>
            </w:pPr>
            <w:r w:rsidRPr="00C97A09">
              <w:rPr>
                <w:sz w:val="22"/>
                <w:szCs w:val="22"/>
              </w:rPr>
              <w:t xml:space="preserve">В течение </w:t>
            </w:r>
            <w:r w:rsidR="005420B1" w:rsidRPr="00C97A09">
              <w:rPr>
                <w:sz w:val="22"/>
                <w:szCs w:val="22"/>
              </w:rPr>
              <w:t>3</w:t>
            </w:r>
            <w:r w:rsidR="00BB4EAB" w:rsidRPr="00C97A09">
              <w:rPr>
                <w:sz w:val="22"/>
                <w:szCs w:val="22"/>
              </w:rPr>
              <w:t xml:space="preserve"> (</w:t>
            </w:r>
            <w:r w:rsidR="005420B1" w:rsidRPr="00C97A09">
              <w:rPr>
                <w:sz w:val="22"/>
                <w:szCs w:val="22"/>
              </w:rPr>
              <w:t>Трех</w:t>
            </w:r>
            <w:r w:rsidRPr="00C97A09">
              <w:rPr>
                <w:sz w:val="22"/>
                <w:szCs w:val="22"/>
              </w:rPr>
              <w:t xml:space="preserve">) Рабочих Дней, следующих за датой подписания настоящего Договора, Покупатель обязуется предоставить Продавцу документальное подтверждение </w:t>
            </w:r>
            <w:r w:rsidR="00371528">
              <w:rPr>
                <w:sz w:val="22"/>
                <w:szCs w:val="22"/>
              </w:rPr>
              <w:t>открытия Аккредитива и</w:t>
            </w:r>
            <w:r w:rsidRPr="00C97A09">
              <w:rPr>
                <w:sz w:val="22"/>
                <w:szCs w:val="22"/>
              </w:rPr>
              <w:t xml:space="preserve"> </w:t>
            </w:r>
            <w:r w:rsidR="000A15EE" w:rsidRPr="00C97A09">
              <w:rPr>
                <w:sz w:val="22"/>
                <w:szCs w:val="22"/>
              </w:rPr>
              <w:t>перечисления покрытия</w:t>
            </w:r>
            <w:r w:rsidRPr="00C97A09">
              <w:rPr>
                <w:sz w:val="22"/>
                <w:szCs w:val="22"/>
              </w:rPr>
              <w:t xml:space="preserve"> </w:t>
            </w:r>
            <w:r w:rsidR="00371528">
              <w:rPr>
                <w:sz w:val="22"/>
                <w:szCs w:val="22"/>
              </w:rPr>
              <w:t>в размере</w:t>
            </w:r>
            <w:r w:rsidR="00371528" w:rsidRPr="00371528">
              <w:rPr>
                <w:sz w:val="22"/>
                <w:szCs w:val="22"/>
              </w:rPr>
              <w:t>,</w:t>
            </w:r>
            <w:r w:rsidR="00371528">
              <w:rPr>
                <w:sz w:val="22"/>
                <w:szCs w:val="22"/>
              </w:rPr>
              <w:t xml:space="preserve"> указанно</w:t>
            </w:r>
            <w:r w:rsidR="00F6522C">
              <w:rPr>
                <w:sz w:val="22"/>
                <w:szCs w:val="22"/>
              </w:rPr>
              <w:t>м</w:t>
            </w:r>
            <w:r w:rsidR="00371528">
              <w:rPr>
                <w:sz w:val="22"/>
                <w:szCs w:val="22"/>
              </w:rPr>
              <w:t xml:space="preserve"> в п. 2.2.2 настоящего Договора</w:t>
            </w:r>
            <w:r w:rsidR="00371528" w:rsidRPr="00371528">
              <w:rPr>
                <w:sz w:val="22"/>
                <w:szCs w:val="22"/>
              </w:rPr>
              <w:t>,</w:t>
            </w:r>
            <w:r w:rsidR="00371528">
              <w:rPr>
                <w:sz w:val="22"/>
                <w:szCs w:val="22"/>
              </w:rPr>
              <w:t xml:space="preserve"> на счет </w:t>
            </w:r>
            <w:r w:rsidRPr="00C97A09">
              <w:rPr>
                <w:sz w:val="22"/>
                <w:szCs w:val="22"/>
              </w:rPr>
              <w:t>Аккредитива</w:t>
            </w:r>
            <w:r w:rsidR="00371528" w:rsidRPr="00371528">
              <w:rPr>
                <w:sz w:val="22"/>
                <w:szCs w:val="22"/>
              </w:rPr>
              <w:t>,</w:t>
            </w:r>
            <w:r w:rsidR="00371528">
              <w:rPr>
                <w:sz w:val="22"/>
                <w:szCs w:val="22"/>
              </w:rPr>
              <w:t xml:space="preserve"> </w:t>
            </w:r>
            <w:r w:rsidR="005420B1" w:rsidRPr="00C97A09">
              <w:rPr>
                <w:sz w:val="22"/>
                <w:szCs w:val="22"/>
              </w:rPr>
              <w:t>в порядке, предусмотренном Разделом 10 настоящего Договора</w:t>
            </w:r>
            <w:r w:rsidRPr="00C97A09">
              <w:rPr>
                <w:sz w:val="22"/>
                <w:szCs w:val="22"/>
              </w:rPr>
              <w:t>.</w:t>
            </w:r>
            <w:r w:rsidR="00731504" w:rsidRPr="00984B7D">
              <w:rPr>
                <w:sz w:val="22"/>
                <w:szCs w:val="22"/>
              </w:rPr>
              <w:t xml:space="preserve"> </w:t>
            </w:r>
          </w:p>
          <w:p w14:paraId="1BDF6438" w14:textId="4E21FC35" w:rsidR="00731504" w:rsidRDefault="00731504" w:rsidP="00775085">
            <w:pPr>
              <w:numPr>
                <w:ilvl w:val="1"/>
                <w:numId w:val="5"/>
              </w:numPr>
              <w:tabs>
                <w:tab w:val="clear" w:pos="779"/>
                <w:tab w:val="left" w:pos="604"/>
              </w:tabs>
              <w:suppressAutoHyphens/>
              <w:ind w:left="462" w:hanging="462"/>
              <w:rPr>
                <w:sz w:val="22"/>
                <w:szCs w:val="22"/>
              </w:rPr>
            </w:pPr>
            <w:r>
              <w:rPr>
                <w:sz w:val="22"/>
                <w:szCs w:val="22"/>
              </w:rPr>
              <w:t>В случае</w:t>
            </w:r>
            <w:r w:rsidRPr="00984B7D">
              <w:rPr>
                <w:sz w:val="22"/>
                <w:szCs w:val="22"/>
              </w:rPr>
              <w:t>,</w:t>
            </w:r>
            <w:r>
              <w:rPr>
                <w:sz w:val="22"/>
                <w:szCs w:val="22"/>
              </w:rPr>
              <w:t xml:space="preserve"> если Аккредитив не будет исполнен (денежные средства в размере</w:t>
            </w:r>
            <w:r w:rsidRPr="009B350E">
              <w:rPr>
                <w:sz w:val="22"/>
                <w:szCs w:val="22"/>
              </w:rPr>
              <w:t>,</w:t>
            </w:r>
            <w:r>
              <w:rPr>
                <w:sz w:val="22"/>
                <w:szCs w:val="22"/>
              </w:rPr>
              <w:t xml:space="preserve"> указанном в п. 2.2.2 настоящего Договора</w:t>
            </w:r>
            <w:r w:rsidRPr="009B350E">
              <w:rPr>
                <w:sz w:val="22"/>
                <w:szCs w:val="22"/>
              </w:rPr>
              <w:t>,</w:t>
            </w:r>
            <w:r>
              <w:rPr>
                <w:sz w:val="22"/>
                <w:szCs w:val="22"/>
              </w:rPr>
              <w:t xml:space="preserve"> зачисленные на счет Аккредитива в качестве покрытия Аккредитива</w:t>
            </w:r>
            <w:r w:rsidRPr="009B350E">
              <w:rPr>
                <w:sz w:val="22"/>
                <w:szCs w:val="22"/>
              </w:rPr>
              <w:t>,</w:t>
            </w:r>
            <w:r>
              <w:rPr>
                <w:sz w:val="22"/>
                <w:szCs w:val="22"/>
              </w:rPr>
              <w:t xml:space="preserve"> не будут перечислены в пользу Продавца</w:t>
            </w:r>
            <w:r w:rsidR="00C344E1" w:rsidRPr="00C344E1">
              <w:rPr>
                <w:sz w:val="22"/>
                <w:szCs w:val="22"/>
              </w:rPr>
              <w:t>)</w:t>
            </w:r>
            <w:r w:rsidR="00E55580">
              <w:rPr>
                <w:sz w:val="22"/>
                <w:szCs w:val="22"/>
              </w:rPr>
              <w:t xml:space="preserve"> в пределах срока действия Аккредитива</w:t>
            </w:r>
            <w:r w:rsidR="00C344E1" w:rsidRPr="00984B7D">
              <w:rPr>
                <w:sz w:val="22"/>
                <w:szCs w:val="22"/>
              </w:rPr>
              <w:t>,</w:t>
            </w:r>
            <w:r w:rsidR="00C344E1">
              <w:rPr>
                <w:sz w:val="22"/>
                <w:szCs w:val="22"/>
              </w:rPr>
              <w:t xml:space="preserve"> то Продавец имеет право в одностороннем внесудебном порядке отказаться от настоящего Договора</w:t>
            </w:r>
            <w:r w:rsidR="00DF41D9">
              <w:rPr>
                <w:sz w:val="22"/>
                <w:szCs w:val="22"/>
              </w:rPr>
              <w:t xml:space="preserve"> по правилам ст. 450.1 ГК РФ</w:t>
            </w:r>
            <w:r w:rsidR="00C344E1">
              <w:rPr>
                <w:sz w:val="22"/>
                <w:szCs w:val="22"/>
              </w:rPr>
              <w:t>.</w:t>
            </w:r>
          </w:p>
          <w:p w14:paraId="312509C7" w14:textId="37AEF6AC" w:rsidR="00371528" w:rsidRPr="00271B87" w:rsidRDefault="00371528" w:rsidP="00984B7D">
            <w:pPr>
              <w:numPr>
                <w:ilvl w:val="1"/>
                <w:numId w:val="5"/>
              </w:numPr>
              <w:tabs>
                <w:tab w:val="clear" w:pos="779"/>
                <w:tab w:val="left" w:pos="604"/>
              </w:tabs>
              <w:suppressAutoHyphens/>
              <w:ind w:left="462" w:hanging="462"/>
              <w:rPr>
                <w:sz w:val="22"/>
                <w:szCs w:val="22"/>
              </w:rPr>
            </w:pPr>
            <w:r w:rsidRPr="00271B87">
              <w:rPr>
                <w:sz w:val="22"/>
                <w:szCs w:val="22"/>
              </w:rPr>
              <w:t xml:space="preserve">Покупатель считается надлежащим образом, </w:t>
            </w:r>
            <w:r>
              <w:rPr>
                <w:sz w:val="22"/>
                <w:szCs w:val="22"/>
              </w:rPr>
              <w:t>исполнившим свое обязательство по оплате любых</w:t>
            </w:r>
            <w:r w:rsidRPr="00271B87">
              <w:rPr>
                <w:sz w:val="22"/>
                <w:szCs w:val="22"/>
              </w:rPr>
              <w:t xml:space="preserve"> других</w:t>
            </w:r>
            <w:r w:rsidRPr="00371528">
              <w:rPr>
                <w:sz w:val="22"/>
                <w:szCs w:val="22"/>
              </w:rPr>
              <w:t xml:space="preserve"> </w:t>
            </w:r>
            <w:r>
              <w:rPr>
                <w:sz w:val="22"/>
                <w:szCs w:val="22"/>
              </w:rPr>
              <w:t>(помимо Цены Акций)</w:t>
            </w:r>
            <w:r w:rsidRPr="00271B87">
              <w:rPr>
                <w:sz w:val="22"/>
                <w:szCs w:val="22"/>
              </w:rPr>
              <w:t xml:space="preserve"> платежей, предусмотренных настоящим Договором</w:t>
            </w:r>
            <w:r>
              <w:rPr>
                <w:sz w:val="22"/>
                <w:szCs w:val="22"/>
              </w:rPr>
              <w:t xml:space="preserve"> (</w:t>
            </w:r>
            <w:r w:rsidRPr="00271B87">
              <w:rPr>
                <w:sz w:val="22"/>
                <w:szCs w:val="22"/>
              </w:rPr>
              <w:t xml:space="preserve">в том числе тех платежей, обязанность по уплате которых возникает в рамках ответственности за нарушения условий Договора, в </w:t>
            </w:r>
            <w:r w:rsidRPr="00271B87">
              <w:rPr>
                <w:sz w:val="22"/>
                <w:szCs w:val="22"/>
              </w:rPr>
              <w:lastRenderedPageBreak/>
              <w:t>рамках возмещения убытков и/или имущественных потерь)</w:t>
            </w:r>
            <w:r w:rsidRPr="00984B7D">
              <w:rPr>
                <w:sz w:val="22"/>
                <w:szCs w:val="22"/>
              </w:rPr>
              <w:t>,</w:t>
            </w:r>
            <w:r w:rsidRPr="00C97A09">
              <w:rPr>
                <w:sz w:val="22"/>
                <w:szCs w:val="22"/>
              </w:rPr>
              <w:t xml:space="preserve"> с </w:t>
            </w:r>
            <w:r>
              <w:rPr>
                <w:sz w:val="22"/>
                <w:szCs w:val="22"/>
              </w:rPr>
              <w:t xml:space="preserve">даты </w:t>
            </w:r>
            <w:r w:rsidRPr="00C97A09">
              <w:rPr>
                <w:sz w:val="22"/>
                <w:szCs w:val="22"/>
              </w:rPr>
              <w:t>зачисления денежных средств в соответствующем размере на счет Продавца, указанный в Разделе 12 Договора.</w:t>
            </w:r>
          </w:p>
          <w:p w14:paraId="3CC98E8A" w14:textId="7BF40138" w:rsidR="0022381B" w:rsidRDefault="0022381B" w:rsidP="00775085">
            <w:pPr>
              <w:tabs>
                <w:tab w:val="left" w:pos="1594"/>
              </w:tabs>
              <w:rPr>
                <w:sz w:val="22"/>
                <w:szCs w:val="22"/>
              </w:rPr>
            </w:pPr>
          </w:p>
          <w:p w14:paraId="53C65867" w14:textId="2BDDF9A6" w:rsidR="003F7EC4" w:rsidRPr="00371528" w:rsidRDefault="003F7EC4" w:rsidP="003F7EC4">
            <w:pPr>
              <w:tabs>
                <w:tab w:val="left" w:pos="914"/>
              </w:tabs>
              <w:suppressAutoHyphens/>
              <w:ind w:left="720"/>
              <w:rPr>
                <w:b/>
                <w:sz w:val="22"/>
                <w:szCs w:val="22"/>
              </w:rPr>
            </w:pPr>
            <w:r>
              <w:rPr>
                <w:b/>
                <w:sz w:val="22"/>
                <w:szCs w:val="22"/>
              </w:rPr>
              <w:t>ВАРИАНТ 2</w:t>
            </w:r>
            <w:r w:rsidRPr="00371528">
              <w:rPr>
                <w:b/>
                <w:sz w:val="22"/>
                <w:szCs w:val="22"/>
              </w:rPr>
              <w:t xml:space="preserve"> (ОПЛАТА ЦЕНЫ АКЦИЙ ПОСРЕДСТВОМ </w:t>
            </w:r>
            <w:r>
              <w:rPr>
                <w:b/>
                <w:sz w:val="22"/>
                <w:szCs w:val="22"/>
              </w:rPr>
              <w:t>ПРЯМОГО ПЕРЕЧИСЛЕНИЯ ДЕНЕЖНЫХ СРЕДСТВ</w:t>
            </w:r>
            <w:r w:rsidRPr="00371528">
              <w:rPr>
                <w:b/>
                <w:sz w:val="22"/>
                <w:szCs w:val="22"/>
              </w:rPr>
              <w:t>)</w:t>
            </w:r>
          </w:p>
          <w:p w14:paraId="5ADFB8EE" w14:textId="75FB01FF" w:rsidR="003F7EC4" w:rsidRDefault="003F7EC4" w:rsidP="00775085">
            <w:pPr>
              <w:tabs>
                <w:tab w:val="left" w:pos="1594"/>
              </w:tabs>
              <w:rPr>
                <w:sz w:val="22"/>
                <w:szCs w:val="22"/>
              </w:rPr>
            </w:pPr>
            <w:r>
              <w:rPr>
                <w:sz w:val="22"/>
                <w:szCs w:val="22"/>
              </w:rPr>
              <w:t xml:space="preserve">2.2.2. </w:t>
            </w:r>
            <w:r w:rsidRPr="00775085">
              <w:rPr>
                <w:sz w:val="22"/>
                <w:szCs w:val="22"/>
              </w:rPr>
              <w:t>Оставшуюся часть Цены Акций Покупатель обязуется оплатить в срок не позднее 10 (</w:t>
            </w:r>
            <w:r>
              <w:rPr>
                <w:sz w:val="22"/>
                <w:szCs w:val="22"/>
              </w:rPr>
              <w:t>Д</w:t>
            </w:r>
            <w:r w:rsidRPr="00775085">
              <w:rPr>
                <w:sz w:val="22"/>
                <w:szCs w:val="22"/>
              </w:rPr>
              <w:t>есяти) рабочих дней с даты подписания настоящего Договора путем перечисления Цены Акций на счет Продавца, указанный в Разделе 12 Договора.</w:t>
            </w:r>
          </w:p>
          <w:p w14:paraId="46B7EBC0" w14:textId="18DBEDBC" w:rsidR="003F7EC4" w:rsidRDefault="003F7EC4" w:rsidP="00775085">
            <w:pPr>
              <w:tabs>
                <w:tab w:val="left" w:pos="1594"/>
              </w:tabs>
              <w:rPr>
                <w:sz w:val="22"/>
                <w:szCs w:val="22"/>
              </w:rPr>
            </w:pPr>
          </w:p>
          <w:p w14:paraId="19EF3280" w14:textId="77777777" w:rsidR="003F7EC4" w:rsidRPr="003F7EC4" w:rsidRDefault="003F7EC4" w:rsidP="003F7EC4">
            <w:pPr>
              <w:pStyle w:val="a6"/>
              <w:numPr>
                <w:ilvl w:val="0"/>
                <w:numId w:val="35"/>
              </w:numPr>
              <w:tabs>
                <w:tab w:val="left" w:pos="604"/>
              </w:tabs>
              <w:suppressAutoHyphens/>
              <w:rPr>
                <w:vanish/>
                <w:sz w:val="22"/>
                <w:szCs w:val="22"/>
              </w:rPr>
            </w:pPr>
          </w:p>
          <w:p w14:paraId="764C6BD0" w14:textId="77777777" w:rsidR="003F7EC4" w:rsidRPr="003F7EC4" w:rsidRDefault="003F7EC4" w:rsidP="003F7EC4">
            <w:pPr>
              <w:pStyle w:val="a6"/>
              <w:numPr>
                <w:ilvl w:val="0"/>
                <w:numId w:val="35"/>
              </w:numPr>
              <w:tabs>
                <w:tab w:val="left" w:pos="604"/>
              </w:tabs>
              <w:suppressAutoHyphens/>
              <w:rPr>
                <w:vanish/>
                <w:sz w:val="22"/>
                <w:szCs w:val="22"/>
              </w:rPr>
            </w:pPr>
          </w:p>
          <w:p w14:paraId="2A96D2F4" w14:textId="77777777" w:rsidR="003F7EC4" w:rsidRPr="003F7EC4" w:rsidRDefault="003F7EC4" w:rsidP="003F7EC4">
            <w:pPr>
              <w:pStyle w:val="a6"/>
              <w:numPr>
                <w:ilvl w:val="1"/>
                <w:numId w:val="35"/>
              </w:numPr>
              <w:tabs>
                <w:tab w:val="left" w:pos="604"/>
              </w:tabs>
              <w:suppressAutoHyphens/>
              <w:rPr>
                <w:vanish/>
                <w:sz w:val="22"/>
                <w:szCs w:val="22"/>
              </w:rPr>
            </w:pPr>
          </w:p>
          <w:p w14:paraId="4480DB31" w14:textId="77777777" w:rsidR="003F7EC4" w:rsidRPr="003F7EC4" w:rsidRDefault="003F7EC4" w:rsidP="003F7EC4">
            <w:pPr>
              <w:pStyle w:val="a6"/>
              <w:numPr>
                <w:ilvl w:val="1"/>
                <w:numId w:val="35"/>
              </w:numPr>
              <w:tabs>
                <w:tab w:val="left" w:pos="604"/>
              </w:tabs>
              <w:suppressAutoHyphens/>
              <w:rPr>
                <w:vanish/>
                <w:sz w:val="22"/>
                <w:szCs w:val="22"/>
              </w:rPr>
            </w:pPr>
          </w:p>
          <w:p w14:paraId="4945AD18" w14:textId="103A0EEA" w:rsidR="003F7EC4" w:rsidRPr="00775085" w:rsidRDefault="003F7EC4" w:rsidP="003F7EC4">
            <w:pPr>
              <w:numPr>
                <w:ilvl w:val="1"/>
                <w:numId w:val="35"/>
              </w:numPr>
              <w:tabs>
                <w:tab w:val="left" w:pos="604"/>
              </w:tabs>
              <w:suppressAutoHyphens/>
              <w:rPr>
                <w:sz w:val="22"/>
                <w:szCs w:val="22"/>
              </w:rPr>
            </w:pPr>
            <w:r w:rsidRPr="00775085">
              <w:rPr>
                <w:sz w:val="22"/>
                <w:szCs w:val="22"/>
              </w:rPr>
              <w:t>Покупатель считается надлежащим образом, исполнившим свое обязательство по оплате Цены Акций (равно как и любых других платежей, предусмотренных настоящим Договором, в том числе тех платежей, обязанность по уплате которых возникает в рамках ответственности за нарушения условий Договора, в рамках возмещения убытков и/или имущественных потерь) с момента зачисления денежных средств в соответствующем размере на счет Продавца, указанный в Разделе 12 Договора.</w:t>
            </w:r>
          </w:p>
          <w:p w14:paraId="483BF5A0" w14:textId="435FB23D" w:rsidR="003F7EC4" w:rsidRDefault="003F7EC4" w:rsidP="00775085">
            <w:pPr>
              <w:tabs>
                <w:tab w:val="left" w:pos="1594"/>
              </w:tabs>
              <w:rPr>
                <w:sz w:val="22"/>
                <w:szCs w:val="22"/>
              </w:rPr>
            </w:pPr>
          </w:p>
          <w:p w14:paraId="61CC1934" w14:textId="064FC1C6" w:rsidR="003F7EC4" w:rsidRPr="00271B87" w:rsidRDefault="003F7EC4" w:rsidP="00775085">
            <w:pPr>
              <w:tabs>
                <w:tab w:val="left" w:pos="1594"/>
              </w:tabs>
              <w:rPr>
                <w:sz w:val="22"/>
                <w:szCs w:val="22"/>
              </w:rPr>
            </w:pPr>
          </w:p>
        </w:tc>
      </w:tr>
      <w:tr w:rsidR="0022381B" w:rsidRPr="00775085" w14:paraId="5BCFFE9C" w14:textId="77777777" w:rsidTr="005B0E95">
        <w:tc>
          <w:tcPr>
            <w:tcW w:w="5000" w:type="pct"/>
            <w:tcBorders>
              <w:left w:val="single" w:sz="4" w:space="0" w:color="auto"/>
            </w:tcBorders>
          </w:tcPr>
          <w:p w14:paraId="24D6DD04" w14:textId="77777777" w:rsidR="0022381B" w:rsidRPr="00775085" w:rsidRDefault="0022381B" w:rsidP="003F7EC4">
            <w:pPr>
              <w:keepNext/>
              <w:numPr>
                <w:ilvl w:val="0"/>
                <w:numId w:val="35"/>
              </w:numPr>
              <w:shd w:val="clear" w:color="auto" w:fill="D9D9D9"/>
              <w:suppressAutoHyphens/>
              <w:ind w:left="317" w:hanging="357"/>
              <w:rPr>
                <w:b/>
                <w:sz w:val="22"/>
                <w:szCs w:val="22"/>
              </w:rPr>
            </w:pPr>
            <w:r w:rsidRPr="00775085">
              <w:rPr>
                <w:b/>
                <w:bCs/>
                <w:sz w:val="22"/>
                <w:szCs w:val="22"/>
              </w:rPr>
              <w:lastRenderedPageBreak/>
              <w:t>ОБЯЗАННОСТИ</w:t>
            </w:r>
            <w:r w:rsidRPr="00775085">
              <w:rPr>
                <w:b/>
                <w:sz w:val="22"/>
                <w:szCs w:val="22"/>
              </w:rPr>
              <w:t xml:space="preserve"> СТОРОН</w:t>
            </w:r>
          </w:p>
          <w:p w14:paraId="61E9A79C" w14:textId="77777777" w:rsidR="0022381B" w:rsidRPr="00775085" w:rsidRDefault="0022381B" w:rsidP="00775085">
            <w:pPr>
              <w:keepNext/>
              <w:rPr>
                <w:sz w:val="22"/>
                <w:szCs w:val="22"/>
                <w:lang w:val="en-US"/>
              </w:rPr>
            </w:pPr>
          </w:p>
        </w:tc>
      </w:tr>
      <w:tr w:rsidR="0022381B" w:rsidRPr="00775085" w14:paraId="2C610316" w14:textId="77777777" w:rsidTr="005B0E95">
        <w:tc>
          <w:tcPr>
            <w:tcW w:w="5000" w:type="pct"/>
            <w:tcBorders>
              <w:left w:val="single" w:sz="4" w:space="0" w:color="auto"/>
            </w:tcBorders>
          </w:tcPr>
          <w:p w14:paraId="556798F0" w14:textId="77777777" w:rsidR="0022381B" w:rsidRPr="00775085" w:rsidRDefault="0022381B" w:rsidP="003F7EC4">
            <w:pPr>
              <w:numPr>
                <w:ilvl w:val="1"/>
                <w:numId w:val="35"/>
              </w:numPr>
              <w:tabs>
                <w:tab w:val="left" w:pos="604"/>
              </w:tabs>
              <w:suppressAutoHyphens/>
              <w:ind w:left="462" w:hanging="462"/>
              <w:rPr>
                <w:bCs/>
                <w:sz w:val="22"/>
                <w:szCs w:val="22"/>
              </w:rPr>
            </w:pPr>
            <w:r w:rsidRPr="00775085">
              <w:rPr>
                <w:b/>
                <w:sz w:val="22"/>
                <w:szCs w:val="22"/>
              </w:rPr>
              <w:t>Продавец</w:t>
            </w:r>
            <w:r w:rsidRPr="00775085">
              <w:rPr>
                <w:b/>
                <w:bCs/>
                <w:sz w:val="22"/>
                <w:szCs w:val="22"/>
              </w:rPr>
              <w:t xml:space="preserve"> обязуется:</w:t>
            </w:r>
          </w:p>
          <w:p w14:paraId="0263091B" w14:textId="77777777" w:rsidR="0022381B" w:rsidRPr="00775085" w:rsidRDefault="0022381B" w:rsidP="00775085">
            <w:pPr>
              <w:rPr>
                <w:sz w:val="22"/>
                <w:szCs w:val="22"/>
                <w:lang w:val="en-US"/>
              </w:rPr>
            </w:pPr>
          </w:p>
        </w:tc>
      </w:tr>
      <w:tr w:rsidR="0022381B" w:rsidRPr="00775085" w14:paraId="7C4B072E" w14:textId="77777777" w:rsidTr="005B0E95">
        <w:tc>
          <w:tcPr>
            <w:tcW w:w="5000" w:type="pct"/>
            <w:tcBorders>
              <w:left w:val="single" w:sz="4" w:space="0" w:color="auto"/>
            </w:tcBorders>
          </w:tcPr>
          <w:p w14:paraId="20C03844" w14:textId="77777777" w:rsidR="00170E8E" w:rsidRPr="00EC7B11" w:rsidRDefault="00170E8E" w:rsidP="003F7EC4">
            <w:pPr>
              <w:pStyle w:val="a6"/>
              <w:numPr>
                <w:ilvl w:val="2"/>
                <w:numId w:val="35"/>
              </w:numPr>
              <w:ind w:left="1058" w:hanging="568"/>
              <w:rPr>
                <w:sz w:val="22"/>
                <w:szCs w:val="22"/>
                <w:lang w:eastAsia="x-none"/>
              </w:rPr>
            </w:pPr>
            <w:r w:rsidRPr="00775085">
              <w:rPr>
                <w:sz w:val="22"/>
                <w:szCs w:val="22"/>
                <w:lang w:eastAsia="x-none"/>
              </w:rPr>
              <w:t>Стороны подтверждают, что обязательство Продавца передать в пользу Покупателя Акции возникает только после выполнения</w:t>
            </w:r>
            <w:r w:rsidR="00A97CCB">
              <w:rPr>
                <w:sz w:val="22"/>
                <w:szCs w:val="22"/>
                <w:lang w:eastAsia="x-none"/>
              </w:rPr>
              <w:t xml:space="preserve"> всех</w:t>
            </w:r>
            <w:r w:rsidRPr="00775085">
              <w:rPr>
                <w:sz w:val="22"/>
                <w:szCs w:val="22"/>
                <w:lang w:eastAsia="x-none"/>
              </w:rPr>
              <w:t xml:space="preserve"> условий, указанных ниже:</w:t>
            </w:r>
          </w:p>
          <w:p w14:paraId="093B47F2" w14:textId="77777777" w:rsidR="0022381B" w:rsidRPr="00775085" w:rsidRDefault="0022381B" w:rsidP="00775085">
            <w:pPr>
              <w:tabs>
                <w:tab w:val="left" w:pos="887"/>
              </w:tabs>
              <w:rPr>
                <w:sz w:val="22"/>
                <w:szCs w:val="22"/>
                <w:lang w:val="x-none" w:eastAsia="x-none"/>
              </w:rPr>
            </w:pPr>
          </w:p>
          <w:p w14:paraId="4243CE14" w14:textId="77777777" w:rsidR="0022381B" w:rsidRPr="00775085" w:rsidRDefault="0022381B" w:rsidP="00775085">
            <w:pPr>
              <w:pStyle w:val="a6"/>
              <w:numPr>
                <w:ilvl w:val="0"/>
                <w:numId w:val="9"/>
              </w:numPr>
              <w:tabs>
                <w:tab w:val="left" w:pos="887"/>
              </w:tabs>
              <w:rPr>
                <w:sz w:val="22"/>
                <w:szCs w:val="22"/>
                <w:lang w:val="x-none" w:eastAsia="x-none"/>
              </w:rPr>
            </w:pPr>
            <w:r w:rsidRPr="00775085">
              <w:rPr>
                <w:sz w:val="22"/>
                <w:szCs w:val="22"/>
                <w:lang w:eastAsia="x-none"/>
              </w:rPr>
              <w:t>исполнени</w:t>
            </w:r>
            <w:r w:rsidR="00AA5E35" w:rsidRPr="00775085">
              <w:rPr>
                <w:sz w:val="22"/>
                <w:szCs w:val="22"/>
                <w:lang w:eastAsia="x-none"/>
              </w:rPr>
              <w:t>е</w:t>
            </w:r>
            <w:r w:rsidRPr="00775085">
              <w:rPr>
                <w:sz w:val="22"/>
                <w:szCs w:val="22"/>
                <w:lang w:eastAsia="x-none"/>
              </w:rPr>
              <w:t xml:space="preserve"> Покупателем обязательств по оплате Цены </w:t>
            </w:r>
            <w:r w:rsidRPr="00775085">
              <w:rPr>
                <w:sz w:val="22"/>
                <w:szCs w:val="22"/>
              </w:rPr>
              <w:t xml:space="preserve">Акций и цены по Договору уступки </w:t>
            </w:r>
            <w:r w:rsidRPr="00775085">
              <w:rPr>
                <w:sz w:val="22"/>
                <w:szCs w:val="22"/>
                <w:lang w:eastAsia="x-none"/>
              </w:rPr>
              <w:t>в полном объеме; и</w:t>
            </w:r>
          </w:p>
          <w:p w14:paraId="3E45B3D3" w14:textId="77777777" w:rsidR="00D27B33" w:rsidRPr="00775085" w:rsidRDefault="0022381B" w:rsidP="00775085">
            <w:pPr>
              <w:pStyle w:val="a6"/>
              <w:numPr>
                <w:ilvl w:val="0"/>
                <w:numId w:val="9"/>
              </w:numPr>
              <w:tabs>
                <w:tab w:val="left" w:pos="887"/>
              </w:tabs>
              <w:rPr>
                <w:sz w:val="22"/>
                <w:szCs w:val="22"/>
                <w:lang w:val="x-none" w:eastAsia="x-none"/>
              </w:rPr>
            </w:pPr>
            <w:r w:rsidRPr="00775085">
              <w:rPr>
                <w:sz w:val="22"/>
                <w:szCs w:val="22"/>
                <w:lang w:eastAsia="x-none"/>
              </w:rPr>
              <w:t>исполнени</w:t>
            </w:r>
            <w:r w:rsidR="00AA5E35" w:rsidRPr="00775085">
              <w:rPr>
                <w:sz w:val="22"/>
                <w:szCs w:val="22"/>
                <w:lang w:eastAsia="x-none"/>
              </w:rPr>
              <w:t>е</w:t>
            </w:r>
            <w:r w:rsidRPr="00775085">
              <w:rPr>
                <w:sz w:val="22"/>
                <w:szCs w:val="22"/>
                <w:lang w:eastAsia="x-none"/>
              </w:rPr>
              <w:t xml:space="preserve"> обязательств, указанных в </w:t>
            </w:r>
            <w:proofErr w:type="spellStart"/>
            <w:r w:rsidR="005326BD" w:rsidRPr="00775085">
              <w:rPr>
                <w:sz w:val="22"/>
                <w:szCs w:val="22"/>
                <w:lang w:eastAsia="x-none"/>
              </w:rPr>
              <w:t>п.</w:t>
            </w:r>
            <w:r w:rsidR="00EF46E3" w:rsidRPr="00775085">
              <w:rPr>
                <w:sz w:val="22"/>
                <w:szCs w:val="22"/>
                <w:lang w:eastAsia="x-none"/>
              </w:rPr>
              <w:t>п</w:t>
            </w:r>
            <w:proofErr w:type="spellEnd"/>
            <w:r w:rsidR="00EF46E3" w:rsidRPr="00775085">
              <w:rPr>
                <w:sz w:val="22"/>
                <w:szCs w:val="22"/>
                <w:lang w:eastAsia="x-none"/>
              </w:rPr>
              <w:t>.</w:t>
            </w:r>
            <w:r w:rsidR="005326BD" w:rsidRPr="00775085">
              <w:rPr>
                <w:sz w:val="22"/>
                <w:szCs w:val="22"/>
                <w:lang w:eastAsia="x-none"/>
              </w:rPr>
              <w:t xml:space="preserve"> </w:t>
            </w:r>
            <w:r w:rsidRPr="00775085">
              <w:rPr>
                <w:sz w:val="22"/>
                <w:szCs w:val="22"/>
                <w:lang w:eastAsia="x-none"/>
              </w:rPr>
              <w:t>3.2.1, 3.2.</w:t>
            </w:r>
            <w:r w:rsidR="00170E8E" w:rsidRPr="00775085">
              <w:rPr>
                <w:sz w:val="22"/>
                <w:szCs w:val="22"/>
                <w:lang w:eastAsia="x-none"/>
              </w:rPr>
              <w:t>2</w:t>
            </w:r>
            <w:r w:rsidR="00C21353" w:rsidRPr="00775085">
              <w:rPr>
                <w:sz w:val="22"/>
                <w:szCs w:val="22"/>
                <w:lang w:eastAsia="x-none"/>
              </w:rPr>
              <w:t xml:space="preserve"> </w:t>
            </w:r>
            <w:r w:rsidRPr="00775085">
              <w:rPr>
                <w:sz w:val="22"/>
                <w:szCs w:val="22"/>
                <w:lang w:eastAsia="x-none"/>
              </w:rPr>
              <w:t>настоящего Договора</w:t>
            </w:r>
            <w:r w:rsidR="00170E8E" w:rsidRPr="00775085">
              <w:rPr>
                <w:sz w:val="22"/>
                <w:szCs w:val="22"/>
                <w:lang w:eastAsia="x-none"/>
              </w:rPr>
              <w:t>.</w:t>
            </w:r>
          </w:p>
          <w:p w14:paraId="13108856" w14:textId="77777777" w:rsidR="00E47528" w:rsidRPr="00775085" w:rsidRDefault="00EF46E3" w:rsidP="004E5ED2">
            <w:pPr>
              <w:tabs>
                <w:tab w:val="left" w:pos="887"/>
              </w:tabs>
              <w:ind w:left="720"/>
              <w:rPr>
                <w:sz w:val="22"/>
                <w:szCs w:val="22"/>
              </w:rPr>
            </w:pPr>
            <w:r w:rsidRPr="00775085">
              <w:rPr>
                <w:sz w:val="22"/>
                <w:szCs w:val="22"/>
                <w:lang w:eastAsia="x-none"/>
              </w:rPr>
              <w:t xml:space="preserve">В течение 5 (Пяти) рабочих дней с даты </w:t>
            </w:r>
            <w:r w:rsidR="00170E8E" w:rsidRPr="00775085">
              <w:rPr>
                <w:sz w:val="22"/>
                <w:szCs w:val="22"/>
                <w:lang w:eastAsia="x-none"/>
              </w:rPr>
              <w:t xml:space="preserve">выполнения  </w:t>
            </w:r>
            <w:r w:rsidR="00A97CCB">
              <w:rPr>
                <w:sz w:val="22"/>
                <w:szCs w:val="22"/>
                <w:lang w:eastAsia="x-none"/>
              </w:rPr>
              <w:t xml:space="preserve">последнего из </w:t>
            </w:r>
            <w:r w:rsidR="00170E8E" w:rsidRPr="00775085">
              <w:rPr>
                <w:sz w:val="22"/>
                <w:szCs w:val="22"/>
                <w:lang w:eastAsia="x-none"/>
              </w:rPr>
              <w:t xml:space="preserve">вышеуказанных условий Продавец обязуется </w:t>
            </w:r>
            <w:r w:rsidR="0022381B" w:rsidRPr="00775085">
              <w:rPr>
                <w:sz w:val="22"/>
                <w:szCs w:val="22"/>
                <w:lang w:eastAsia="x-none"/>
              </w:rPr>
              <w:t xml:space="preserve">совершить все действия, необходимые и достаточные для внесения </w:t>
            </w:r>
            <w:r w:rsidR="00E47528" w:rsidRPr="00775085">
              <w:rPr>
                <w:sz w:val="22"/>
                <w:szCs w:val="22"/>
                <w:lang w:eastAsia="x-none"/>
              </w:rPr>
              <w:t xml:space="preserve">записи по </w:t>
            </w:r>
            <w:r w:rsidRPr="00775085">
              <w:rPr>
                <w:sz w:val="22"/>
                <w:szCs w:val="22"/>
                <w:lang w:eastAsia="x-none"/>
              </w:rPr>
              <w:t>с</w:t>
            </w:r>
            <w:r w:rsidR="00E47528" w:rsidRPr="00775085">
              <w:rPr>
                <w:sz w:val="22"/>
                <w:szCs w:val="22"/>
                <w:lang w:eastAsia="x-none"/>
              </w:rPr>
              <w:t>чету депо Покупателя, открытому Покупателем для учета прав на Акции в Депозитарии или ином депозитарии, являющ</w:t>
            </w:r>
            <w:r w:rsidRPr="00775085">
              <w:rPr>
                <w:sz w:val="22"/>
                <w:szCs w:val="22"/>
                <w:lang w:eastAsia="x-none"/>
              </w:rPr>
              <w:t>е</w:t>
            </w:r>
            <w:r w:rsidR="00E47528" w:rsidRPr="00775085">
              <w:rPr>
                <w:sz w:val="22"/>
                <w:szCs w:val="22"/>
                <w:lang w:eastAsia="x-none"/>
              </w:rPr>
              <w:t>мся участником электронного документооборота с Депозитарием (далее – «</w:t>
            </w:r>
            <w:r w:rsidR="00E47528" w:rsidRPr="00984B7D">
              <w:rPr>
                <w:b/>
                <w:sz w:val="22"/>
                <w:szCs w:val="22"/>
                <w:lang w:eastAsia="x-none"/>
              </w:rPr>
              <w:t>Счет депо Покупателя</w:t>
            </w:r>
            <w:r w:rsidR="00E47528" w:rsidRPr="00775085">
              <w:rPr>
                <w:sz w:val="22"/>
                <w:szCs w:val="22"/>
                <w:lang w:eastAsia="x-none"/>
              </w:rPr>
              <w:t xml:space="preserve">»), </w:t>
            </w:r>
            <w:r w:rsidR="003B67F4" w:rsidRPr="00775085">
              <w:rPr>
                <w:sz w:val="22"/>
                <w:szCs w:val="22"/>
                <w:lang w:eastAsia="x-none"/>
              </w:rPr>
              <w:t xml:space="preserve">для </w:t>
            </w:r>
            <w:r w:rsidR="00E47528" w:rsidRPr="00775085">
              <w:rPr>
                <w:sz w:val="22"/>
                <w:szCs w:val="22"/>
                <w:lang w:eastAsia="x-none"/>
              </w:rPr>
              <w:t>переход</w:t>
            </w:r>
            <w:r w:rsidR="003B67F4" w:rsidRPr="00775085">
              <w:rPr>
                <w:sz w:val="22"/>
                <w:szCs w:val="22"/>
                <w:lang w:eastAsia="x-none"/>
              </w:rPr>
              <w:t>а</w:t>
            </w:r>
            <w:r w:rsidR="00E47528" w:rsidRPr="00775085">
              <w:rPr>
                <w:sz w:val="22"/>
                <w:szCs w:val="22"/>
                <w:lang w:eastAsia="x-none"/>
              </w:rPr>
              <w:t xml:space="preserve"> права собственности на Акции (в том числе, но не исключительно, подписать и передать Депозитарию надлежащим образом оформленное поручение на перевод Акций).</w:t>
            </w:r>
          </w:p>
        </w:tc>
      </w:tr>
      <w:tr w:rsidR="00170E8E" w:rsidRPr="00775085" w14:paraId="1B212111" w14:textId="77777777" w:rsidTr="005B0E95">
        <w:tc>
          <w:tcPr>
            <w:tcW w:w="5000" w:type="pct"/>
            <w:tcBorders>
              <w:left w:val="single" w:sz="4" w:space="0" w:color="auto"/>
            </w:tcBorders>
          </w:tcPr>
          <w:p w14:paraId="655F7BE6" w14:textId="77777777" w:rsidR="00170E8E" w:rsidRPr="005420B1" w:rsidRDefault="00170E8E" w:rsidP="00775085">
            <w:pPr>
              <w:tabs>
                <w:tab w:val="left" w:pos="887"/>
              </w:tabs>
              <w:rPr>
                <w:sz w:val="22"/>
                <w:szCs w:val="22"/>
                <w:lang w:eastAsia="x-none"/>
              </w:rPr>
            </w:pPr>
          </w:p>
        </w:tc>
      </w:tr>
      <w:tr w:rsidR="0022381B" w:rsidRPr="00775085" w14:paraId="5358BDFA" w14:textId="77777777" w:rsidTr="005B0E95">
        <w:tc>
          <w:tcPr>
            <w:tcW w:w="5000" w:type="pct"/>
            <w:tcBorders>
              <w:left w:val="single" w:sz="4" w:space="0" w:color="auto"/>
            </w:tcBorders>
          </w:tcPr>
          <w:p w14:paraId="60FE3BFA" w14:textId="77777777" w:rsidR="00E47528" w:rsidRPr="00775085" w:rsidRDefault="0022381B" w:rsidP="003F7EC4">
            <w:pPr>
              <w:pStyle w:val="a6"/>
              <w:numPr>
                <w:ilvl w:val="2"/>
                <w:numId w:val="35"/>
              </w:numPr>
              <w:ind w:left="1058" w:hanging="568"/>
              <w:rPr>
                <w:sz w:val="22"/>
                <w:szCs w:val="22"/>
                <w:lang w:eastAsia="x-none"/>
              </w:rPr>
            </w:pPr>
            <w:r w:rsidRPr="00775085">
              <w:rPr>
                <w:sz w:val="22"/>
                <w:szCs w:val="22"/>
                <w:lang w:eastAsia="x-none"/>
              </w:rPr>
              <w:t xml:space="preserve">Право собственности на Акции переходит от Продавца к Покупателю в соответствии со ст. 29 Федерального закона № 39-ФЗ от 22.04.1996 «О рынке ценных бумаг» с даты внесения приходной записи по </w:t>
            </w:r>
            <w:r w:rsidR="00E47528" w:rsidRPr="00775085">
              <w:rPr>
                <w:sz w:val="22"/>
                <w:szCs w:val="22"/>
                <w:lang w:eastAsia="x-none"/>
              </w:rPr>
              <w:t>С</w:t>
            </w:r>
            <w:r w:rsidR="00D27B33" w:rsidRPr="00775085">
              <w:rPr>
                <w:sz w:val="22"/>
                <w:szCs w:val="22"/>
                <w:lang w:eastAsia="x-none"/>
              </w:rPr>
              <w:t xml:space="preserve">чету </w:t>
            </w:r>
            <w:r w:rsidR="00E47528" w:rsidRPr="00775085">
              <w:rPr>
                <w:sz w:val="22"/>
                <w:szCs w:val="22"/>
                <w:lang w:eastAsia="x-none"/>
              </w:rPr>
              <w:t>депо</w:t>
            </w:r>
            <w:r w:rsidRPr="00775085">
              <w:rPr>
                <w:sz w:val="22"/>
                <w:szCs w:val="22"/>
                <w:lang w:eastAsia="x-none"/>
              </w:rPr>
              <w:t xml:space="preserve"> Покупателя</w:t>
            </w:r>
            <w:r w:rsidR="00E47528" w:rsidRPr="00775085">
              <w:rPr>
                <w:sz w:val="22"/>
                <w:szCs w:val="22"/>
                <w:lang w:eastAsia="x-none"/>
              </w:rPr>
              <w:t>.</w:t>
            </w:r>
          </w:p>
          <w:p w14:paraId="144FC582" w14:textId="77777777" w:rsidR="0022381B" w:rsidRPr="00775085" w:rsidRDefault="0022381B" w:rsidP="00775085">
            <w:pPr>
              <w:tabs>
                <w:tab w:val="left" w:pos="1051"/>
              </w:tabs>
              <w:ind w:left="1023"/>
              <w:rPr>
                <w:sz w:val="22"/>
                <w:szCs w:val="22"/>
                <w:lang w:eastAsia="x-none"/>
              </w:rPr>
            </w:pPr>
          </w:p>
        </w:tc>
      </w:tr>
      <w:tr w:rsidR="0022381B" w:rsidRPr="00775085" w14:paraId="722E6573" w14:textId="77777777" w:rsidTr="005B0E95">
        <w:tc>
          <w:tcPr>
            <w:tcW w:w="5000" w:type="pct"/>
            <w:tcBorders>
              <w:left w:val="single" w:sz="4" w:space="0" w:color="auto"/>
            </w:tcBorders>
          </w:tcPr>
          <w:p w14:paraId="0E7D110A" w14:textId="77777777" w:rsidR="00C21353" w:rsidRPr="00775085" w:rsidRDefault="00C21353" w:rsidP="003F7EC4">
            <w:pPr>
              <w:pStyle w:val="a6"/>
              <w:numPr>
                <w:ilvl w:val="2"/>
                <w:numId w:val="35"/>
              </w:numPr>
              <w:tabs>
                <w:tab w:val="left" w:pos="887"/>
              </w:tabs>
              <w:ind w:left="1058" w:hanging="568"/>
              <w:rPr>
                <w:sz w:val="22"/>
                <w:szCs w:val="22"/>
              </w:rPr>
            </w:pPr>
            <w:r w:rsidRPr="00775085">
              <w:rPr>
                <w:sz w:val="22"/>
                <w:szCs w:val="22"/>
              </w:rPr>
              <w:t xml:space="preserve">Продавец считается исполнившим свою обязанность по передаче Акций Покупателю надлежащим образом после направления Депозитарию надлежащим образом оформленного поручения на перевод Акций. </w:t>
            </w:r>
          </w:p>
          <w:p w14:paraId="6F0371B7" w14:textId="77777777" w:rsidR="0022381B" w:rsidRPr="00775085" w:rsidRDefault="0022381B" w:rsidP="00775085">
            <w:pPr>
              <w:tabs>
                <w:tab w:val="left" w:pos="887"/>
              </w:tabs>
              <w:ind w:left="1029"/>
              <w:rPr>
                <w:sz w:val="22"/>
                <w:szCs w:val="22"/>
              </w:rPr>
            </w:pPr>
          </w:p>
        </w:tc>
      </w:tr>
      <w:tr w:rsidR="0022381B" w:rsidRPr="00775085" w14:paraId="5330071B" w14:textId="77777777" w:rsidTr="005B0E95">
        <w:tc>
          <w:tcPr>
            <w:tcW w:w="5000" w:type="pct"/>
            <w:tcBorders>
              <w:left w:val="single" w:sz="4" w:space="0" w:color="auto"/>
            </w:tcBorders>
          </w:tcPr>
          <w:p w14:paraId="78F6E33C" w14:textId="3BF4F0EC" w:rsidR="0022381B" w:rsidRDefault="0022381B" w:rsidP="003F7EC4">
            <w:pPr>
              <w:numPr>
                <w:ilvl w:val="2"/>
                <w:numId w:val="35"/>
              </w:numPr>
              <w:tabs>
                <w:tab w:val="left" w:pos="887"/>
              </w:tabs>
              <w:ind w:left="1029" w:hanging="567"/>
              <w:rPr>
                <w:sz w:val="22"/>
                <w:szCs w:val="22"/>
                <w:lang w:eastAsia="x-none"/>
              </w:rPr>
            </w:pPr>
            <w:r w:rsidRPr="00775085">
              <w:rPr>
                <w:sz w:val="22"/>
                <w:szCs w:val="22"/>
                <w:lang w:eastAsia="x-none"/>
              </w:rPr>
              <w:t>Во избежание сомнений на основании ст. 328 Г</w:t>
            </w:r>
            <w:r w:rsidR="00EF46E3" w:rsidRPr="00775085">
              <w:rPr>
                <w:sz w:val="22"/>
                <w:szCs w:val="22"/>
                <w:lang w:eastAsia="x-none"/>
              </w:rPr>
              <w:t>К РФ</w:t>
            </w:r>
            <w:r w:rsidRPr="00775085">
              <w:rPr>
                <w:sz w:val="22"/>
                <w:szCs w:val="22"/>
                <w:lang w:eastAsia="x-none"/>
              </w:rPr>
              <w:t xml:space="preserve"> Стороны признают обязательство Продавца по передаче права собственности на Акции встречным по отношению к обязательству Покупателя по оплате Акций (</w:t>
            </w:r>
            <w:proofErr w:type="spellStart"/>
            <w:r w:rsidR="005326BD" w:rsidRPr="00775085">
              <w:rPr>
                <w:sz w:val="22"/>
                <w:szCs w:val="22"/>
                <w:lang w:eastAsia="x-none"/>
              </w:rPr>
              <w:t>п.</w:t>
            </w:r>
            <w:r w:rsidR="00EF46E3" w:rsidRPr="00775085">
              <w:rPr>
                <w:sz w:val="22"/>
                <w:szCs w:val="22"/>
                <w:lang w:eastAsia="x-none"/>
              </w:rPr>
              <w:t>п</w:t>
            </w:r>
            <w:proofErr w:type="spellEnd"/>
            <w:r w:rsidR="00EF46E3" w:rsidRPr="00775085">
              <w:rPr>
                <w:sz w:val="22"/>
                <w:szCs w:val="22"/>
                <w:lang w:eastAsia="x-none"/>
              </w:rPr>
              <w:t>.</w:t>
            </w:r>
            <w:r w:rsidRPr="00775085">
              <w:rPr>
                <w:sz w:val="22"/>
                <w:szCs w:val="22"/>
                <w:lang w:eastAsia="x-none"/>
              </w:rPr>
              <w:t xml:space="preserve"> 2</w:t>
            </w:r>
            <w:r w:rsidR="005326BD" w:rsidRPr="00775085">
              <w:rPr>
                <w:sz w:val="22"/>
                <w:szCs w:val="22"/>
                <w:lang w:eastAsia="x-none"/>
              </w:rPr>
              <w:t>.1</w:t>
            </w:r>
            <w:r w:rsidR="003B67F4" w:rsidRPr="00775085">
              <w:rPr>
                <w:sz w:val="22"/>
                <w:szCs w:val="22"/>
                <w:lang w:eastAsia="x-none"/>
              </w:rPr>
              <w:t xml:space="preserve"> и </w:t>
            </w:r>
            <w:r w:rsidRPr="00775085">
              <w:rPr>
                <w:sz w:val="22"/>
                <w:szCs w:val="22"/>
                <w:lang w:eastAsia="x-none"/>
              </w:rPr>
              <w:t>3.2.</w:t>
            </w:r>
            <w:r w:rsidR="00A97CCB">
              <w:rPr>
                <w:sz w:val="22"/>
                <w:szCs w:val="22"/>
                <w:lang w:eastAsia="x-none"/>
              </w:rPr>
              <w:t>3</w:t>
            </w:r>
            <w:r w:rsidRPr="00775085">
              <w:rPr>
                <w:sz w:val="22"/>
                <w:szCs w:val="22"/>
                <w:lang w:eastAsia="x-none"/>
              </w:rPr>
              <w:t xml:space="preserve"> Договора).</w:t>
            </w:r>
          </w:p>
          <w:p w14:paraId="2D1E238B" w14:textId="77777777" w:rsidR="009201DE" w:rsidRDefault="009201DE" w:rsidP="009201DE">
            <w:pPr>
              <w:tabs>
                <w:tab w:val="left" w:pos="914"/>
              </w:tabs>
              <w:suppressAutoHyphens/>
              <w:ind w:left="720"/>
              <w:rPr>
                <w:b/>
                <w:sz w:val="22"/>
                <w:szCs w:val="22"/>
              </w:rPr>
            </w:pPr>
          </w:p>
          <w:p w14:paraId="456FF126" w14:textId="72832B39" w:rsidR="009201DE" w:rsidRPr="00371528" w:rsidRDefault="009201DE" w:rsidP="009201DE">
            <w:pPr>
              <w:tabs>
                <w:tab w:val="left" w:pos="914"/>
              </w:tabs>
              <w:suppressAutoHyphens/>
              <w:ind w:left="720"/>
              <w:rPr>
                <w:b/>
                <w:sz w:val="22"/>
                <w:szCs w:val="22"/>
              </w:rPr>
            </w:pPr>
            <w:r w:rsidRPr="00371528">
              <w:rPr>
                <w:b/>
                <w:sz w:val="22"/>
                <w:szCs w:val="22"/>
              </w:rPr>
              <w:t>ВАРИАНТ 1 (ОПЛАТА ЦЕНЫ АКЦИЙ ПОСРЕДСТВОМ АККРЕДИТИВНОЙ ФОРМЫ РАСЧЕТОВ)</w:t>
            </w:r>
          </w:p>
          <w:p w14:paraId="3ECB68D9" w14:textId="51EE0835" w:rsidR="009201DE" w:rsidRPr="00775085" w:rsidRDefault="009201DE" w:rsidP="003F7EC4">
            <w:pPr>
              <w:numPr>
                <w:ilvl w:val="2"/>
                <w:numId w:val="35"/>
              </w:numPr>
              <w:tabs>
                <w:tab w:val="left" w:pos="887"/>
              </w:tabs>
              <w:ind w:left="1029" w:hanging="567"/>
              <w:rPr>
                <w:sz w:val="22"/>
                <w:szCs w:val="22"/>
                <w:lang w:eastAsia="x-none"/>
              </w:rPr>
            </w:pPr>
            <w:r>
              <w:rPr>
                <w:sz w:val="22"/>
                <w:szCs w:val="22"/>
                <w:lang w:eastAsia="x-none"/>
              </w:rPr>
              <w:t>Продавец обязуется обратиться в соответствующий банк</w:t>
            </w:r>
            <w:r w:rsidRPr="00984B7D">
              <w:rPr>
                <w:sz w:val="22"/>
                <w:szCs w:val="22"/>
                <w:lang w:eastAsia="x-none"/>
              </w:rPr>
              <w:t>,</w:t>
            </w:r>
            <w:r>
              <w:rPr>
                <w:sz w:val="22"/>
                <w:szCs w:val="22"/>
                <w:lang w:eastAsia="x-none"/>
              </w:rPr>
              <w:t xml:space="preserve"> указанный в п. 2.2.2 настоящего Договора</w:t>
            </w:r>
            <w:r w:rsidRPr="00984B7D">
              <w:rPr>
                <w:sz w:val="22"/>
                <w:szCs w:val="22"/>
                <w:lang w:eastAsia="x-none"/>
              </w:rPr>
              <w:t>,</w:t>
            </w:r>
            <w:r>
              <w:rPr>
                <w:sz w:val="22"/>
                <w:szCs w:val="22"/>
                <w:lang w:eastAsia="x-none"/>
              </w:rPr>
              <w:t xml:space="preserve"> за исполнением Аккредитива (перечислением </w:t>
            </w:r>
            <w:r>
              <w:rPr>
                <w:sz w:val="22"/>
                <w:szCs w:val="22"/>
              </w:rPr>
              <w:t>денежных средств в размере</w:t>
            </w:r>
            <w:r w:rsidRPr="009B350E">
              <w:rPr>
                <w:sz w:val="22"/>
                <w:szCs w:val="22"/>
              </w:rPr>
              <w:t>,</w:t>
            </w:r>
            <w:r>
              <w:rPr>
                <w:sz w:val="22"/>
                <w:szCs w:val="22"/>
              </w:rPr>
              <w:t xml:space="preserve"> указанном в п. 2.2.2 настоящего Договора</w:t>
            </w:r>
            <w:r w:rsidRPr="009B350E">
              <w:rPr>
                <w:sz w:val="22"/>
                <w:szCs w:val="22"/>
              </w:rPr>
              <w:t>,</w:t>
            </w:r>
            <w:r>
              <w:rPr>
                <w:sz w:val="22"/>
                <w:szCs w:val="22"/>
              </w:rPr>
              <w:t xml:space="preserve"> зачисленных Покупателем на счет Аккредитива в качестве покрытия Аккредитива</w:t>
            </w:r>
            <w:r w:rsidRPr="009B350E">
              <w:rPr>
                <w:sz w:val="22"/>
                <w:szCs w:val="22"/>
              </w:rPr>
              <w:t>,</w:t>
            </w:r>
            <w:r>
              <w:rPr>
                <w:sz w:val="22"/>
                <w:szCs w:val="22"/>
              </w:rPr>
              <w:t xml:space="preserve"> в пользу Продавца) в срок не позднее 2 (двух) Рабочих дней с даты внесения приходной записи о переходе права собственности на Акции по Счету депо Покупателя</w:t>
            </w:r>
            <w:r w:rsidR="00E43975">
              <w:rPr>
                <w:sz w:val="22"/>
                <w:szCs w:val="22"/>
              </w:rPr>
              <w:t xml:space="preserve"> (как указано в п. 3.1.2 настоящего Договора)</w:t>
            </w:r>
            <w:r>
              <w:rPr>
                <w:sz w:val="22"/>
                <w:szCs w:val="22"/>
              </w:rPr>
              <w:t>.</w:t>
            </w:r>
          </w:p>
          <w:p w14:paraId="32787BBE" w14:textId="77777777" w:rsidR="0022381B" w:rsidRPr="00775085" w:rsidRDefault="0022381B" w:rsidP="00775085">
            <w:pPr>
              <w:rPr>
                <w:sz w:val="22"/>
                <w:szCs w:val="22"/>
              </w:rPr>
            </w:pPr>
          </w:p>
        </w:tc>
      </w:tr>
      <w:tr w:rsidR="0022381B" w:rsidRPr="00775085" w14:paraId="4396DB2F" w14:textId="77777777" w:rsidTr="005B0E95">
        <w:tc>
          <w:tcPr>
            <w:tcW w:w="5000" w:type="pct"/>
            <w:tcBorders>
              <w:left w:val="single" w:sz="4" w:space="0" w:color="auto"/>
            </w:tcBorders>
          </w:tcPr>
          <w:p w14:paraId="748D83E7" w14:textId="544D97F6" w:rsidR="0022381B" w:rsidRPr="00775085" w:rsidRDefault="0022381B" w:rsidP="003F7EC4">
            <w:pPr>
              <w:numPr>
                <w:ilvl w:val="1"/>
                <w:numId w:val="35"/>
              </w:numPr>
              <w:tabs>
                <w:tab w:val="left" w:pos="604"/>
              </w:tabs>
              <w:suppressAutoHyphens/>
              <w:ind w:left="462" w:hanging="462"/>
              <w:rPr>
                <w:b/>
                <w:sz w:val="22"/>
                <w:szCs w:val="22"/>
              </w:rPr>
            </w:pPr>
            <w:r w:rsidRPr="00775085">
              <w:rPr>
                <w:b/>
                <w:sz w:val="22"/>
                <w:szCs w:val="22"/>
              </w:rPr>
              <w:t>Покупатель обязуется:</w:t>
            </w:r>
          </w:p>
          <w:p w14:paraId="740A20BD" w14:textId="77777777" w:rsidR="0022381B" w:rsidRPr="00775085" w:rsidRDefault="0022381B" w:rsidP="00775085">
            <w:pPr>
              <w:rPr>
                <w:sz w:val="22"/>
                <w:szCs w:val="22"/>
              </w:rPr>
            </w:pPr>
          </w:p>
        </w:tc>
      </w:tr>
      <w:tr w:rsidR="0022381B" w:rsidRPr="00775085" w14:paraId="3DA18FD1" w14:textId="77777777" w:rsidTr="005B0E95">
        <w:tc>
          <w:tcPr>
            <w:tcW w:w="5000" w:type="pct"/>
            <w:tcBorders>
              <w:left w:val="single" w:sz="4" w:space="0" w:color="auto"/>
            </w:tcBorders>
          </w:tcPr>
          <w:p w14:paraId="0D6382E7" w14:textId="39888EBF" w:rsidR="0022381B" w:rsidRPr="00775085" w:rsidRDefault="003F7EC4" w:rsidP="003F7EC4">
            <w:pPr>
              <w:pStyle w:val="a6"/>
              <w:numPr>
                <w:ilvl w:val="2"/>
                <w:numId w:val="35"/>
              </w:numPr>
              <w:ind w:left="1058" w:hanging="568"/>
              <w:rPr>
                <w:sz w:val="22"/>
                <w:szCs w:val="22"/>
              </w:rPr>
            </w:pPr>
            <w:r>
              <w:rPr>
                <w:sz w:val="22"/>
                <w:szCs w:val="22"/>
              </w:rPr>
              <w:lastRenderedPageBreak/>
              <w:t>В дату подписания настоящего Договора с</w:t>
            </w:r>
            <w:r w:rsidR="009B0893" w:rsidRPr="00775085">
              <w:rPr>
                <w:sz w:val="22"/>
                <w:szCs w:val="22"/>
              </w:rPr>
              <w:t xml:space="preserve">ообщить Продавцу реквизиты Счета депо Покупателя и иные необходимые сведения для исполнения Продавцом обязанности по передаче права собственности на Акции </w:t>
            </w:r>
            <w:r w:rsidR="009B0893" w:rsidRPr="00775085">
              <w:rPr>
                <w:bCs/>
                <w:sz w:val="22"/>
                <w:szCs w:val="22"/>
              </w:rPr>
              <w:t>в порядке, установленном Разделом 10 настоящего Договора</w:t>
            </w:r>
            <w:r w:rsidR="00D44851" w:rsidRPr="00775085">
              <w:rPr>
                <w:bCs/>
                <w:sz w:val="22"/>
                <w:szCs w:val="22"/>
              </w:rPr>
              <w:t xml:space="preserve"> в каждом случае с учетом того, что Покупатель обязуется открыть Счет депо Покупателя на дату заключения Договора.</w:t>
            </w:r>
          </w:p>
        </w:tc>
      </w:tr>
      <w:tr w:rsidR="0022381B" w:rsidRPr="00775085" w14:paraId="6129F7B9" w14:textId="77777777" w:rsidTr="00060DAB">
        <w:trPr>
          <w:trHeight w:val="70"/>
        </w:trPr>
        <w:tc>
          <w:tcPr>
            <w:tcW w:w="5000" w:type="pct"/>
            <w:tcBorders>
              <w:left w:val="single" w:sz="4" w:space="0" w:color="auto"/>
            </w:tcBorders>
          </w:tcPr>
          <w:p w14:paraId="7A170BBB" w14:textId="77777777" w:rsidR="0022381B" w:rsidRPr="00775085" w:rsidRDefault="0022381B" w:rsidP="00775085">
            <w:pPr>
              <w:tabs>
                <w:tab w:val="left" w:pos="887"/>
              </w:tabs>
              <w:contextualSpacing/>
              <w:rPr>
                <w:bCs/>
                <w:sz w:val="22"/>
                <w:szCs w:val="22"/>
              </w:rPr>
            </w:pPr>
          </w:p>
        </w:tc>
      </w:tr>
      <w:tr w:rsidR="0022381B" w:rsidRPr="00775085" w14:paraId="6E51A227" w14:textId="77777777" w:rsidTr="005B0E95">
        <w:tc>
          <w:tcPr>
            <w:tcW w:w="5000" w:type="pct"/>
            <w:tcBorders>
              <w:left w:val="single" w:sz="4" w:space="0" w:color="auto"/>
            </w:tcBorders>
          </w:tcPr>
          <w:p w14:paraId="2211588A" w14:textId="77777777" w:rsidR="008F0255" w:rsidRPr="00775085" w:rsidRDefault="009B0893" w:rsidP="003F7EC4">
            <w:pPr>
              <w:pStyle w:val="a6"/>
              <w:numPr>
                <w:ilvl w:val="2"/>
                <w:numId w:val="35"/>
              </w:numPr>
              <w:tabs>
                <w:tab w:val="left" w:pos="1058"/>
              </w:tabs>
              <w:ind w:hanging="230"/>
              <w:rPr>
                <w:sz w:val="22"/>
                <w:szCs w:val="22"/>
              </w:rPr>
            </w:pPr>
            <w:r w:rsidRPr="00775085">
              <w:rPr>
                <w:sz w:val="22"/>
                <w:szCs w:val="22"/>
              </w:rPr>
              <w:t>Одновременно с Продавцом</w:t>
            </w:r>
            <w:r w:rsidR="00C21353" w:rsidRPr="00775085">
              <w:rPr>
                <w:sz w:val="22"/>
                <w:szCs w:val="22"/>
              </w:rPr>
              <w:t xml:space="preserve"> направить организации, в которой открыт Счет депо Покупателя, надлежащим образом оформленное поручение на зачисление Акций на Счет депо Покупателя</w:t>
            </w:r>
            <w:r w:rsidR="00AA5E35" w:rsidRPr="00775085">
              <w:rPr>
                <w:sz w:val="22"/>
                <w:szCs w:val="22"/>
              </w:rPr>
              <w:t>.</w:t>
            </w:r>
            <w:r w:rsidR="008F0255" w:rsidRPr="00775085">
              <w:rPr>
                <w:sz w:val="22"/>
                <w:szCs w:val="22"/>
              </w:rPr>
              <w:t xml:space="preserve"> </w:t>
            </w:r>
          </w:p>
          <w:p w14:paraId="0E7E61EE" w14:textId="77777777" w:rsidR="008F0255" w:rsidRPr="00775085" w:rsidRDefault="008F0255" w:rsidP="00775085">
            <w:pPr>
              <w:pStyle w:val="a6"/>
              <w:tabs>
                <w:tab w:val="left" w:pos="1058"/>
              </w:tabs>
              <w:rPr>
                <w:sz w:val="22"/>
                <w:szCs w:val="22"/>
              </w:rPr>
            </w:pPr>
          </w:p>
          <w:p w14:paraId="217F98FE" w14:textId="77777777" w:rsidR="008F0255" w:rsidRPr="00775085" w:rsidRDefault="008F0255" w:rsidP="003F7EC4">
            <w:pPr>
              <w:pStyle w:val="a6"/>
              <w:numPr>
                <w:ilvl w:val="2"/>
                <w:numId w:val="35"/>
              </w:numPr>
              <w:tabs>
                <w:tab w:val="left" w:pos="1058"/>
              </w:tabs>
              <w:ind w:hanging="230"/>
              <w:rPr>
                <w:sz w:val="22"/>
                <w:szCs w:val="22"/>
              </w:rPr>
            </w:pPr>
            <w:r w:rsidRPr="00775085">
              <w:rPr>
                <w:sz w:val="22"/>
                <w:szCs w:val="22"/>
              </w:rPr>
              <w:t xml:space="preserve">Оплатить </w:t>
            </w:r>
            <w:r w:rsidRPr="00775085">
              <w:rPr>
                <w:bCs/>
                <w:sz w:val="22"/>
                <w:szCs w:val="22"/>
              </w:rPr>
              <w:t>Цену</w:t>
            </w:r>
            <w:r w:rsidRPr="00775085">
              <w:rPr>
                <w:sz w:val="22"/>
                <w:szCs w:val="22"/>
              </w:rPr>
              <w:t xml:space="preserve"> Акций в порядке и сроки, установленные Договором. </w:t>
            </w:r>
          </w:p>
          <w:p w14:paraId="371CFE39" w14:textId="77777777" w:rsidR="0022381B" w:rsidRPr="00775085" w:rsidRDefault="0022381B" w:rsidP="00775085">
            <w:pPr>
              <w:rPr>
                <w:sz w:val="22"/>
                <w:szCs w:val="22"/>
              </w:rPr>
            </w:pPr>
          </w:p>
        </w:tc>
      </w:tr>
      <w:tr w:rsidR="0022381B" w:rsidRPr="00775085" w14:paraId="33E2DAEF" w14:textId="77777777" w:rsidTr="005B0E95">
        <w:tc>
          <w:tcPr>
            <w:tcW w:w="5000" w:type="pct"/>
            <w:tcBorders>
              <w:left w:val="single" w:sz="4" w:space="0" w:color="auto"/>
            </w:tcBorders>
          </w:tcPr>
          <w:p w14:paraId="4CC69D04" w14:textId="77777777" w:rsidR="0022381B" w:rsidRPr="00775085" w:rsidRDefault="0022381B" w:rsidP="003F7EC4">
            <w:pPr>
              <w:pStyle w:val="a6"/>
              <w:numPr>
                <w:ilvl w:val="2"/>
                <w:numId w:val="35"/>
              </w:numPr>
              <w:tabs>
                <w:tab w:val="left" w:pos="1028"/>
                <w:tab w:val="left" w:pos="1058"/>
              </w:tabs>
              <w:ind w:left="1058" w:hanging="568"/>
              <w:rPr>
                <w:bCs/>
                <w:sz w:val="22"/>
                <w:szCs w:val="22"/>
              </w:rPr>
            </w:pPr>
            <w:r w:rsidRPr="00775085">
              <w:rPr>
                <w:sz w:val="22"/>
                <w:szCs w:val="22"/>
              </w:rPr>
              <w:t>Нести все расходы, связанные с переходом права собственности на Акции от Продавца к Покупателю, в том числе, но не ограничиваясь</w:t>
            </w:r>
            <w:r w:rsidR="00FC504C" w:rsidRPr="00775085">
              <w:rPr>
                <w:sz w:val="22"/>
                <w:szCs w:val="22"/>
              </w:rPr>
              <w:t>, по</w:t>
            </w:r>
            <w:r w:rsidRPr="00775085">
              <w:rPr>
                <w:sz w:val="22"/>
                <w:szCs w:val="22"/>
              </w:rPr>
              <w:t xml:space="preserve"> оплат</w:t>
            </w:r>
            <w:r w:rsidR="00FC504C" w:rsidRPr="00775085">
              <w:rPr>
                <w:sz w:val="22"/>
                <w:szCs w:val="22"/>
              </w:rPr>
              <w:t>е</w:t>
            </w:r>
            <w:r w:rsidRPr="00775085">
              <w:rPr>
                <w:sz w:val="22"/>
                <w:szCs w:val="22"/>
              </w:rPr>
              <w:t xml:space="preserve"> услуг </w:t>
            </w:r>
            <w:r w:rsidR="00AB6DD5" w:rsidRPr="00775085">
              <w:rPr>
                <w:sz w:val="22"/>
                <w:szCs w:val="22"/>
              </w:rPr>
              <w:t>Депозитария</w:t>
            </w:r>
            <w:r w:rsidRPr="00775085">
              <w:rPr>
                <w:sz w:val="22"/>
                <w:szCs w:val="22"/>
              </w:rPr>
              <w:t>.</w:t>
            </w:r>
          </w:p>
          <w:p w14:paraId="7A827D30" w14:textId="77777777" w:rsidR="00AB6DD5" w:rsidRPr="00775085" w:rsidRDefault="00AB6DD5" w:rsidP="00775085">
            <w:pPr>
              <w:pStyle w:val="a6"/>
              <w:tabs>
                <w:tab w:val="left" w:pos="1028"/>
                <w:tab w:val="left" w:pos="1058"/>
              </w:tabs>
              <w:ind w:left="1058"/>
              <w:rPr>
                <w:bCs/>
                <w:sz w:val="22"/>
                <w:szCs w:val="22"/>
              </w:rPr>
            </w:pPr>
          </w:p>
          <w:p w14:paraId="7B09995D" w14:textId="77777777" w:rsidR="00D27B33" w:rsidRPr="00775085" w:rsidRDefault="00D27B33" w:rsidP="003F7EC4">
            <w:pPr>
              <w:numPr>
                <w:ilvl w:val="1"/>
                <w:numId w:val="35"/>
              </w:numPr>
              <w:tabs>
                <w:tab w:val="left" w:pos="887"/>
              </w:tabs>
              <w:rPr>
                <w:bCs/>
                <w:sz w:val="22"/>
                <w:szCs w:val="22"/>
              </w:rPr>
            </w:pPr>
            <w:r w:rsidRPr="00775085">
              <w:rPr>
                <w:b/>
                <w:bCs/>
                <w:sz w:val="22"/>
                <w:szCs w:val="22"/>
              </w:rPr>
              <w:t>Вариант 1 (Покупатель получил согласие ФАС):</w:t>
            </w:r>
            <w:r w:rsidRPr="00775085">
              <w:rPr>
                <w:bCs/>
                <w:sz w:val="22"/>
                <w:szCs w:val="22"/>
              </w:rPr>
              <w:t xml:space="preserve"> Покупателем до даты подписания настоящего Договора в соответствии с Федеральным законом </w:t>
            </w:r>
            <w:r w:rsidRPr="00775085">
              <w:rPr>
                <w:bCs/>
                <w:sz w:val="22"/>
                <w:szCs w:val="22"/>
                <w:lang w:val="en-US"/>
              </w:rPr>
              <w:t>N</w:t>
            </w:r>
            <w:r w:rsidRPr="00775085">
              <w:rPr>
                <w:bCs/>
                <w:sz w:val="22"/>
                <w:szCs w:val="22"/>
              </w:rPr>
              <w:t xml:space="preserve"> 135-ФЗ «О защите конкуренции» получено согласие ФАС России на </w:t>
            </w:r>
            <w:r w:rsidR="00030F4D" w:rsidRPr="00775085">
              <w:rPr>
                <w:bCs/>
                <w:sz w:val="22"/>
                <w:szCs w:val="22"/>
              </w:rPr>
              <w:t>исполнение настоящего Договора (в том числе, но не исключительно, на совершение сделки по передаче в пользу Покупателя прав собственности на Акции), имеющее следующие реквизиты: _________________. Нотариальная копия указанного согласия ФАС России должна быть предоставлена Покупателем Продавцу в дату заключения настоящего Договора.</w:t>
            </w:r>
          </w:p>
          <w:p w14:paraId="3A4D7999" w14:textId="77777777" w:rsidR="00030F4D" w:rsidRPr="00775085" w:rsidRDefault="00030F4D" w:rsidP="00775085">
            <w:pPr>
              <w:tabs>
                <w:tab w:val="left" w:pos="887"/>
              </w:tabs>
              <w:ind w:left="284"/>
              <w:rPr>
                <w:bCs/>
                <w:sz w:val="22"/>
                <w:szCs w:val="22"/>
              </w:rPr>
            </w:pPr>
          </w:p>
          <w:p w14:paraId="493EC350" w14:textId="77777777" w:rsidR="0022381B" w:rsidRDefault="00030F4D" w:rsidP="00775085">
            <w:pPr>
              <w:tabs>
                <w:tab w:val="left" w:pos="887"/>
              </w:tabs>
              <w:ind w:left="284"/>
              <w:rPr>
                <w:bCs/>
                <w:sz w:val="22"/>
                <w:szCs w:val="22"/>
              </w:rPr>
            </w:pPr>
            <w:r w:rsidRPr="00775085">
              <w:rPr>
                <w:b/>
                <w:bCs/>
                <w:sz w:val="22"/>
                <w:szCs w:val="22"/>
              </w:rPr>
              <w:t>Вариант 2 (Покупателю в соответствии с законом нет необходимости получать согласие ФАС на заключение и исполнение Договора):</w:t>
            </w:r>
            <w:r w:rsidRPr="00775085">
              <w:rPr>
                <w:bCs/>
                <w:sz w:val="22"/>
                <w:szCs w:val="22"/>
              </w:rPr>
              <w:t xml:space="preserve"> -//-</w:t>
            </w:r>
          </w:p>
          <w:p w14:paraId="07D7C103" w14:textId="77777777" w:rsidR="00A97CCB" w:rsidRDefault="00A97CCB" w:rsidP="00775085">
            <w:pPr>
              <w:tabs>
                <w:tab w:val="left" w:pos="887"/>
              </w:tabs>
              <w:ind w:left="284"/>
              <w:rPr>
                <w:bCs/>
                <w:sz w:val="22"/>
                <w:szCs w:val="22"/>
              </w:rPr>
            </w:pPr>
          </w:p>
          <w:p w14:paraId="7B14479C" w14:textId="77777777" w:rsidR="00A97CCB" w:rsidRPr="00A97CCB" w:rsidRDefault="00A97CCB" w:rsidP="00775085">
            <w:pPr>
              <w:tabs>
                <w:tab w:val="left" w:pos="887"/>
              </w:tabs>
              <w:ind w:left="284"/>
              <w:rPr>
                <w:bCs/>
                <w:sz w:val="22"/>
                <w:szCs w:val="22"/>
              </w:rPr>
            </w:pPr>
            <w:r>
              <w:rPr>
                <w:bCs/>
                <w:sz w:val="22"/>
                <w:szCs w:val="22"/>
              </w:rPr>
              <w:t>3.3. Покупатель настоящим подтверждает</w:t>
            </w:r>
            <w:r w:rsidRPr="004E5ED2">
              <w:rPr>
                <w:bCs/>
                <w:sz w:val="22"/>
                <w:szCs w:val="22"/>
              </w:rPr>
              <w:t>,</w:t>
            </w:r>
            <w:r>
              <w:rPr>
                <w:bCs/>
                <w:sz w:val="22"/>
                <w:szCs w:val="22"/>
              </w:rPr>
              <w:t xml:space="preserve"> что с учетом норм Федерального закона </w:t>
            </w:r>
            <w:r>
              <w:rPr>
                <w:bCs/>
                <w:sz w:val="22"/>
                <w:szCs w:val="22"/>
                <w:lang w:val="en-US"/>
              </w:rPr>
              <w:t>N</w:t>
            </w:r>
            <w:r w:rsidRPr="00A97CCB">
              <w:rPr>
                <w:bCs/>
                <w:sz w:val="22"/>
                <w:szCs w:val="22"/>
              </w:rPr>
              <w:t xml:space="preserve"> 135</w:t>
            </w:r>
            <w:r>
              <w:rPr>
                <w:bCs/>
                <w:sz w:val="22"/>
                <w:szCs w:val="22"/>
              </w:rPr>
              <w:t xml:space="preserve">-ФЗ «О защите конкуренции» </w:t>
            </w:r>
            <w:r w:rsidR="00271238">
              <w:rPr>
                <w:bCs/>
                <w:sz w:val="22"/>
                <w:szCs w:val="22"/>
              </w:rPr>
              <w:t>требование получи</w:t>
            </w:r>
            <w:r>
              <w:rPr>
                <w:bCs/>
                <w:sz w:val="22"/>
                <w:szCs w:val="22"/>
              </w:rPr>
              <w:t>ть согласие ФАС России на заключение и исполнение настоящего Договора</w:t>
            </w:r>
            <w:r w:rsidR="00271238">
              <w:rPr>
                <w:bCs/>
                <w:sz w:val="22"/>
                <w:szCs w:val="22"/>
              </w:rPr>
              <w:t xml:space="preserve"> неприменимо</w:t>
            </w:r>
            <w:r>
              <w:rPr>
                <w:bCs/>
                <w:sz w:val="22"/>
                <w:szCs w:val="22"/>
              </w:rPr>
              <w:t>.</w:t>
            </w:r>
          </w:p>
          <w:p w14:paraId="540C1C5D" w14:textId="77777777" w:rsidR="00AA5E35" w:rsidRPr="00775085" w:rsidRDefault="00AA5E35" w:rsidP="00775085">
            <w:pPr>
              <w:pStyle w:val="a6"/>
              <w:tabs>
                <w:tab w:val="left" w:pos="887"/>
              </w:tabs>
              <w:ind w:left="779"/>
              <w:rPr>
                <w:bCs/>
                <w:sz w:val="22"/>
                <w:szCs w:val="22"/>
              </w:rPr>
            </w:pPr>
          </w:p>
          <w:p w14:paraId="6A2612F3" w14:textId="4BA4DC91" w:rsidR="007F20E2" w:rsidRDefault="007F20E2" w:rsidP="007F20E2">
            <w:pPr>
              <w:pStyle w:val="a6"/>
              <w:numPr>
                <w:ilvl w:val="1"/>
                <w:numId w:val="35"/>
              </w:numPr>
              <w:tabs>
                <w:tab w:val="left" w:pos="887"/>
              </w:tabs>
              <w:rPr>
                <w:bCs/>
                <w:sz w:val="22"/>
                <w:szCs w:val="22"/>
              </w:rPr>
            </w:pPr>
            <w:r w:rsidRPr="00775085">
              <w:rPr>
                <w:bCs/>
                <w:sz w:val="22"/>
                <w:szCs w:val="22"/>
              </w:rPr>
              <w:t>В связи с наличием Залога Акций получено согласие Залогодержателя № ____________ от _________. Покупатель настоящим подтверждает факт своего ознакомления с правоустанавливающими документами Залога Акций</w:t>
            </w:r>
            <w:r>
              <w:rPr>
                <w:bCs/>
                <w:sz w:val="22"/>
                <w:szCs w:val="22"/>
              </w:rPr>
              <w:t xml:space="preserve">, </w:t>
            </w:r>
            <w:r w:rsidRPr="00234C5B">
              <w:rPr>
                <w:bCs/>
                <w:sz w:val="22"/>
                <w:szCs w:val="22"/>
              </w:rPr>
              <w:t>договор</w:t>
            </w:r>
            <w:r>
              <w:rPr>
                <w:bCs/>
                <w:sz w:val="22"/>
                <w:szCs w:val="22"/>
              </w:rPr>
              <w:t>ами</w:t>
            </w:r>
            <w:r w:rsidRPr="00234C5B">
              <w:rPr>
                <w:bCs/>
                <w:sz w:val="22"/>
                <w:szCs w:val="22"/>
              </w:rPr>
              <w:t xml:space="preserve"> залога/последующего залога Акций</w:t>
            </w:r>
            <w:r>
              <w:rPr>
                <w:bCs/>
                <w:sz w:val="22"/>
                <w:szCs w:val="22"/>
              </w:rPr>
              <w:t>,</w:t>
            </w:r>
            <w:r w:rsidRPr="00234C5B">
              <w:rPr>
                <w:bCs/>
                <w:sz w:val="22"/>
                <w:szCs w:val="22"/>
              </w:rPr>
              <w:t xml:space="preserve"> поименованны</w:t>
            </w:r>
            <w:r>
              <w:rPr>
                <w:bCs/>
                <w:sz w:val="22"/>
                <w:szCs w:val="22"/>
              </w:rPr>
              <w:t>ми</w:t>
            </w:r>
            <w:r w:rsidRPr="00234C5B">
              <w:rPr>
                <w:bCs/>
                <w:sz w:val="22"/>
                <w:szCs w:val="22"/>
              </w:rPr>
              <w:t xml:space="preserve"> в п. 1.1. </w:t>
            </w:r>
            <w:r>
              <w:rPr>
                <w:bCs/>
                <w:sz w:val="22"/>
                <w:szCs w:val="22"/>
              </w:rPr>
              <w:t xml:space="preserve">Договора, </w:t>
            </w:r>
            <w:r w:rsidRPr="00234C5B">
              <w:rPr>
                <w:bCs/>
                <w:sz w:val="22"/>
                <w:szCs w:val="22"/>
              </w:rPr>
              <w:t xml:space="preserve">с учетом всех дополнительных соглашений </w:t>
            </w:r>
            <w:r>
              <w:rPr>
                <w:bCs/>
                <w:sz w:val="22"/>
                <w:szCs w:val="22"/>
              </w:rPr>
              <w:t>к ним, договорами, в обеспечен</w:t>
            </w:r>
            <w:r w:rsidRPr="00AD626B">
              <w:rPr>
                <w:bCs/>
                <w:sz w:val="22"/>
                <w:szCs w:val="22"/>
              </w:rPr>
              <w:t xml:space="preserve">ие </w:t>
            </w:r>
            <w:r>
              <w:rPr>
                <w:bCs/>
                <w:sz w:val="22"/>
                <w:szCs w:val="22"/>
              </w:rPr>
              <w:t>исполнения обязательств должников по которым заключены поименованные в п. 1.1. договоры залога/последующего залога Акций</w:t>
            </w:r>
            <w:r w:rsidRPr="00AD626B">
              <w:rPr>
                <w:bCs/>
                <w:sz w:val="22"/>
                <w:szCs w:val="22"/>
              </w:rPr>
              <w:t xml:space="preserve"> </w:t>
            </w:r>
            <w:r w:rsidRPr="00F678E0">
              <w:rPr>
                <w:bCs/>
                <w:sz w:val="22"/>
                <w:szCs w:val="22"/>
              </w:rPr>
              <w:t>с учетом всех дополнительных соглашений</w:t>
            </w:r>
            <w:r>
              <w:rPr>
                <w:bCs/>
                <w:sz w:val="22"/>
                <w:szCs w:val="22"/>
              </w:rPr>
              <w:t xml:space="preserve">, </w:t>
            </w:r>
            <w:r w:rsidRPr="00775085">
              <w:rPr>
                <w:bCs/>
                <w:sz w:val="22"/>
                <w:szCs w:val="22"/>
              </w:rPr>
              <w:t>и указанным согласием Залогодержателя</w:t>
            </w:r>
            <w:r>
              <w:rPr>
                <w:bCs/>
                <w:sz w:val="22"/>
                <w:szCs w:val="22"/>
              </w:rPr>
              <w:t>.</w:t>
            </w:r>
            <w:r w:rsidRPr="00775085">
              <w:rPr>
                <w:bCs/>
                <w:sz w:val="22"/>
                <w:szCs w:val="22"/>
              </w:rPr>
              <w:t xml:space="preserve"> </w:t>
            </w:r>
            <w:r>
              <w:rPr>
                <w:bCs/>
                <w:sz w:val="22"/>
                <w:szCs w:val="22"/>
              </w:rPr>
              <w:t xml:space="preserve">Покупатель </w:t>
            </w:r>
            <w:r w:rsidRPr="00775085">
              <w:rPr>
                <w:bCs/>
                <w:sz w:val="22"/>
                <w:szCs w:val="22"/>
              </w:rPr>
              <w:t>подтверждает свое компетентное и осведомленное согласие с заключением и исполнением настоящего Договора при условии наличия Залога Акций</w:t>
            </w:r>
            <w:r>
              <w:rPr>
                <w:bCs/>
                <w:sz w:val="22"/>
                <w:szCs w:val="22"/>
              </w:rPr>
              <w:t xml:space="preserve">, </w:t>
            </w:r>
            <w:r w:rsidRPr="00775085">
              <w:rPr>
                <w:bCs/>
                <w:sz w:val="22"/>
                <w:szCs w:val="22"/>
              </w:rPr>
              <w:t>а также</w:t>
            </w:r>
            <w:r>
              <w:rPr>
                <w:bCs/>
                <w:sz w:val="22"/>
                <w:szCs w:val="22"/>
              </w:rPr>
              <w:t xml:space="preserve"> свою осведомленность и согласие с содержанием перечисленной в настоящем пункте Договора документации, в том числе указанного согласия Залогодержателя, предоставленного под условием сохранения права Залогодержателя как кредитора Эмитента по </w:t>
            </w:r>
            <w:r w:rsidRPr="008A5D8B">
              <w:rPr>
                <w:bCs/>
                <w:sz w:val="22"/>
                <w:szCs w:val="22"/>
              </w:rPr>
              <w:t>Договор</w:t>
            </w:r>
            <w:r>
              <w:rPr>
                <w:bCs/>
                <w:sz w:val="22"/>
                <w:szCs w:val="22"/>
              </w:rPr>
              <w:t>у</w:t>
            </w:r>
            <w:r w:rsidRPr="008A5D8B">
              <w:rPr>
                <w:bCs/>
                <w:sz w:val="22"/>
                <w:szCs w:val="22"/>
              </w:rPr>
              <w:t xml:space="preserve"> </w:t>
            </w:r>
            <w:proofErr w:type="spellStart"/>
            <w:r w:rsidRPr="008A5D8B">
              <w:rPr>
                <w:bCs/>
                <w:sz w:val="22"/>
                <w:szCs w:val="22"/>
              </w:rPr>
              <w:t>невозобновляемой</w:t>
            </w:r>
            <w:proofErr w:type="spellEnd"/>
            <w:r w:rsidRPr="008A5D8B">
              <w:rPr>
                <w:bCs/>
                <w:sz w:val="22"/>
                <w:szCs w:val="22"/>
              </w:rPr>
              <w:t xml:space="preserve"> кредитной линии №418-18/НКЛ от «10» июля 2018 года</w:t>
            </w:r>
            <w:r>
              <w:rPr>
                <w:bCs/>
                <w:sz w:val="22"/>
                <w:szCs w:val="22"/>
              </w:rPr>
              <w:t xml:space="preserve"> </w:t>
            </w:r>
            <w:r w:rsidRPr="008A5D8B">
              <w:rPr>
                <w:bCs/>
                <w:sz w:val="22"/>
                <w:szCs w:val="22"/>
              </w:rPr>
              <w:t>досрочно взыска</w:t>
            </w:r>
            <w:r>
              <w:rPr>
                <w:bCs/>
                <w:sz w:val="22"/>
                <w:szCs w:val="22"/>
              </w:rPr>
              <w:t>ть</w:t>
            </w:r>
            <w:r w:rsidRPr="008A5D8B">
              <w:rPr>
                <w:bCs/>
                <w:sz w:val="22"/>
                <w:szCs w:val="22"/>
              </w:rPr>
              <w:t xml:space="preserve"> суммы предоставленного </w:t>
            </w:r>
            <w:r>
              <w:rPr>
                <w:bCs/>
                <w:sz w:val="22"/>
                <w:szCs w:val="22"/>
              </w:rPr>
              <w:t>Эмитенту</w:t>
            </w:r>
            <w:r w:rsidRPr="008A5D8B">
              <w:rPr>
                <w:bCs/>
                <w:sz w:val="22"/>
                <w:szCs w:val="22"/>
              </w:rPr>
              <w:t xml:space="preserve"> кредита, начисленных процентов и иных платежей по Договору </w:t>
            </w:r>
            <w:proofErr w:type="spellStart"/>
            <w:r w:rsidRPr="008A5D8B">
              <w:rPr>
                <w:bCs/>
                <w:sz w:val="22"/>
                <w:szCs w:val="22"/>
              </w:rPr>
              <w:t>невозобновляемой</w:t>
            </w:r>
            <w:proofErr w:type="spellEnd"/>
            <w:r w:rsidRPr="008A5D8B">
              <w:rPr>
                <w:bCs/>
                <w:sz w:val="22"/>
                <w:szCs w:val="22"/>
              </w:rPr>
              <w:t xml:space="preserve"> кредитной линии №418-18/НКЛ от «10» июля 2018 в связи с изменением состава акционеров </w:t>
            </w:r>
            <w:r>
              <w:rPr>
                <w:bCs/>
                <w:sz w:val="22"/>
                <w:szCs w:val="22"/>
              </w:rPr>
              <w:t>Эмитента</w:t>
            </w:r>
            <w:r w:rsidRPr="008A5D8B">
              <w:rPr>
                <w:bCs/>
                <w:sz w:val="22"/>
                <w:szCs w:val="22"/>
              </w:rPr>
              <w:t xml:space="preserve">, поскольку личность акционера </w:t>
            </w:r>
            <w:r>
              <w:rPr>
                <w:bCs/>
                <w:sz w:val="22"/>
                <w:szCs w:val="22"/>
              </w:rPr>
              <w:t xml:space="preserve">Эмитента </w:t>
            </w:r>
            <w:r w:rsidRPr="008A5D8B">
              <w:rPr>
                <w:bCs/>
                <w:sz w:val="22"/>
                <w:szCs w:val="22"/>
              </w:rPr>
              <w:t xml:space="preserve">имеет для </w:t>
            </w:r>
            <w:r>
              <w:rPr>
                <w:bCs/>
                <w:sz w:val="22"/>
                <w:szCs w:val="22"/>
              </w:rPr>
              <w:t>Залогодержателя</w:t>
            </w:r>
            <w:r w:rsidRPr="008A5D8B">
              <w:rPr>
                <w:bCs/>
                <w:sz w:val="22"/>
                <w:szCs w:val="22"/>
              </w:rPr>
              <w:t xml:space="preserve"> существенное значение, а также </w:t>
            </w:r>
            <w:r>
              <w:rPr>
                <w:bCs/>
                <w:sz w:val="22"/>
                <w:szCs w:val="22"/>
              </w:rPr>
              <w:t xml:space="preserve">под условием о наличии у Залогодержателя права на повышение </w:t>
            </w:r>
            <w:r w:rsidRPr="008A5D8B">
              <w:rPr>
                <w:bCs/>
                <w:sz w:val="22"/>
                <w:szCs w:val="22"/>
              </w:rPr>
              <w:t>процентн</w:t>
            </w:r>
            <w:r>
              <w:rPr>
                <w:bCs/>
                <w:sz w:val="22"/>
                <w:szCs w:val="22"/>
              </w:rPr>
              <w:t>ой</w:t>
            </w:r>
            <w:r w:rsidRPr="008A5D8B">
              <w:rPr>
                <w:bCs/>
                <w:sz w:val="22"/>
                <w:szCs w:val="22"/>
              </w:rPr>
              <w:t xml:space="preserve"> ставк</w:t>
            </w:r>
            <w:r>
              <w:rPr>
                <w:bCs/>
                <w:sz w:val="22"/>
                <w:szCs w:val="22"/>
              </w:rPr>
              <w:t>и</w:t>
            </w:r>
            <w:r w:rsidRPr="008A5D8B">
              <w:rPr>
                <w:bCs/>
                <w:sz w:val="22"/>
                <w:szCs w:val="22"/>
              </w:rPr>
              <w:t xml:space="preserve"> по Договору </w:t>
            </w:r>
            <w:proofErr w:type="spellStart"/>
            <w:r w:rsidRPr="008A5D8B">
              <w:rPr>
                <w:bCs/>
                <w:sz w:val="22"/>
                <w:szCs w:val="22"/>
              </w:rPr>
              <w:t>невозобновляемой</w:t>
            </w:r>
            <w:proofErr w:type="spellEnd"/>
            <w:r w:rsidRPr="008A5D8B">
              <w:rPr>
                <w:bCs/>
                <w:sz w:val="22"/>
                <w:szCs w:val="22"/>
              </w:rPr>
              <w:t xml:space="preserve"> кредитной линии №418-18/НКЛ от «10» июля 2018 </w:t>
            </w:r>
            <w:r>
              <w:rPr>
                <w:bCs/>
                <w:sz w:val="22"/>
                <w:szCs w:val="22"/>
              </w:rPr>
              <w:t xml:space="preserve">г. </w:t>
            </w:r>
            <w:r w:rsidRPr="008A5D8B">
              <w:rPr>
                <w:bCs/>
                <w:sz w:val="22"/>
                <w:szCs w:val="22"/>
              </w:rPr>
              <w:t>не более чем на 5%</w:t>
            </w:r>
            <w:r w:rsidR="001C4F35">
              <w:rPr>
                <w:bCs/>
                <w:sz w:val="22"/>
                <w:szCs w:val="22"/>
              </w:rPr>
              <w:t xml:space="preserve"> </w:t>
            </w:r>
            <w:r w:rsidRPr="008A5D8B">
              <w:rPr>
                <w:bCs/>
                <w:sz w:val="22"/>
                <w:szCs w:val="22"/>
              </w:rPr>
              <w:t>(Пять) процентов годовых в связи с изменением состава акционеров АО «ИНТЕКО»</w:t>
            </w:r>
            <w:r w:rsidRPr="00775085">
              <w:rPr>
                <w:bCs/>
                <w:sz w:val="22"/>
                <w:szCs w:val="22"/>
              </w:rPr>
              <w:t>.</w:t>
            </w:r>
          </w:p>
          <w:p w14:paraId="6689B2FF" w14:textId="77777777" w:rsidR="001C4F35" w:rsidRDefault="001C4F35" w:rsidP="001C4F35">
            <w:pPr>
              <w:pStyle w:val="a6"/>
              <w:tabs>
                <w:tab w:val="left" w:pos="887"/>
              </w:tabs>
              <w:ind w:left="779"/>
              <w:rPr>
                <w:bCs/>
                <w:sz w:val="22"/>
                <w:szCs w:val="22"/>
              </w:rPr>
            </w:pPr>
          </w:p>
          <w:p w14:paraId="40F7C062" w14:textId="77777777" w:rsidR="00001E89" w:rsidRPr="00775085" w:rsidRDefault="00001E89" w:rsidP="00984B7D">
            <w:pPr>
              <w:pStyle w:val="a6"/>
              <w:numPr>
                <w:ilvl w:val="1"/>
                <w:numId w:val="35"/>
              </w:numPr>
              <w:tabs>
                <w:tab w:val="left" w:pos="887"/>
              </w:tabs>
              <w:rPr>
                <w:bCs/>
                <w:sz w:val="22"/>
                <w:szCs w:val="22"/>
              </w:rPr>
            </w:pPr>
            <w:r w:rsidRPr="00775085">
              <w:rPr>
                <w:bCs/>
                <w:sz w:val="22"/>
                <w:szCs w:val="22"/>
              </w:rPr>
              <w:t>В связи с тем, что Покупатель</w:t>
            </w:r>
            <w:r w:rsidRPr="00775085">
              <w:rPr>
                <w:sz w:val="22"/>
                <w:szCs w:val="22"/>
              </w:rPr>
              <w:t xml:space="preserve"> принял решение о заключении и исполнении Договора на основании анализа документов о правовом статусе Общества, хозяйственной деятельности Общества и титула Продавца на Акции (как указано в п. 7.2.</w:t>
            </w:r>
            <w:r w:rsidR="00A97CCB">
              <w:rPr>
                <w:sz w:val="22"/>
                <w:szCs w:val="22"/>
              </w:rPr>
              <w:t>8</w:t>
            </w:r>
            <w:r w:rsidRPr="00775085">
              <w:rPr>
                <w:sz w:val="22"/>
                <w:szCs w:val="22"/>
              </w:rPr>
              <w:t xml:space="preserve"> настоящего Договора), Покупатель настоящим подтверждает отсутствие у него каких бы то ни было оснований осуществлять в период после перехода права собственности на Акции в пользу</w:t>
            </w:r>
            <w:r w:rsidR="00FC504C" w:rsidRPr="00775085">
              <w:rPr>
                <w:sz w:val="22"/>
                <w:szCs w:val="22"/>
              </w:rPr>
              <w:t xml:space="preserve"> Покупателя</w:t>
            </w:r>
            <w:r w:rsidRPr="00775085">
              <w:rPr>
                <w:sz w:val="22"/>
                <w:szCs w:val="22"/>
              </w:rPr>
              <w:t xml:space="preserve"> какие бы то ни было мероприятия и</w:t>
            </w:r>
            <w:r w:rsidR="00312C5F" w:rsidRPr="00775085">
              <w:rPr>
                <w:sz w:val="22"/>
                <w:szCs w:val="22"/>
              </w:rPr>
              <w:t>/</w:t>
            </w:r>
            <w:r w:rsidRPr="00775085">
              <w:rPr>
                <w:sz w:val="22"/>
                <w:szCs w:val="22"/>
              </w:rPr>
              <w:t xml:space="preserve">или действия, направленные на привлечение лиц, контролировавших Общество (его дочерние юридические лица) в период с 29.05.2018 (включительно) по дату перехода права собственности на Акции в пользу Покупателя, к субсидиарной ответственности по долгам Общества (его дочерних юридических лиц) или направленные на предъявление таким лицам требований о возмещении убытков. К числу лиц, контролировавших Общество (его дочерние юридические лица) в указанный период времени, относятся, среди прочего, Продавец (в качестве единственного акционера Общества), члены коллегиальных органов </w:t>
            </w:r>
            <w:r w:rsidRPr="00775085">
              <w:rPr>
                <w:sz w:val="22"/>
                <w:szCs w:val="22"/>
              </w:rPr>
              <w:lastRenderedPageBreak/>
              <w:t xml:space="preserve">управления Общества (его дочерних юридических лиц), единоличный исполнительный орган Общества (его дочерних юридических лиц). </w:t>
            </w:r>
          </w:p>
          <w:p w14:paraId="7B9C3D26" w14:textId="77777777" w:rsidR="00AA5E35" w:rsidRPr="004E5ED2" w:rsidRDefault="00AA5E35" w:rsidP="004E5ED2">
            <w:pPr>
              <w:tabs>
                <w:tab w:val="left" w:pos="887"/>
              </w:tabs>
              <w:rPr>
                <w:bCs/>
                <w:sz w:val="22"/>
                <w:szCs w:val="22"/>
              </w:rPr>
            </w:pPr>
          </w:p>
        </w:tc>
      </w:tr>
      <w:tr w:rsidR="0022381B" w:rsidRPr="00775085" w14:paraId="089B9639" w14:textId="77777777" w:rsidTr="005B0E95">
        <w:tc>
          <w:tcPr>
            <w:tcW w:w="5000" w:type="pct"/>
            <w:tcBorders>
              <w:left w:val="single" w:sz="4" w:space="0" w:color="auto"/>
            </w:tcBorders>
          </w:tcPr>
          <w:p w14:paraId="20F5CDAE" w14:textId="77777777" w:rsidR="0022381B" w:rsidRPr="00775085" w:rsidRDefault="0022381B" w:rsidP="00984B7D">
            <w:pPr>
              <w:numPr>
                <w:ilvl w:val="0"/>
                <w:numId w:val="35"/>
              </w:numPr>
              <w:shd w:val="clear" w:color="auto" w:fill="D9D9D9"/>
              <w:suppressAutoHyphens/>
              <w:ind w:left="318"/>
              <w:rPr>
                <w:b/>
                <w:bCs/>
                <w:sz w:val="22"/>
                <w:szCs w:val="22"/>
              </w:rPr>
            </w:pPr>
            <w:r w:rsidRPr="00775085">
              <w:rPr>
                <w:b/>
                <w:bCs/>
                <w:sz w:val="22"/>
                <w:szCs w:val="22"/>
              </w:rPr>
              <w:lastRenderedPageBreak/>
              <w:t>ОТВЕТСТВЕННОСТЬ СТОРОН</w:t>
            </w:r>
          </w:p>
          <w:p w14:paraId="10E0514C" w14:textId="77777777" w:rsidR="0022381B" w:rsidRPr="00775085" w:rsidRDefault="0022381B" w:rsidP="00775085">
            <w:pPr>
              <w:rPr>
                <w:sz w:val="22"/>
                <w:szCs w:val="22"/>
              </w:rPr>
            </w:pPr>
          </w:p>
        </w:tc>
      </w:tr>
      <w:tr w:rsidR="0022381B" w:rsidRPr="00775085" w14:paraId="04ADD11A" w14:textId="77777777" w:rsidTr="005B0E95">
        <w:tc>
          <w:tcPr>
            <w:tcW w:w="5000" w:type="pct"/>
            <w:tcBorders>
              <w:left w:val="single" w:sz="4" w:space="0" w:color="auto"/>
            </w:tcBorders>
          </w:tcPr>
          <w:p w14:paraId="53DEB25E" w14:textId="77777777" w:rsidR="0022381B" w:rsidRPr="00775085" w:rsidRDefault="0022381B" w:rsidP="00984B7D">
            <w:pPr>
              <w:numPr>
                <w:ilvl w:val="1"/>
                <w:numId w:val="35"/>
              </w:numPr>
              <w:tabs>
                <w:tab w:val="left" w:pos="604"/>
              </w:tabs>
              <w:suppressAutoHyphens/>
              <w:ind w:left="462" w:hanging="462"/>
              <w:rPr>
                <w:sz w:val="22"/>
                <w:szCs w:val="22"/>
              </w:rPr>
            </w:pPr>
            <w:r w:rsidRPr="00775085">
              <w:rPr>
                <w:sz w:val="22"/>
                <w:szCs w:val="22"/>
              </w:rPr>
              <w:t>В случае неисполнения или ненадлежащего исполнения, любого уклонения Покупателем от исполнения своих обязанностей по</w:t>
            </w:r>
            <w:r w:rsidR="00566506" w:rsidRPr="00775085">
              <w:rPr>
                <w:sz w:val="22"/>
                <w:szCs w:val="22"/>
              </w:rPr>
              <w:t xml:space="preserve"> оплате Цены Акций или по</w:t>
            </w:r>
            <w:r w:rsidRPr="00775085">
              <w:rPr>
                <w:sz w:val="22"/>
                <w:szCs w:val="22"/>
              </w:rPr>
              <w:t xml:space="preserve"> обеспечению возврата Акций</w:t>
            </w:r>
            <w:r w:rsidR="00566506" w:rsidRPr="00775085">
              <w:rPr>
                <w:sz w:val="22"/>
                <w:szCs w:val="22"/>
              </w:rPr>
              <w:t xml:space="preserve"> в порядке и на условиях</w:t>
            </w:r>
            <w:r w:rsidRPr="00775085">
              <w:rPr>
                <w:sz w:val="22"/>
                <w:szCs w:val="22"/>
              </w:rPr>
              <w:t xml:space="preserve">, предусмотренных </w:t>
            </w:r>
            <w:r w:rsidR="00AB2318" w:rsidRPr="00775085">
              <w:rPr>
                <w:sz w:val="22"/>
                <w:szCs w:val="22"/>
              </w:rPr>
              <w:t>Разделом 5</w:t>
            </w:r>
            <w:r w:rsidRPr="00775085">
              <w:rPr>
                <w:sz w:val="22"/>
                <w:szCs w:val="22"/>
              </w:rPr>
              <w:t xml:space="preserve"> настоящего Договора, Продавец вправе потребовать от Покупателя уплаты неустойки в размере 0,1% от Цены Акций, указанной в п. 2.1 настоящего Договора (без учета каких-либо применимых корректировок), но в любом случае не менее 10 (Десяти) тысяч рублей за кажды</w:t>
            </w:r>
            <w:r w:rsidR="00D27B33" w:rsidRPr="00775085">
              <w:rPr>
                <w:sz w:val="22"/>
                <w:szCs w:val="22"/>
              </w:rPr>
              <w:t>е сутки</w:t>
            </w:r>
            <w:r w:rsidRPr="00775085">
              <w:rPr>
                <w:sz w:val="22"/>
                <w:szCs w:val="22"/>
              </w:rPr>
              <w:t xml:space="preserve"> просрочки.</w:t>
            </w:r>
          </w:p>
          <w:p w14:paraId="216D99B1" w14:textId="77777777" w:rsidR="0022381B" w:rsidRPr="00775085" w:rsidRDefault="0022381B" w:rsidP="00775085">
            <w:pPr>
              <w:suppressAutoHyphens/>
              <w:ind w:left="885"/>
              <w:rPr>
                <w:sz w:val="22"/>
                <w:szCs w:val="22"/>
              </w:rPr>
            </w:pPr>
          </w:p>
        </w:tc>
      </w:tr>
      <w:tr w:rsidR="0022381B" w:rsidRPr="00775085" w14:paraId="5F6073C5" w14:textId="77777777" w:rsidTr="005B0E95">
        <w:tc>
          <w:tcPr>
            <w:tcW w:w="5000" w:type="pct"/>
            <w:tcBorders>
              <w:left w:val="single" w:sz="4" w:space="0" w:color="auto"/>
            </w:tcBorders>
          </w:tcPr>
          <w:p w14:paraId="1B3B95F5" w14:textId="77777777" w:rsidR="0022381B" w:rsidRPr="00775085" w:rsidRDefault="0022381B" w:rsidP="00984B7D">
            <w:pPr>
              <w:numPr>
                <w:ilvl w:val="1"/>
                <w:numId w:val="35"/>
              </w:numPr>
              <w:tabs>
                <w:tab w:val="left" w:pos="604"/>
              </w:tabs>
              <w:suppressAutoHyphens/>
              <w:ind w:left="462" w:hanging="462"/>
              <w:rPr>
                <w:sz w:val="22"/>
                <w:szCs w:val="22"/>
              </w:rPr>
            </w:pPr>
            <w:r w:rsidRPr="00775085">
              <w:rPr>
                <w:sz w:val="22"/>
                <w:szCs w:val="22"/>
              </w:rPr>
              <w:t>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Сторона, попавшая под влияние форс-мажорных обстоятельств, обязана уведомить об этом другую Сторону в срок, не превышающий 5 (</w:t>
            </w:r>
            <w:r w:rsidR="00001E89" w:rsidRPr="00775085">
              <w:rPr>
                <w:sz w:val="22"/>
                <w:szCs w:val="22"/>
              </w:rPr>
              <w:t>п</w:t>
            </w:r>
            <w:r w:rsidRPr="00775085">
              <w:rPr>
                <w:sz w:val="22"/>
                <w:szCs w:val="22"/>
              </w:rPr>
              <w:t xml:space="preserve">яти) календарных дней с даты наступления таких обстоятельств. </w:t>
            </w:r>
          </w:p>
          <w:p w14:paraId="57F4A4BB" w14:textId="77777777" w:rsidR="0022381B" w:rsidRPr="00775085" w:rsidRDefault="0022381B" w:rsidP="00775085">
            <w:pPr>
              <w:suppressAutoHyphens/>
              <w:ind w:left="885"/>
              <w:rPr>
                <w:sz w:val="22"/>
                <w:szCs w:val="22"/>
              </w:rPr>
            </w:pPr>
          </w:p>
        </w:tc>
      </w:tr>
      <w:tr w:rsidR="0022381B" w:rsidRPr="00775085" w14:paraId="41B42E78" w14:textId="77777777" w:rsidTr="005B0E95">
        <w:tc>
          <w:tcPr>
            <w:tcW w:w="5000" w:type="pct"/>
            <w:tcBorders>
              <w:left w:val="single" w:sz="4" w:space="0" w:color="auto"/>
            </w:tcBorders>
          </w:tcPr>
          <w:p w14:paraId="1246449B" w14:textId="77777777" w:rsidR="0022381B" w:rsidRPr="00775085" w:rsidRDefault="0022381B" w:rsidP="00984B7D">
            <w:pPr>
              <w:keepNext/>
              <w:numPr>
                <w:ilvl w:val="0"/>
                <w:numId w:val="35"/>
              </w:numPr>
              <w:shd w:val="clear" w:color="auto" w:fill="D9D9D9"/>
              <w:suppressAutoHyphens/>
              <w:ind w:left="317" w:hanging="357"/>
              <w:rPr>
                <w:b/>
                <w:bCs/>
                <w:sz w:val="22"/>
                <w:szCs w:val="22"/>
              </w:rPr>
            </w:pPr>
            <w:r w:rsidRPr="00775085">
              <w:rPr>
                <w:b/>
                <w:bCs/>
                <w:sz w:val="22"/>
                <w:szCs w:val="22"/>
              </w:rPr>
              <w:t>РАСТОРЖЕНИЕ ДОГОВОРА</w:t>
            </w:r>
          </w:p>
          <w:p w14:paraId="2CC2A156" w14:textId="77777777" w:rsidR="0022381B" w:rsidRPr="00775085" w:rsidRDefault="0022381B" w:rsidP="00775085">
            <w:pPr>
              <w:rPr>
                <w:sz w:val="22"/>
                <w:szCs w:val="22"/>
                <w:lang w:val="en-US"/>
              </w:rPr>
            </w:pPr>
          </w:p>
        </w:tc>
      </w:tr>
      <w:tr w:rsidR="0022381B" w:rsidRPr="00775085" w14:paraId="482D3695" w14:textId="77777777" w:rsidTr="005B0E95">
        <w:tc>
          <w:tcPr>
            <w:tcW w:w="5000" w:type="pct"/>
            <w:tcBorders>
              <w:left w:val="single" w:sz="4" w:space="0" w:color="auto"/>
            </w:tcBorders>
          </w:tcPr>
          <w:p w14:paraId="38677D59" w14:textId="77777777" w:rsidR="0022381B" w:rsidRPr="00775085" w:rsidRDefault="0022381B" w:rsidP="00984B7D">
            <w:pPr>
              <w:numPr>
                <w:ilvl w:val="1"/>
                <w:numId w:val="35"/>
              </w:numPr>
              <w:tabs>
                <w:tab w:val="left" w:pos="604"/>
              </w:tabs>
              <w:suppressAutoHyphens/>
              <w:ind w:left="462" w:hanging="462"/>
              <w:rPr>
                <w:sz w:val="22"/>
                <w:szCs w:val="22"/>
              </w:rPr>
            </w:pPr>
            <w:r w:rsidRPr="00775085">
              <w:rPr>
                <w:sz w:val="22"/>
                <w:szCs w:val="22"/>
              </w:rPr>
              <w:t>Договор может быть расторгнут в любое время по письменному соглашению Покупателя и Продавца, а также по основаниям и в порядке, предусмотренным Договором и действующим законодательством Российской Федерации.</w:t>
            </w:r>
          </w:p>
          <w:p w14:paraId="75408B4E" w14:textId="77777777" w:rsidR="0022381B" w:rsidRPr="00775085" w:rsidRDefault="0022381B" w:rsidP="00775085">
            <w:pPr>
              <w:suppressAutoHyphens/>
              <w:ind w:left="885"/>
              <w:rPr>
                <w:sz w:val="22"/>
                <w:szCs w:val="22"/>
              </w:rPr>
            </w:pPr>
          </w:p>
        </w:tc>
      </w:tr>
      <w:tr w:rsidR="0022381B" w:rsidRPr="00775085" w14:paraId="573CD63F" w14:textId="77777777" w:rsidTr="005B0E95">
        <w:tc>
          <w:tcPr>
            <w:tcW w:w="5000" w:type="pct"/>
            <w:tcBorders>
              <w:left w:val="single" w:sz="4" w:space="0" w:color="auto"/>
            </w:tcBorders>
          </w:tcPr>
          <w:p w14:paraId="0993C6BA" w14:textId="77777777" w:rsidR="0022381B" w:rsidRPr="00775085" w:rsidRDefault="0022381B" w:rsidP="00984B7D">
            <w:pPr>
              <w:numPr>
                <w:ilvl w:val="1"/>
                <w:numId w:val="35"/>
              </w:numPr>
              <w:tabs>
                <w:tab w:val="left" w:pos="604"/>
              </w:tabs>
              <w:suppressAutoHyphens/>
              <w:ind w:left="462" w:hanging="462"/>
              <w:rPr>
                <w:sz w:val="22"/>
                <w:szCs w:val="22"/>
              </w:rPr>
            </w:pPr>
            <w:bookmarkStart w:id="0" w:name="_Ref53598913"/>
            <w:r w:rsidRPr="00775085">
              <w:rPr>
                <w:sz w:val="22"/>
                <w:szCs w:val="22"/>
              </w:rPr>
              <w:t>Во избежание сомнений Стороны пришли к соглашению исключить возможность применения Покупателем права на отказ от Договора по любым предусмотренным законодательством Российской Федерации основаниям, за исключением случаев, прямо предусмотренных Договором, и тех оснований, которые невозможно исключить соглашением Сторон («императивные нормы»).</w:t>
            </w:r>
            <w:bookmarkEnd w:id="0"/>
          </w:p>
          <w:p w14:paraId="053B83D3" w14:textId="77777777" w:rsidR="0022381B" w:rsidRPr="00775085" w:rsidRDefault="0022381B" w:rsidP="00775085">
            <w:pPr>
              <w:suppressAutoHyphens/>
              <w:ind w:left="885"/>
              <w:rPr>
                <w:sz w:val="22"/>
                <w:szCs w:val="22"/>
              </w:rPr>
            </w:pPr>
          </w:p>
        </w:tc>
      </w:tr>
      <w:tr w:rsidR="0022381B" w:rsidRPr="00775085" w14:paraId="495EC3BF" w14:textId="77777777" w:rsidTr="005B0E95">
        <w:tc>
          <w:tcPr>
            <w:tcW w:w="5000" w:type="pct"/>
            <w:tcBorders>
              <w:left w:val="single" w:sz="4" w:space="0" w:color="auto"/>
            </w:tcBorders>
          </w:tcPr>
          <w:p w14:paraId="5C392E2E" w14:textId="590F0A1F" w:rsidR="007F20E2" w:rsidRDefault="007F20E2" w:rsidP="007F20E2">
            <w:pPr>
              <w:numPr>
                <w:ilvl w:val="1"/>
                <w:numId w:val="35"/>
              </w:numPr>
              <w:tabs>
                <w:tab w:val="left" w:pos="604"/>
              </w:tabs>
              <w:suppressAutoHyphens/>
              <w:ind w:left="462" w:hanging="462"/>
              <w:rPr>
                <w:sz w:val="22"/>
                <w:szCs w:val="22"/>
              </w:rPr>
            </w:pPr>
            <w:bookmarkStart w:id="1" w:name="_Ref53598690"/>
            <w:r w:rsidRPr="00775085">
              <w:rPr>
                <w:sz w:val="22"/>
                <w:szCs w:val="22"/>
              </w:rPr>
              <w:t xml:space="preserve">Продавец вправе в одностороннем внесудебном порядке в соответствии с ст. 450.1 ГК РФ отказаться от Договора путем направления Покупателю письменного уведомления (Договор будет считаться расторгнутым с даты получения Покупателем указанного уведомления) в </w:t>
            </w:r>
            <w:r>
              <w:rPr>
                <w:sz w:val="22"/>
                <w:szCs w:val="22"/>
              </w:rPr>
              <w:t xml:space="preserve">следующих </w:t>
            </w:r>
            <w:r w:rsidRPr="00775085">
              <w:rPr>
                <w:sz w:val="22"/>
                <w:szCs w:val="22"/>
              </w:rPr>
              <w:t>случаях:</w:t>
            </w:r>
          </w:p>
          <w:p w14:paraId="18AD8171" w14:textId="77777777" w:rsidR="007F20E2" w:rsidRDefault="007F20E2" w:rsidP="007F20E2">
            <w:pPr>
              <w:tabs>
                <w:tab w:val="left" w:pos="604"/>
              </w:tabs>
              <w:suppressAutoHyphens/>
              <w:ind w:left="462"/>
              <w:rPr>
                <w:sz w:val="22"/>
                <w:szCs w:val="22"/>
              </w:rPr>
            </w:pPr>
          </w:p>
          <w:p w14:paraId="534B80A6" w14:textId="77777777" w:rsidR="007F20E2" w:rsidRPr="00EF7889" w:rsidRDefault="007F20E2" w:rsidP="007F20E2">
            <w:pPr>
              <w:tabs>
                <w:tab w:val="left" w:pos="604"/>
              </w:tabs>
              <w:suppressAutoHyphens/>
              <w:ind w:left="462"/>
              <w:rPr>
                <w:sz w:val="22"/>
                <w:szCs w:val="22"/>
              </w:rPr>
            </w:pPr>
            <w:r>
              <w:rPr>
                <w:sz w:val="22"/>
                <w:szCs w:val="22"/>
              </w:rPr>
              <w:t>ВАРИАНТ 1. ОПЛАТА ПОСРЕДСТВОМ АККРЕДИТИВНОЙ ФОРМЫ РАСЧЕТОВ</w:t>
            </w:r>
          </w:p>
          <w:p w14:paraId="12934DC7" w14:textId="77777777" w:rsidR="007F20E2" w:rsidRPr="00775085" w:rsidRDefault="007F20E2" w:rsidP="007F20E2">
            <w:pPr>
              <w:tabs>
                <w:tab w:val="left" w:pos="604"/>
              </w:tabs>
              <w:suppressAutoHyphens/>
              <w:ind w:left="360"/>
              <w:rPr>
                <w:sz w:val="22"/>
                <w:szCs w:val="22"/>
              </w:rPr>
            </w:pPr>
          </w:p>
          <w:p w14:paraId="381B8D3B" w14:textId="77777777" w:rsidR="007F20E2" w:rsidRDefault="007F20E2" w:rsidP="007F20E2">
            <w:pPr>
              <w:numPr>
                <w:ilvl w:val="2"/>
                <w:numId w:val="35"/>
              </w:numPr>
              <w:suppressAutoHyphens/>
              <w:ind w:left="1198" w:hanging="710"/>
              <w:rPr>
                <w:sz w:val="22"/>
                <w:szCs w:val="22"/>
              </w:rPr>
            </w:pPr>
            <w:r>
              <w:rPr>
                <w:sz w:val="22"/>
                <w:szCs w:val="22"/>
              </w:rPr>
              <w:t>Если л</w:t>
            </w:r>
            <w:r w:rsidRPr="00775085">
              <w:rPr>
                <w:sz w:val="22"/>
                <w:szCs w:val="22"/>
              </w:rPr>
              <w:t>юбое из Заверений Покупателя, указанных в п. 7.2.1 – п. 7.2.</w:t>
            </w:r>
            <w:r>
              <w:rPr>
                <w:sz w:val="22"/>
                <w:szCs w:val="22"/>
              </w:rPr>
              <w:t>17</w:t>
            </w:r>
            <w:r w:rsidRPr="00775085">
              <w:rPr>
                <w:sz w:val="22"/>
                <w:szCs w:val="22"/>
              </w:rPr>
              <w:t xml:space="preserve"> настоящего Договора, оказалось недостоверным полность</w:t>
            </w:r>
            <w:bookmarkStart w:id="2" w:name="_GoBack"/>
            <w:bookmarkEnd w:id="2"/>
            <w:r w:rsidRPr="00775085">
              <w:rPr>
                <w:sz w:val="22"/>
                <w:szCs w:val="22"/>
              </w:rPr>
              <w:t>ю или в любой части; и/или</w:t>
            </w:r>
          </w:p>
          <w:p w14:paraId="1405E448" w14:textId="77777777" w:rsidR="007F20E2" w:rsidRDefault="007F20E2" w:rsidP="007F20E2">
            <w:pPr>
              <w:numPr>
                <w:ilvl w:val="2"/>
                <w:numId w:val="35"/>
              </w:numPr>
              <w:suppressAutoHyphens/>
              <w:ind w:left="1198" w:hanging="710"/>
              <w:rPr>
                <w:sz w:val="22"/>
                <w:szCs w:val="22"/>
              </w:rPr>
            </w:pPr>
            <w:r>
              <w:rPr>
                <w:sz w:val="22"/>
                <w:szCs w:val="22"/>
              </w:rPr>
              <w:t>Если</w:t>
            </w:r>
            <w:r w:rsidRPr="00775085">
              <w:rPr>
                <w:sz w:val="22"/>
                <w:szCs w:val="22"/>
              </w:rPr>
              <w:t xml:space="preserve"> Покупателем не были совершены действия, необходимые для передачи Акций, указанные в </w:t>
            </w:r>
            <w:proofErr w:type="spellStart"/>
            <w:r w:rsidRPr="00775085">
              <w:rPr>
                <w:sz w:val="22"/>
                <w:szCs w:val="22"/>
              </w:rPr>
              <w:t>п.п</w:t>
            </w:r>
            <w:proofErr w:type="spellEnd"/>
            <w:r w:rsidRPr="00775085">
              <w:rPr>
                <w:sz w:val="22"/>
                <w:szCs w:val="22"/>
              </w:rPr>
              <w:t xml:space="preserve">. 3.2.1 и 3.2.2 Договора, в установленные указанными пунктами сроки, и просрочка выполнения этих обязательств составила более </w:t>
            </w:r>
            <w:r>
              <w:rPr>
                <w:sz w:val="22"/>
                <w:szCs w:val="22"/>
              </w:rPr>
              <w:t>7</w:t>
            </w:r>
            <w:r w:rsidRPr="00775085">
              <w:rPr>
                <w:sz w:val="22"/>
                <w:szCs w:val="22"/>
              </w:rPr>
              <w:t xml:space="preserve"> (</w:t>
            </w:r>
            <w:r>
              <w:rPr>
                <w:sz w:val="22"/>
                <w:szCs w:val="22"/>
              </w:rPr>
              <w:t>семи</w:t>
            </w:r>
            <w:r w:rsidRPr="00775085">
              <w:rPr>
                <w:sz w:val="22"/>
                <w:szCs w:val="22"/>
              </w:rPr>
              <w:t>) календарных дней; и/или</w:t>
            </w:r>
          </w:p>
          <w:p w14:paraId="41135B73" w14:textId="77777777" w:rsidR="007F20E2" w:rsidRDefault="007F20E2" w:rsidP="007F20E2">
            <w:pPr>
              <w:numPr>
                <w:ilvl w:val="2"/>
                <w:numId w:val="35"/>
              </w:numPr>
              <w:suppressAutoHyphens/>
              <w:ind w:left="1198" w:hanging="710"/>
              <w:rPr>
                <w:sz w:val="22"/>
                <w:szCs w:val="22"/>
              </w:rPr>
            </w:pPr>
            <w:r>
              <w:rPr>
                <w:sz w:val="22"/>
                <w:szCs w:val="22"/>
              </w:rPr>
              <w:t xml:space="preserve">Если </w:t>
            </w:r>
            <w:r w:rsidRPr="00775085">
              <w:rPr>
                <w:sz w:val="22"/>
                <w:szCs w:val="22"/>
              </w:rPr>
              <w:t>Покупатель допустил просрочку исполнения обязательства по уплате Цены Акций на срок более 10 (Десяти) рабочих дней</w:t>
            </w:r>
            <w:r>
              <w:rPr>
                <w:sz w:val="22"/>
                <w:szCs w:val="22"/>
              </w:rPr>
              <w:t>.</w:t>
            </w:r>
          </w:p>
          <w:p w14:paraId="1EA81496" w14:textId="77777777" w:rsidR="007F20E2" w:rsidRDefault="007F20E2" w:rsidP="007F20E2">
            <w:pPr>
              <w:suppressAutoHyphens/>
              <w:ind w:left="1198"/>
              <w:rPr>
                <w:sz w:val="22"/>
                <w:szCs w:val="22"/>
              </w:rPr>
            </w:pPr>
          </w:p>
          <w:p w14:paraId="312A6EBF" w14:textId="77777777" w:rsidR="007F20E2" w:rsidRDefault="007F20E2" w:rsidP="007F20E2">
            <w:pPr>
              <w:tabs>
                <w:tab w:val="left" w:pos="604"/>
              </w:tabs>
              <w:suppressAutoHyphens/>
              <w:ind w:left="462"/>
              <w:rPr>
                <w:sz w:val="22"/>
                <w:szCs w:val="22"/>
              </w:rPr>
            </w:pPr>
            <w:r w:rsidRPr="00EF7889">
              <w:rPr>
                <w:sz w:val="22"/>
                <w:szCs w:val="22"/>
              </w:rPr>
              <w:t xml:space="preserve">ВАРИАНТ 2. ОПЛАТА ПРЯМЫМ ПЕРЕЧИСЛЕНИЕМ ДЕНЕЖНЫХ СРЕДСТВ </w:t>
            </w:r>
          </w:p>
          <w:p w14:paraId="43E76E54" w14:textId="77777777" w:rsidR="007F20E2" w:rsidRPr="00EF7889" w:rsidRDefault="007F20E2" w:rsidP="0011320D">
            <w:pPr>
              <w:pStyle w:val="a6"/>
              <w:numPr>
                <w:ilvl w:val="2"/>
                <w:numId w:val="36"/>
              </w:numPr>
              <w:ind w:hanging="233"/>
              <w:rPr>
                <w:sz w:val="22"/>
                <w:szCs w:val="22"/>
              </w:rPr>
            </w:pPr>
            <w:r w:rsidRPr="00EF7889">
              <w:rPr>
                <w:sz w:val="22"/>
                <w:szCs w:val="22"/>
              </w:rPr>
              <w:t>Если любое из Заверений Покупателя, указанных в п. 7.2.1 – п. 7.2.17 настоящего Договора, оказалось недостоверным полностью или в любой части; и/или</w:t>
            </w:r>
          </w:p>
          <w:p w14:paraId="2080574C" w14:textId="77777777" w:rsidR="007F20E2" w:rsidRDefault="007F20E2" w:rsidP="007F20E2">
            <w:pPr>
              <w:numPr>
                <w:ilvl w:val="2"/>
                <w:numId w:val="36"/>
              </w:numPr>
              <w:suppressAutoHyphens/>
              <w:ind w:hanging="233"/>
              <w:rPr>
                <w:sz w:val="22"/>
                <w:szCs w:val="22"/>
              </w:rPr>
            </w:pPr>
            <w:r>
              <w:rPr>
                <w:sz w:val="22"/>
                <w:szCs w:val="22"/>
              </w:rPr>
              <w:t xml:space="preserve">В случае </w:t>
            </w:r>
            <w:r w:rsidRPr="00F6081C">
              <w:rPr>
                <w:sz w:val="22"/>
                <w:szCs w:val="22"/>
              </w:rPr>
              <w:t xml:space="preserve">Неисполнения Покупателем обязательства, указанного в п. 2.4 настоящего Договора, в установленный указанным </w:t>
            </w:r>
            <w:r>
              <w:rPr>
                <w:sz w:val="22"/>
                <w:szCs w:val="22"/>
              </w:rPr>
              <w:t xml:space="preserve">в </w:t>
            </w:r>
            <w:r w:rsidRPr="00F6081C">
              <w:rPr>
                <w:sz w:val="22"/>
                <w:szCs w:val="22"/>
              </w:rPr>
              <w:t>п. 2.4 настоящего Договора срок;</w:t>
            </w:r>
            <w:r>
              <w:rPr>
                <w:sz w:val="22"/>
                <w:szCs w:val="22"/>
              </w:rPr>
              <w:t xml:space="preserve"> и</w:t>
            </w:r>
            <w:r w:rsidRPr="00256C3C">
              <w:rPr>
                <w:sz w:val="22"/>
                <w:szCs w:val="22"/>
              </w:rPr>
              <w:t>/</w:t>
            </w:r>
            <w:r>
              <w:rPr>
                <w:sz w:val="22"/>
                <w:szCs w:val="22"/>
              </w:rPr>
              <w:t>или</w:t>
            </w:r>
          </w:p>
          <w:p w14:paraId="76A1BCB9" w14:textId="77777777" w:rsidR="007F20E2" w:rsidRPr="00F6081C" w:rsidRDefault="007F20E2" w:rsidP="007F20E2">
            <w:pPr>
              <w:numPr>
                <w:ilvl w:val="2"/>
                <w:numId w:val="36"/>
              </w:numPr>
              <w:suppressAutoHyphens/>
              <w:ind w:hanging="233"/>
              <w:rPr>
                <w:sz w:val="22"/>
                <w:szCs w:val="22"/>
              </w:rPr>
            </w:pPr>
            <w:r w:rsidRPr="00F6081C">
              <w:rPr>
                <w:sz w:val="22"/>
                <w:szCs w:val="22"/>
              </w:rPr>
              <w:t>В случаях, предусмотрен</w:t>
            </w:r>
            <w:r>
              <w:rPr>
                <w:sz w:val="22"/>
                <w:szCs w:val="22"/>
              </w:rPr>
              <w:t>ных п. 2.5 настоящего Договора.</w:t>
            </w:r>
          </w:p>
          <w:bookmarkEnd w:id="1"/>
          <w:p w14:paraId="4016E512" w14:textId="77777777" w:rsidR="0022381B" w:rsidRPr="00775085" w:rsidRDefault="0022381B" w:rsidP="00775085">
            <w:pPr>
              <w:tabs>
                <w:tab w:val="left" w:pos="604"/>
              </w:tabs>
              <w:suppressAutoHyphens/>
              <w:rPr>
                <w:sz w:val="22"/>
                <w:szCs w:val="22"/>
              </w:rPr>
            </w:pPr>
          </w:p>
        </w:tc>
      </w:tr>
      <w:tr w:rsidR="0022381B" w:rsidRPr="00775085" w14:paraId="044457BC" w14:textId="77777777" w:rsidTr="005B0E95">
        <w:tc>
          <w:tcPr>
            <w:tcW w:w="5000" w:type="pct"/>
            <w:tcBorders>
              <w:left w:val="single" w:sz="4" w:space="0" w:color="auto"/>
            </w:tcBorders>
          </w:tcPr>
          <w:p w14:paraId="538858EB" w14:textId="77777777" w:rsidR="0022381B" w:rsidRPr="00775085" w:rsidRDefault="0022381B" w:rsidP="00984B7D">
            <w:pPr>
              <w:numPr>
                <w:ilvl w:val="1"/>
                <w:numId w:val="35"/>
              </w:numPr>
              <w:tabs>
                <w:tab w:val="left" w:pos="604"/>
              </w:tabs>
              <w:suppressAutoHyphens/>
              <w:ind w:left="462" w:hanging="462"/>
              <w:rPr>
                <w:sz w:val="22"/>
                <w:szCs w:val="22"/>
              </w:rPr>
            </w:pPr>
            <w:bookmarkStart w:id="3" w:name="_Ref53599125"/>
            <w:r w:rsidRPr="00775085">
              <w:rPr>
                <w:sz w:val="22"/>
                <w:szCs w:val="22"/>
              </w:rPr>
              <w:t xml:space="preserve">В случае расторжения Договора по любым причинам либо применения последствий недействительности сделок в связи с признанием настоящего Договора недействительным (ничтожным) либо в случае возникновения у Покупателя обязательств по возврату Акций по любой другой причине, Покупатель обязан вернуть Продавцу Акции, для чего Стороны в течение 10 (Десяти) рабочих дней со дня наступления соответствующего обстоятельства обязуются обратиться к </w:t>
            </w:r>
            <w:r w:rsidR="00EA67AB" w:rsidRPr="00775085">
              <w:rPr>
                <w:sz w:val="22"/>
                <w:szCs w:val="22"/>
              </w:rPr>
              <w:t>Реестродержателю / Д</w:t>
            </w:r>
            <w:r w:rsidR="00D44851" w:rsidRPr="00775085">
              <w:rPr>
                <w:sz w:val="22"/>
                <w:szCs w:val="22"/>
              </w:rPr>
              <w:t>епозитарию</w:t>
            </w:r>
            <w:r w:rsidRPr="00775085">
              <w:rPr>
                <w:sz w:val="22"/>
                <w:szCs w:val="22"/>
              </w:rPr>
              <w:t xml:space="preserve"> за регистрацией обратного перехода права собственности на Акции к Продавцу. Расходы в связи с осуществлением такого обратного перехода права собственности на Акции возлагаются на Покупателя.</w:t>
            </w:r>
            <w:bookmarkEnd w:id="3"/>
          </w:p>
          <w:p w14:paraId="30C803BE" w14:textId="77777777" w:rsidR="0022381B" w:rsidRPr="00775085" w:rsidRDefault="0022381B" w:rsidP="00775085">
            <w:pPr>
              <w:suppressAutoHyphens/>
              <w:ind w:left="885"/>
              <w:rPr>
                <w:sz w:val="22"/>
                <w:szCs w:val="22"/>
              </w:rPr>
            </w:pPr>
          </w:p>
        </w:tc>
      </w:tr>
      <w:tr w:rsidR="0022381B" w:rsidRPr="00775085" w14:paraId="6EB84972" w14:textId="77777777" w:rsidTr="005B0E95">
        <w:tc>
          <w:tcPr>
            <w:tcW w:w="5000" w:type="pct"/>
            <w:tcBorders>
              <w:left w:val="single" w:sz="4" w:space="0" w:color="auto"/>
            </w:tcBorders>
          </w:tcPr>
          <w:p w14:paraId="4CE67441" w14:textId="77777777" w:rsidR="0022381B" w:rsidRPr="00775085" w:rsidRDefault="0022381B" w:rsidP="00984B7D">
            <w:pPr>
              <w:numPr>
                <w:ilvl w:val="1"/>
                <w:numId w:val="35"/>
              </w:numPr>
              <w:tabs>
                <w:tab w:val="left" w:pos="604"/>
              </w:tabs>
              <w:suppressAutoHyphens/>
              <w:ind w:left="462" w:hanging="462"/>
              <w:rPr>
                <w:sz w:val="22"/>
                <w:szCs w:val="22"/>
              </w:rPr>
            </w:pPr>
            <w:bookmarkStart w:id="4" w:name="_Ref53599048"/>
            <w:r w:rsidRPr="00775085">
              <w:rPr>
                <w:sz w:val="22"/>
                <w:szCs w:val="22"/>
              </w:rPr>
              <w:lastRenderedPageBreak/>
              <w:t>Стороны договорились, что при расторжении Договора по любому основанию денежные средства, уплаченные Покупателем по Договору в счет оплаты</w:t>
            </w:r>
            <w:r w:rsidRPr="00775085">
              <w:rPr>
                <w:bCs/>
                <w:sz w:val="22"/>
                <w:szCs w:val="22"/>
              </w:rPr>
              <w:t xml:space="preserve"> </w:t>
            </w:r>
            <w:r w:rsidRPr="00775085">
              <w:rPr>
                <w:sz w:val="22"/>
                <w:szCs w:val="22"/>
              </w:rPr>
              <w:t xml:space="preserve">Цены Акций, за вычетом Суммы Корректировки (как определено в </w:t>
            </w:r>
            <w:r w:rsidR="005326BD" w:rsidRPr="00775085">
              <w:rPr>
                <w:sz w:val="22"/>
                <w:szCs w:val="22"/>
              </w:rPr>
              <w:t xml:space="preserve">п. </w:t>
            </w:r>
            <w:r w:rsidRPr="00775085">
              <w:rPr>
                <w:sz w:val="22"/>
                <w:szCs w:val="22"/>
              </w:rPr>
              <w:fldChar w:fldCharType="begin"/>
            </w:r>
            <w:r w:rsidRPr="00775085">
              <w:rPr>
                <w:sz w:val="22"/>
                <w:szCs w:val="22"/>
              </w:rPr>
              <w:instrText xml:space="preserve"> REF _Ref53658206 \r \h </w:instrText>
            </w:r>
            <w:r w:rsidR="00775085">
              <w:rPr>
                <w:sz w:val="22"/>
                <w:szCs w:val="22"/>
              </w:rPr>
              <w:instrText xml:space="preserve"> \* MERGEFORMAT </w:instrText>
            </w:r>
            <w:r w:rsidRPr="00775085">
              <w:rPr>
                <w:sz w:val="22"/>
                <w:szCs w:val="22"/>
              </w:rPr>
            </w:r>
            <w:r w:rsidRPr="00775085">
              <w:rPr>
                <w:sz w:val="22"/>
                <w:szCs w:val="22"/>
              </w:rPr>
              <w:fldChar w:fldCharType="separate"/>
            </w:r>
            <w:r w:rsidR="00060DAB" w:rsidRPr="00775085">
              <w:rPr>
                <w:sz w:val="22"/>
                <w:szCs w:val="22"/>
              </w:rPr>
              <w:t>5.6</w:t>
            </w:r>
            <w:r w:rsidRPr="00775085">
              <w:rPr>
                <w:sz w:val="22"/>
                <w:szCs w:val="22"/>
              </w:rPr>
              <w:fldChar w:fldCharType="end"/>
            </w:r>
            <w:r w:rsidRPr="00775085">
              <w:rPr>
                <w:sz w:val="22"/>
                <w:szCs w:val="22"/>
              </w:rPr>
              <w:t xml:space="preserve"> Договора), должны быть возвращены </w:t>
            </w:r>
            <w:proofErr w:type="gramStart"/>
            <w:r w:rsidRPr="00775085">
              <w:rPr>
                <w:sz w:val="22"/>
                <w:szCs w:val="22"/>
              </w:rPr>
              <w:t xml:space="preserve">Покупателю </w:t>
            </w:r>
            <w:r w:rsidR="00C73717" w:rsidRPr="00775085">
              <w:rPr>
                <w:sz w:val="22"/>
                <w:szCs w:val="22"/>
              </w:rPr>
              <w:t xml:space="preserve"> после</w:t>
            </w:r>
            <w:proofErr w:type="gramEnd"/>
            <w:r w:rsidR="00C73717" w:rsidRPr="00775085">
              <w:rPr>
                <w:sz w:val="22"/>
                <w:szCs w:val="22"/>
              </w:rPr>
              <w:t xml:space="preserve"> выполнения/наступления всех из</w:t>
            </w:r>
            <w:r w:rsidRPr="00775085">
              <w:rPr>
                <w:sz w:val="22"/>
                <w:szCs w:val="22"/>
              </w:rPr>
              <w:t xml:space="preserve"> следующих условий</w:t>
            </w:r>
            <w:r w:rsidR="00C73717" w:rsidRPr="00775085">
              <w:rPr>
                <w:sz w:val="22"/>
                <w:szCs w:val="22"/>
              </w:rPr>
              <w:t xml:space="preserve"> в течение 10 (Десяти) рабочих дней с даты выполнения наиболее позднего из них</w:t>
            </w:r>
            <w:r w:rsidRPr="00775085">
              <w:rPr>
                <w:sz w:val="22"/>
                <w:szCs w:val="22"/>
              </w:rPr>
              <w:t>:</w:t>
            </w:r>
            <w:bookmarkEnd w:id="4"/>
            <w:r w:rsidRPr="00775085">
              <w:rPr>
                <w:sz w:val="22"/>
                <w:szCs w:val="22"/>
              </w:rPr>
              <w:t xml:space="preserve"> </w:t>
            </w:r>
          </w:p>
          <w:p w14:paraId="4006BADA" w14:textId="77777777" w:rsidR="00EC0B11" w:rsidRPr="00775085" w:rsidRDefault="00EC0B11" w:rsidP="00775085">
            <w:pPr>
              <w:tabs>
                <w:tab w:val="left" w:pos="604"/>
              </w:tabs>
              <w:suppressAutoHyphens/>
              <w:ind w:left="462"/>
              <w:rPr>
                <w:sz w:val="22"/>
                <w:szCs w:val="22"/>
              </w:rPr>
            </w:pPr>
          </w:p>
          <w:p w14:paraId="5D3B23D8" w14:textId="77777777" w:rsidR="0022381B" w:rsidRPr="00775085" w:rsidRDefault="0022381B" w:rsidP="00775085">
            <w:pPr>
              <w:widowControl w:val="0"/>
              <w:numPr>
                <w:ilvl w:val="0"/>
                <w:numId w:val="3"/>
              </w:numPr>
              <w:suppressAutoHyphens/>
              <w:autoSpaceDE w:val="0"/>
              <w:autoSpaceDN w:val="0"/>
              <w:adjustRightInd w:val="0"/>
              <w:ind w:left="745" w:hanging="283"/>
              <w:rPr>
                <w:sz w:val="22"/>
                <w:szCs w:val="22"/>
              </w:rPr>
            </w:pPr>
            <w:r w:rsidRPr="00775085">
              <w:rPr>
                <w:sz w:val="22"/>
                <w:szCs w:val="22"/>
              </w:rPr>
              <w:t>переход права собственности на Акции, свободные от каких-либо обременений</w:t>
            </w:r>
            <w:r w:rsidR="00566506" w:rsidRPr="00775085">
              <w:rPr>
                <w:sz w:val="22"/>
                <w:szCs w:val="22"/>
              </w:rPr>
              <w:t xml:space="preserve"> и/или ограничений</w:t>
            </w:r>
            <w:r w:rsidRPr="00775085">
              <w:rPr>
                <w:sz w:val="22"/>
                <w:szCs w:val="22"/>
              </w:rPr>
              <w:t>, к Продавцу;</w:t>
            </w:r>
          </w:p>
          <w:p w14:paraId="40DB0FD4" w14:textId="77777777" w:rsidR="0022381B" w:rsidRPr="00775085" w:rsidRDefault="0022381B" w:rsidP="00775085">
            <w:pPr>
              <w:widowControl w:val="0"/>
              <w:numPr>
                <w:ilvl w:val="0"/>
                <w:numId w:val="3"/>
              </w:numPr>
              <w:suppressAutoHyphens/>
              <w:autoSpaceDE w:val="0"/>
              <w:autoSpaceDN w:val="0"/>
              <w:adjustRightInd w:val="0"/>
              <w:ind w:left="745" w:hanging="283"/>
              <w:rPr>
                <w:sz w:val="22"/>
                <w:szCs w:val="22"/>
              </w:rPr>
            </w:pPr>
            <w:r w:rsidRPr="00775085">
              <w:rPr>
                <w:sz w:val="22"/>
                <w:szCs w:val="22"/>
              </w:rPr>
              <w:t xml:space="preserve">определение Суммы Корректировки в порядке, предусмотренном </w:t>
            </w:r>
            <w:r w:rsidR="005326BD" w:rsidRPr="00775085">
              <w:rPr>
                <w:sz w:val="22"/>
                <w:szCs w:val="22"/>
              </w:rPr>
              <w:t xml:space="preserve">п. </w:t>
            </w:r>
            <w:r w:rsidRPr="00775085">
              <w:rPr>
                <w:sz w:val="22"/>
                <w:szCs w:val="22"/>
              </w:rPr>
              <w:fldChar w:fldCharType="begin"/>
            </w:r>
            <w:r w:rsidRPr="00775085">
              <w:rPr>
                <w:sz w:val="22"/>
                <w:szCs w:val="22"/>
              </w:rPr>
              <w:instrText xml:space="preserve"> REF _Ref53658206 \r \h </w:instrText>
            </w:r>
            <w:r w:rsidR="00775085">
              <w:rPr>
                <w:sz w:val="22"/>
                <w:szCs w:val="22"/>
              </w:rPr>
              <w:instrText xml:space="preserve"> \* MERGEFORMAT </w:instrText>
            </w:r>
            <w:r w:rsidRPr="00775085">
              <w:rPr>
                <w:sz w:val="22"/>
                <w:szCs w:val="22"/>
              </w:rPr>
            </w:r>
            <w:r w:rsidRPr="00775085">
              <w:rPr>
                <w:sz w:val="22"/>
                <w:szCs w:val="22"/>
              </w:rPr>
              <w:fldChar w:fldCharType="separate"/>
            </w:r>
            <w:r w:rsidR="00060DAB" w:rsidRPr="00775085">
              <w:rPr>
                <w:sz w:val="22"/>
                <w:szCs w:val="22"/>
              </w:rPr>
              <w:t>5.6</w:t>
            </w:r>
            <w:r w:rsidRPr="00775085">
              <w:rPr>
                <w:sz w:val="22"/>
                <w:szCs w:val="22"/>
              </w:rPr>
              <w:fldChar w:fldCharType="end"/>
            </w:r>
            <w:r w:rsidRPr="00775085">
              <w:rPr>
                <w:sz w:val="22"/>
                <w:szCs w:val="22"/>
              </w:rPr>
              <w:t xml:space="preserve"> Договора. </w:t>
            </w:r>
          </w:p>
          <w:p w14:paraId="2EFB033F" w14:textId="77777777" w:rsidR="0022381B" w:rsidRPr="00775085" w:rsidRDefault="0022381B" w:rsidP="00775085">
            <w:pPr>
              <w:suppressAutoHyphens/>
              <w:ind w:left="885"/>
              <w:rPr>
                <w:sz w:val="22"/>
                <w:szCs w:val="22"/>
              </w:rPr>
            </w:pPr>
          </w:p>
        </w:tc>
      </w:tr>
      <w:tr w:rsidR="0022381B" w:rsidRPr="00775085" w14:paraId="23DEB248" w14:textId="77777777" w:rsidTr="00330AD2">
        <w:trPr>
          <w:trHeight w:val="376"/>
        </w:trPr>
        <w:tc>
          <w:tcPr>
            <w:tcW w:w="5000" w:type="pct"/>
            <w:tcBorders>
              <w:left w:val="single" w:sz="4" w:space="0" w:color="auto"/>
            </w:tcBorders>
          </w:tcPr>
          <w:p w14:paraId="2EE69825" w14:textId="77777777" w:rsidR="0022381B" w:rsidRPr="00775085" w:rsidRDefault="0022381B" w:rsidP="00984B7D">
            <w:pPr>
              <w:numPr>
                <w:ilvl w:val="1"/>
                <w:numId w:val="35"/>
              </w:numPr>
              <w:tabs>
                <w:tab w:val="left" w:pos="604"/>
              </w:tabs>
              <w:suppressAutoHyphens/>
              <w:ind w:left="462" w:hanging="462"/>
              <w:rPr>
                <w:sz w:val="22"/>
                <w:szCs w:val="22"/>
              </w:rPr>
            </w:pPr>
            <w:bookmarkStart w:id="5" w:name="_Ref53658206"/>
            <w:r w:rsidRPr="00775085">
              <w:rPr>
                <w:sz w:val="22"/>
                <w:szCs w:val="22"/>
              </w:rPr>
              <w:t>Стороны пришли к соглашению определять Сумму Корректировки следующим образом:</w:t>
            </w:r>
            <w:bookmarkEnd w:id="5"/>
          </w:p>
          <w:p w14:paraId="5F67957C" w14:textId="77777777" w:rsidR="0022381B" w:rsidRPr="00775085" w:rsidRDefault="0022381B" w:rsidP="00775085">
            <w:pPr>
              <w:rPr>
                <w:sz w:val="22"/>
                <w:szCs w:val="22"/>
              </w:rPr>
            </w:pPr>
          </w:p>
        </w:tc>
      </w:tr>
      <w:tr w:rsidR="0022381B" w:rsidRPr="00775085" w14:paraId="0FDC301B" w14:textId="77777777" w:rsidTr="005B0E95">
        <w:tc>
          <w:tcPr>
            <w:tcW w:w="5000" w:type="pct"/>
            <w:tcBorders>
              <w:left w:val="single" w:sz="4" w:space="0" w:color="auto"/>
            </w:tcBorders>
          </w:tcPr>
          <w:p w14:paraId="316A2DC7" w14:textId="77777777" w:rsidR="0022381B" w:rsidRPr="00775085" w:rsidRDefault="00045F11" w:rsidP="00984B7D">
            <w:pPr>
              <w:numPr>
                <w:ilvl w:val="2"/>
                <w:numId w:val="35"/>
              </w:numPr>
              <w:tabs>
                <w:tab w:val="left" w:pos="887"/>
              </w:tabs>
              <w:ind w:left="1029" w:hanging="567"/>
              <w:rPr>
                <w:bCs/>
                <w:sz w:val="22"/>
                <w:szCs w:val="22"/>
              </w:rPr>
            </w:pPr>
            <w:r w:rsidRPr="00775085">
              <w:rPr>
                <w:bCs/>
                <w:sz w:val="22"/>
                <w:szCs w:val="22"/>
              </w:rPr>
              <w:t xml:space="preserve">В случае возникновения у Покупателя обязанности возвратить Акции по любым </w:t>
            </w:r>
            <w:r w:rsidR="00775085" w:rsidRPr="00775085">
              <w:rPr>
                <w:bCs/>
                <w:sz w:val="22"/>
                <w:szCs w:val="22"/>
              </w:rPr>
              <w:t>основаниям Продавец</w:t>
            </w:r>
            <w:r w:rsidRPr="00775085">
              <w:rPr>
                <w:bCs/>
                <w:sz w:val="22"/>
                <w:szCs w:val="22"/>
              </w:rPr>
              <w:t xml:space="preserve"> обязан в течение 90 (девяноста) календарных дней с даты отражения по счету </w:t>
            </w:r>
            <w:r w:rsidR="00AB6DD5" w:rsidRPr="00775085">
              <w:rPr>
                <w:bCs/>
                <w:sz w:val="22"/>
                <w:szCs w:val="22"/>
              </w:rPr>
              <w:t xml:space="preserve">депо </w:t>
            </w:r>
            <w:r w:rsidRPr="00775085">
              <w:rPr>
                <w:bCs/>
                <w:sz w:val="22"/>
                <w:szCs w:val="22"/>
              </w:rPr>
              <w:t>Продавца</w:t>
            </w:r>
            <w:r w:rsidR="00AB6DD5" w:rsidRPr="00775085">
              <w:rPr>
                <w:bCs/>
                <w:sz w:val="22"/>
                <w:szCs w:val="22"/>
              </w:rPr>
              <w:t>, открытому в Депозитарии (далее – «</w:t>
            </w:r>
            <w:r w:rsidR="00AB6DD5" w:rsidRPr="00775085">
              <w:rPr>
                <w:b/>
                <w:bCs/>
                <w:sz w:val="22"/>
                <w:szCs w:val="22"/>
              </w:rPr>
              <w:t>Счет депо Продавца</w:t>
            </w:r>
            <w:r w:rsidR="00AB6DD5" w:rsidRPr="00775085">
              <w:rPr>
                <w:bCs/>
                <w:sz w:val="22"/>
                <w:szCs w:val="22"/>
              </w:rPr>
              <w:t>»),</w:t>
            </w:r>
            <w:r w:rsidRPr="00775085">
              <w:rPr>
                <w:bCs/>
                <w:sz w:val="22"/>
                <w:szCs w:val="22"/>
              </w:rPr>
              <w:t xml:space="preserve"> записи о переходе права собственности на Акции в пользу Продавца получить отчет </w:t>
            </w:r>
            <w:r w:rsidR="002928BF" w:rsidRPr="00775085">
              <w:rPr>
                <w:bCs/>
                <w:sz w:val="22"/>
                <w:szCs w:val="22"/>
              </w:rPr>
              <w:t>об оценке рыночной стоимости</w:t>
            </w:r>
            <w:r w:rsidRPr="00775085">
              <w:rPr>
                <w:bCs/>
                <w:sz w:val="22"/>
                <w:szCs w:val="22"/>
              </w:rPr>
              <w:t xml:space="preserve"> Акций (в российских рублях) на дату, с которой Договор считается расторгнутым. </w:t>
            </w:r>
            <w:r w:rsidR="0022381B" w:rsidRPr="00775085">
              <w:rPr>
                <w:bCs/>
                <w:sz w:val="22"/>
                <w:szCs w:val="22"/>
              </w:rPr>
              <w:t xml:space="preserve">При этом Стороны пришли к соглашению считать надлежащими и подходящими для целей </w:t>
            </w:r>
            <w:r w:rsidR="00C73717" w:rsidRPr="00775085">
              <w:rPr>
                <w:bCs/>
                <w:sz w:val="22"/>
                <w:szCs w:val="22"/>
              </w:rPr>
              <w:t>п.</w:t>
            </w:r>
            <w:r w:rsidR="0022381B" w:rsidRPr="00775085">
              <w:rPr>
                <w:bCs/>
                <w:sz w:val="22"/>
                <w:szCs w:val="22"/>
              </w:rPr>
              <w:t xml:space="preserve"> </w:t>
            </w:r>
            <w:r w:rsidR="0022381B" w:rsidRPr="00775085">
              <w:rPr>
                <w:sz w:val="22"/>
                <w:szCs w:val="22"/>
              </w:rPr>
              <w:fldChar w:fldCharType="begin"/>
            </w:r>
            <w:r w:rsidR="0022381B" w:rsidRPr="00775085">
              <w:rPr>
                <w:sz w:val="22"/>
                <w:szCs w:val="22"/>
              </w:rPr>
              <w:instrText xml:space="preserve"> REF _Ref53658206 \r \h </w:instrText>
            </w:r>
            <w:r w:rsidR="00775085">
              <w:rPr>
                <w:sz w:val="22"/>
                <w:szCs w:val="22"/>
              </w:rPr>
              <w:instrText xml:space="preserve"> \* MERGEFORMAT </w:instrText>
            </w:r>
            <w:r w:rsidR="0022381B" w:rsidRPr="00775085">
              <w:rPr>
                <w:sz w:val="22"/>
                <w:szCs w:val="22"/>
              </w:rPr>
            </w:r>
            <w:r w:rsidR="0022381B" w:rsidRPr="00775085">
              <w:rPr>
                <w:sz w:val="22"/>
                <w:szCs w:val="22"/>
              </w:rPr>
              <w:fldChar w:fldCharType="separate"/>
            </w:r>
            <w:r w:rsidR="00060DAB" w:rsidRPr="00775085">
              <w:rPr>
                <w:sz w:val="22"/>
                <w:szCs w:val="22"/>
              </w:rPr>
              <w:t>5.6</w:t>
            </w:r>
            <w:r w:rsidR="0022381B" w:rsidRPr="00775085">
              <w:rPr>
                <w:sz w:val="22"/>
                <w:szCs w:val="22"/>
              </w:rPr>
              <w:fldChar w:fldCharType="end"/>
            </w:r>
            <w:r w:rsidR="0022381B" w:rsidRPr="00775085">
              <w:rPr>
                <w:sz w:val="22"/>
                <w:szCs w:val="22"/>
              </w:rPr>
              <w:t xml:space="preserve"> </w:t>
            </w:r>
            <w:r w:rsidR="0022381B" w:rsidRPr="00775085">
              <w:rPr>
                <w:bCs/>
                <w:sz w:val="22"/>
                <w:szCs w:val="22"/>
              </w:rPr>
              <w:t xml:space="preserve">Договора отчет </w:t>
            </w:r>
            <w:r w:rsidR="00A5511F" w:rsidRPr="00775085">
              <w:rPr>
                <w:bCs/>
                <w:sz w:val="22"/>
                <w:szCs w:val="22"/>
              </w:rPr>
              <w:t>по оценке рыночной стоимости Акций</w:t>
            </w:r>
            <w:r w:rsidR="0022381B" w:rsidRPr="00775085">
              <w:rPr>
                <w:bCs/>
                <w:sz w:val="22"/>
                <w:szCs w:val="22"/>
              </w:rPr>
              <w:t>, подготовленны</w:t>
            </w:r>
            <w:r w:rsidR="00A5511F" w:rsidRPr="00775085">
              <w:rPr>
                <w:bCs/>
                <w:sz w:val="22"/>
                <w:szCs w:val="22"/>
              </w:rPr>
              <w:t>й</w:t>
            </w:r>
            <w:r w:rsidR="0022381B" w:rsidRPr="00775085">
              <w:rPr>
                <w:bCs/>
                <w:sz w:val="22"/>
                <w:szCs w:val="22"/>
              </w:rPr>
              <w:t xml:space="preserve"> одним из следующих исполнителей: E</w:t>
            </w:r>
            <w:r w:rsidR="00A5511F" w:rsidRPr="00775085">
              <w:rPr>
                <w:bCs/>
                <w:sz w:val="22"/>
                <w:szCs w:val="22"/>
              </w:rPr>
              <w:t>&amp;</w:t>
            </w:r>
            <w:r w:rsidR="00A5511F" w:rsidRPr="00775085">
              <w:rPr>
                <w:bCs/>
                <w:sz w:val="22"/>
                <w:szCs w:val="22"/>
                <w:lang w:val="en-US"/>
              </w:rPr>
              <w:t>Y</w:t>
            </w:r>
            <w:r w:rsidR="0022381B" w:rsidRPr="00775085">
              <w:rPr>
                <w:bCs/>
                <w:sz w:val="22"/>
                <w:szCs w:val="22"/>
              </w:rPr>
              <w:t xml:space="preserve">, KPMG, </w:t>
            </w:r>
            <w:proofErr w:type="spellStart"/>
            <w:r w:rsidR="0022381B" w:rsidRPr="00775085">
              <w:rPr>
                <w:bCs/>
                <w:sz w:val="22"/>
                <w:szCs w:val="22"/>
              </w:rPr>
              <w:t>Deloitte</w:t>
            </w:r>
            <w:proofErr w:type="spellEnd"/>
            <w:r w:rsidR="0022381B" w:rsidRPr="00775085">
              <w:rPr>
                <w:bCs/>
                <w:sz w:val="22"/>
                <w:szCs w:val="22"/>
              </w:rPr>
              <w:t xml:space="preserve">, </w:t>
            </w:r>
            <w:proofErr w:type="spellStart"/>
            <w:r w:rsidR="0022381B" w:rsidRPr="00775085">
              <w:rPr>
                <w:bCs/>
                <w:sz w:val="22"/>
                <w:szCs w:val="22"/>
              </w:rPr>
              <w:t>PwC</w:t>
            </w:r>
            <w:proofErr w:type="spellEnd"/>
            <w:r w:rsidR="0022381B" w:rsidRPr="00775085">
              <w:rPr>
                <w:bCs/>
                <w:sz w:val="22"/>
                <w:szCs w:val="22"/>
              </w:rPr>
              <w:t xml:space="preserve"> или ин</w:t>
            </w:r>
            <w:r w:rsidR="00A5511F" w:rsidRPr="00775085">
              <w:rPr>
                <w:bCs/>
                <w:sz w:val="22"/>
                <w:szCs w:val="22"/>
              </w:rPr>
              <w:t>ым</w:t>
            </w:r>
            <w:r w:rsidR="0022381B" w:rsidRPr="00775085">
              <w:rPr>
                <w:bCs/>
                <w:sz w:val="22"/>
                <w:szCs w:val="22"/>
              </w:rPr>
              <w:t xml:space="preserve"> оценщик</w:t>
            </w:r>
            <w:r w:rsidR="00A5511F" w:rsidRPr="00775085">
              <w:rPr>
                <w:bCs/>
                <w:sz w:val="22"/>
                <w:szCs w:val="22"/>
              </w:rPr>
              <w:t>ом</w:t>
            </w:r>
            <w:r w:rsidR="0022381B" w:rsidRPr="00775085">
              <w:rPr>
                <w:bCs/>
                <w:sz w:val="22"/>
                <w:szCs w:val="22"/>
              </w:rPr>
              <w:t>, согласованны</w:t>
            </w:r>
            <w:r w:rsidR="00A5511F" w:rsidRPr="00775085">
              <w:rPr>
                <w:bCs/>
                <w:sz w:val="22"/>
                <w:szCs w:val="22"/>
              </w:rPr>
              <w:t>м</w:t>
            </w:r>
            <w:r w:rsidR="0022381B" w:rsidRPr="00775085">
              <w:rPr>
                <w:bCs/>
                <w:sz w:val="22"/>
                <w:szCs w:val="22"/>
              </w:rPr>
              <w:t xml:space="preserve"> с </w:t>
            </w:r>
            <w:r w:rsidR="00EA67AB" w:rsidRPr="00775085">
              <w:rPr>
                <w:bCs/>
                <w:sz w:val="22"/>
                <w:szCs w:val="22"/>
              </w:rPr>
              <w:t xml:space="preserve">Покупателем </w:t>
            </w:r>
            <w:r w:rsidR="0022381B" w:rsidRPr="00775085">
              <w:rPr>
                <w:bCs/>
                <w:sz w:val="22"/>
                <w:szCs w:val="22"/>
              </w:rPr>
              <w:t>в письменной форме;</w:t>
            </w:r>
          </w:p>
          <w:p w14:paraId="516AF8EB" w14:textId="77777777" w:rsidR="0022381B" w:rsidRPr="00775085" w:rsidRDefault="0022381B" w:rsidP="00775085">
            <w:pPr>
              <w:tabs>
                <w:tab w:val="left" w:pos="1594"/>
              </w:tabs>
              <w:ind w:left="1594"/>
              <w:rPr>
                <w:bCs/>
                <w:sz w:val="22"/>
                <w:szCs w:val="22"/>
              </w:rPr>
            </w:pPr>
          </w:p>
        </w:tc>
      </w:tr>
      <w:tr w:rsidR="0022381B" w:rsidRPr="00775085" w14:paraId="549B0C4F" w14:textId="77777777" w:rsidTr="005B0E95">
        <w:tc>
          <w:tcPr>
            <w:tcW w:w="5000" w:type="pct"/>
            <w:tcBorders>
              <w:left w:val="single" w:sz="4" w:space="0" w:color="auto"/>
            </w:tcBorders>
          </w:tcPr>
          <w:p w14:paraId="0D2E4265" w14:textId="77777777" w:rsidR="0022381B" w:rsidRPr="00775085" w:rsidRDefault="0022381B" w:rsidP="00984B7D">
            <w:pPr>
              <w:numPr>
                <w:ilvl w:val="2"/>
                <w:numId w:val="35"/>
              </w:numPr>
              <w:tabs>
                <w:tab w:val="left" w:pos="887"/>
              </w:tabs>
              <w:ind w:left="1029" w:hanging="567"/>
              <w:rPr>
                <w:bCs/>
                <w:sz w:val="22"/>
                <w:szCs w:val="22"/>
              </w:rPr>
            </w:pPr>
            <w:r w:rsidRPr="00775085">
              <w:rPr>
                <w:sz w:val="22"/>
                <w:szCs w:val="22"/>
              </w:rPr>
              <w:t>Если</w:t>
            </w:r>
            <w:r w:rsidRPr="00775085">
              <w:rPr>
                <w:bCs/>
                <w:sz w:val="22"/>
                <w:szCs w:val="22"/>
              </w:rPr>
              <w:t xml:space="preserve"> определенная в соответствии </w:t>
            </w:r>
            <w:r w:rsidR="005326BD" w:rsidRPr="00775085">
              <w:rPr>
                <w:bCs/>
                <w:sz w:val="22"/>
                <w:szCs w:val="22"/>
              </w:rPr>
              <w:t>с п.</w:t>
            </w:r>
            <w:r w:rsidRPr="00775085">
              <w:rPr>
                <w:bCs/>
                <w:sz w:val="22"/>
                <w:szCs w:val="22"/>
              </w:rPr>
              <w:t xml:space="preserve"> 5.6.1 </w:t>
            </w:r>
            <w:r w:rsidR="00A5511F" w:rsidRPr="00775085">
              <w:rPr>
                <w:bCs/>
                <w:sz w:val="22"/>
                <w:szCs w:val="22"/>
              </w:rPr>
              <w:t xml:space="preserve">Договора </w:t>
            </w:r>
            <w:r w:rsidR="00C73717" w:rsidRPr="00775085">
              <w:rPr>
                <w:bCs/>
                <w:sz w:val="22"/>
                <w:szCs w:val="22"/>
              </w:rPr>
              <w:t xml:space="preserve">рыночная </w:t>
            </w:r>
            <w:r w:rsidRPr="00775085">
              <w:rPr>
                <w:bCs/>
                <w:sz w:val="22"/>
                <w:szCs w:val="22"/>
              </w:rPr>
              <w:t>стоимость Акций окажется меньше Цены Акций,</w:t>
            </w:r>
            <w:r w:rsidR="00C73717" w:rsidRPr="00775085">
              <w:rPr>
                <w:bCs/>
                <w:sz w:val="22"/>
                <w:szCs w:val="22"/>
              </w:rPr>
              <w:t xml:space="preserve"> которая была фактически уплачена Покупателем в пользу Продавца,</w:t>
            </w:r>
            <w:r w:rsidRPr="00775085">
              <w:rPr>
                <w:bCs/>
                <w:sz w:val="22"/>
                <w:szCs w:val="22"/>
              </w:rPr>
              <w:t xml:space="preserve"> то Сумма Корректировки признается равной разнице между Ценой Акций и</w:t>
            </w:r>
            <w:r w:rsidR="00045F11" w:rsidRPr="00775085">
              <w:rPr>
                <w:bCs/>
                <w:sz w:val="22"/>
                <w:szCs w:val="22"/>
              </w:rPr>
              <w:t xml:space="preserve"> </w:t>
            </w:r>
            <w:r w:rsidR="00A5511F" w:rsidRPr="00775085">
              <w:rPr>
                <w:bCs/>
                <w:sz w:val="22"/>
                <w:szCs w:val="22"/>
              </w:rPr>
              <w:t>рыночной</w:t>
            </w:r>
            <w:r w:rsidRPr="00775085">
              <w:rPr>
                <w:bCs/>
                <w:sz w:val="22"/>
                <w:szCs w:val="22"/>
              </w:rPr>
              <w:t xml:space="preserve"> стоимостью Акций;</w:t>
            </w:r>
          </w:p>
          <w:p w14:paraId="42B5D437" w14:textId="77777777" w:rsidR="0022381B" w:rsidRPr="00775085" w:rsidRDefault="0022381B" w:rsidP="00775085">
            <w:pPr>
              <w:tabs>
                <w:tab w:val="left" w:pos="1594"/>
              </w:tabs>
              <w:ind w:left="1594"/>
              <w:rPr>
                <w:bCs/>
                <w:sz w:val="22"/>
                <w:szCs w:val="22"/>
              </w:rPr>
            </w:pPr>
          </w:p>
        </w:tc>
      </w:tr>
      <w:tr w:rsidR="0022381B" w:rsidRPr="00775085" w14:paraId="4651FCBB" w14:textId="77777777" w:rsidTr="005B0E95">
        <w:tc>
          <w:tcPr>
            <w:tcW w:w="5000" w:type="pct"/>
            <w:tcBorders>
              <w:left w:val="single" w:sz="4" w:space="0" w:color="auto"/>
            </w:tcBorders>
          </w:tcPr>
          <w:p w14:paraId="5B3413BB" w14:textId="77777777" w:rsidR="0022381B" w:rsidRPr="00775085" w:rsidRDefault="0022381B" w:rsidP="00984B7D">
            <w:pPr>
              <w:numPr>
                <w:ilvl w:val="2"/>
                <w:numId w:val="35"/>
              </w:numPr>
              <w:tabs>
                <w:tab w:val="left" w:pos="887"/>
              </w:tabs>
              <w:ind w:left="1029" w:hanging="567"/>
              <w:rPr>
                <w:bCs/>
                <w:sz w:val="22"/>
                <w:szCs w:val="22"/>
              </w:rPr>
            </w:pPr>
            <w:r w:rsidRPr="00775085">
              <w:rPr>
                <w:bCs/>
                <w:sz w:val="22"/>
                <w:szCs w:val="22"/>
              </w:rPr>
              <w:t xml:space="preserve">Если определенная в соответствии </w:t>
            </w:r>
            <w:r w:rsidR="005326BD" w:rsidRPr="00775085">
              <w:rPr>
                <w:bCs/>
                <w:sz w:val="22"/>
                <w:szCs w:val="22"/>
              </w:rPr>
              <w:t>с п.</w:t>
            </w:r>
            <w:r w:rsidRPr="00775085">
              <w:rPr>
                <w:bCs/>
                <w:sz w:val="22"/>
                <w:szCs w:val="22"/>
              </w:rPr>
              <w:t xml:space="preserve"> 5.6.1 </w:t>
            </w:r>
            <w:r w:rsidR="00A5511F" w:rsidRPr="00775085">
              <w:rPr>
                <w:bCs/>
                <w:sz w:val="22"/>
                <w:szCs w:val="22"/>
              </w:rPr>
              <w:t xml:space="preserve">Договора рыночная </w:t>
            </w:r>
            <w:r w:rsidRPr="00775085">
              <w:rPr>
                <w:bCs/>
                <w:sz w:val="22"/>
                <w:szCs w:val="22"/>
              </w:rPr>
              <w:t xml:space="preserve">стоимость Акций окажется </w:t>
            </w:r>
            <w:r w:rsidRPr="00775085">
              <w:rPr>
                <w:sz w:val="22"/>
                <w:szCs w:val="22"/>
              </w:rPr>
              <w:t>больше</w:t>
            </w:r>
            <w:r w:rsidRPr="00775085">
              <w:rPr>
                <w:bCs/>
                <w:sz w:val="22"/>
                <w:szCs w:val="22"/>
              </w:rPr>
              <w:t xml:space="preserve"> либо равной Цене Акций, Сумма Корректировки признается равной 0 (нулю);</w:t>
            </w:r>
          </w:p>
          <w:p w14:paraId="77E5CF63" w14:textId="77777777" w:rsidR="0022381B" w:rsidRPr="00775085" w:rsidRDefault="0022381B" w:rsidP="00775085">
            <w:pPr>
              <w:tabs>
                <w:tab w:val="left" w:pos="1594"/>
              </w:tabs>
              <w:ind w:left="1594"/>
              <w:rPr>
                <w:bCs/>
                <w:sz w:val="22"/>
                <w:szCs w:val="22"/>
              </w:rPr>
            </w:pPr>
          </w:p>
        </w:tc>
      </w:tr>
      <w:tr w:rsidR="0022381B" w:rsidRPr="00775085" w14:paraId="70957AB6" w14:textId="77777777" w:rsidTr="005B0E95">
        <w:tc>
          <w:tcPr>
            <w:tcW w:w="5000" w:type="pct"/>
            <w:tcBorders>
              <w:left w:val="single" w:sz="4" w:space="0" w:color="auto"/>
            </w:tcBorders>
          </w:tcPr>
          <w:p w14:paraId="52595DD6" w14:textId="77777777" w:rsidR="0022381B" w:rsidRPr="00775085" w:rsidRDefault="00BE2A60" w:rsidP="00984B7D">
            <w:pPr>
              <w:numPr>
                <w:ilvl w:val="2"/>
                <w:numId w:val="35"/>
              </w:numPr>
              <w:tabs>
                <w:tab w:val="left" w:pos="887"/>
              </w:tabs>
              <w:ind w:left="1029" w:hanging="567"/>
              <w:rPr>
                <w:bCs/>
                <w:sz w:val="22"/>
                <w:szCs w:val="22"/>
              </w:rPr>
            </w:pPr>
            <w:r w:rsidRPr="00775085">
              <w:rPr>
                <w:bCs/>
                <w:sz w:val="22"/>
                <w:szCs w:val="22"/>
              </w:rPr>
              <w:t xml:space="preserve">Продавец </w:t>
            </w:r>
            <w:r w:rsidR="0022381B" w:rsidRPr="00775085">
              <w:rPr>
                <w:bCs/>
                <w:sz w:val="22"/>
                <w:szCs w:val="22"/>
              </w:rPr>
              <w:t xml:space="preserve">обязан направить </w:t>
            </w:r>
            <w:r w:rsidRPr="00775085">
              <w:rPr>
                <w:bCs/>
                <w:sz w:val="22"/>
                <w:szCs w:val="22"/>
              </w:rPr>
              <w:t xml:space="preserve">Покупателю </w:t>
            </w:r>
            <w:r w:rsidR="0022381B" w:rsidRPr="00775085">
              <w:rPr>
                <w:bCs/>
                <w:sz w:val="22"/>
                <w:szCs w:val="22"/>
              </w:rPr>
              <w:t xml:space="preserve">отчет </w:t>
            </w:r>
            <w:r w:rsidR="00A5511F" w:rsidRPr="00775085">
              <w:rPr>
                <w:bCs/>
                <w:sz w:val="22"/>
                <w:szCs w:val="22"/>
              </w:rPr>
              <w:t>об оценке рыночной стоимости Акций</w:t>
            </w:r>
            <w:r w:rsidR="0022381B" w:rsidRPr="00775085">
              <w:rPr>
                <w:bCs/>
                <w:sz w:val="22"/>
                <w:szCs w:val="22"/>
              </w:rPr>
              <w:t xml:space="preserve">, указанный в </w:t>
            </w:r>
            <w:r w:rsidR="00A5511F" w:rsidRPr="00775085">
              <w:rPr>
                <w:bCs/>
                <w:sz w:val="22"/>
                <w:szCs w:val="22"/>
              </w:rPr>
              <w:t>п</w:t>
            </w:r>
            <w:r w:rsidR="0022381B" w:rsidRPr="00775085">
              <w:rPr>
                <w:bCs/>
                <w:sz w:val="22"/>
                <w:szCs w:val="22"/>
              </w:rPr>
              <w:t xml:space="preserve">. 5.6.1 </w:t>
            </w:r>
            <w:r w:rsidR="00A5511F" w:rsidRPr="00775085">
              <w:rPr>
                <w:bCs/>
                <w:sz w:val="22"/>
                <w:szCs w:val="22"/>
              </w:rPr>
              <w:t>Договора</w:t>
            </w:r>
            <w:r w:rsidR="00045F11" w:rsidRPr="00775085">
              <w:rPr>
                <w:bCs/>
                <w:sz w:val="22"/>
                <w:szCs w:val="22"/>
              </w:rPr>
              <w:t xml:space="preserve"> (оригинал или </w:t>
            </w:r>
            <w:r w:rsidR="00A5511F" w:rsidRPr="00775085">
              <w:rPr>
                <w:bCs/>
                <w:sz w:val="22"/>
                <w:szCs w:val="22"/>
              </w:rPr>
              <w:t xml:space="preserve">заверенную </w:t>
            </w:r>
            <w:r w:rsidRPr="00775085">
              <w:rPr>
                <w:bCs/>
                <w:sz w:val="22"/>
                <w:szCs w:val="22"/>
              </w:rPr>
              <w:t xml:space="preserve">Продавцом </w:t>
            </w:r>
            <w:r w:rsidR="00045F11" w:rsidRPr="00775085">
              <w:rPr>
                <w:bCs/>
                <w:sz w:val="22"/>
                <w:szCs w:val="22"/>
              </w:rPr>
              <w:t>копию) в срок не позднее</w:t>
            </w:r>
            <w:r w:rsidR="00B004E1" w:rsidRPr="00775085">
              <w:rPr>
                <w:bCs/>
                <w:sz w:val="22"/>
                <w:szCs w:val="22"/>
              </w:rPr>
              <w:t xml:space="preserve"> 3 (трех</w:t>
            </w:r>
            <w:r w:rsidRPr="00775085">
              <w:rPr>
                <w:bCs/>
                <w:sz w:val="22"/>
                <w:szCs w:val="22"/>
              </w:rPr>
              <w:t xml:space="preserve">) </w:t>
            </w:r>
            <w:r w:rsidR="00045F11" w:rsidRPr="00775085">
              <w:rPr>
                <w:bCs/>
                <w:sz w:val="22"/>
                <w:szCs w:val="22"/>
              </w:rPr>
              <w:t>рабоч</w:t>
            </w:r>
            <w:r w:rsidR="00B004E1" w:rsidRPr="00775085">
              <w:rPr>
                <w:bCs/>
                <w:sz w:val="22"/>
                <w:szCs w:val="22"/>
              </w:rPr>
              <w:t>их</w:t>
            </w:r>
            <w:r w:rsidR="00045F11" w:rsidRPr="00775085">
              <w:rPr>
                <w:bCs/>
                <w:sz w:val="22"/>
                <w:szCs w:val="22"/>
              </w:rPr>
              <w:t xml:space="preserve"> дн</w:t>
            </w:r>
            <w:r w:rsidR="00B004E1" w:rsidRPr="00775085">
              <w:rPr>
                <w:bCs/>
                <w:sz w:val="22"/>
                <w:szCs w:val="22"/>
              </w:rPr>
              <w:t>ей</w:t>
            </w:r>
            <w:r w:rsidR="00045F11" w:rsidRPr="00775085">
              <w:rPr>
                <w:bCs/>
                <w:sz w:val="22"/>
                <w:szCs w:val="22"/>
              </w:rPr>
              <w:t>, следующего за датой подготовки указанного отчета</w:t>
            </w:r>
            <w:r w:rsidR="0022381B" w:rsidRPr="00775085">
              <w:rPr>
                <w:bCs/>
                <w:sz w:val="22"/>
                <w:szCs w:val="22"/>
              </w:rPr>
              <w:t xml:space="preserve">. С </w:t>
            </w:r>
            <w:r w:rsidR="00045F11" w:rsidRPr="00775085">
              <w:rPr>
                <w:bCs/>
                <w:sz w:val="22"/>
                <w:szCs w:val="22"/>
              </w:rPr>
              <w:t xml:space="preserve">даты </w:t>
            </w:r>
            <w:r w:rsidR="0022381B" w:rsidRPr="00775085">
              <w:rPr>
                <w:bCs/>
                <w:sz w:val="22"/>
                <w:szCs w:val="22"/>
              </w:rPr>
              <w:t xml:space="preserve">получения </w:t>
            </w:r>
            <w:r w:rsidR="00775085" w:rsidRPr="00775085">
              <w:rPr>
                <w:bCs/>
                <w:sz w:val="22"/>
                <w:szCs w:val="22"/>
              </w:rPr>
              <w:t>Покупателем отчета Сумма</w:t>
            </w:r>
            <w:r w:rsidR="0022381B" w:rsidRPr="00775085">
              <w:rPr>
                <w:bCs/>
                <w:sz w:val="22"/>
                <w:szCs w:val="22"/>
              </w:rPr>
              <w:t xml:space="preserve"> Корректировки считается определенной и порождает правовые последствия, указанные в </w:t>
            </w:r>
            <w:r w:rsidR="00A5511F" w:rsidRPr="00775085">
              <w:rPr>
                <w:bCs/>
                <w:sz w:val="22"/>
                <w:szCs w:val="22"/>
              </w:rPr>
              <w:t>п</w:t>
            </w:r>
            <w:r w:rsidR="0022381B" w:rsidRPr="00775085">
              <w:rPr>
                <w:bCs/>
                <w:sz w:val="22"/>
                <w:szCs w:val="22"/>
              </w:rPr>
              <w:t xml:space="preserve">. </w:t>
            </w:r>
            <w:r w:rsidR="0022381B" w:rsidRPr="00775085">
              <w:rPr>
                <w:bCs/>
                <w:sz w:val="22"/>
                <w:szCs w:val="22"/>
              </w:rPr>
              <w:fldChar w:fldCharType="begin"/>
            </w:r>
            <w:r w:rsidR="0022381B" w:rsidRPr="00775085">
              <w:rPr>
                <w:bCs/>
                <w:sz w:val="22"/>
                <w:szCs w:val="22"/>
              </w:rPr>
              <w:instrText xml:space="preserve"> REF _Ref53599048 \r \h </w:instrText>
            </w:r>
            <w:r w:rsidR="00775085">
              <w:rPr>
                <w:bCs/>
                <w:sz w:val="22"/>
                <w:szCs w:val="22"/>
              </w:rPr>
              <w:instrText xml:space="preserve"> \* MERGEFORMAT </w:instrText>
            </w:r>
            <w:r w:rsidR="0022381B" w:rsidRPr="00775085">
              <w:rPr>
                <w:bCs/>
                <w:sz w:val="22"/>
                <w:szCs w:val="22"/>
              </w:rPr>
            </w:r>
            <w:r w:rsidR="0022381B" w:rsidRPr="00775085">
              <w:rPr>
                <w:bCs/>
                <w:sz w:val="22"/>
                <w:szCs w:val="22"/>
              </w:rPr>
              <w:fldChar w:fldCharType="separate"/>
            </w:r>
            <w:r w:rsidR="00060DAB" w:rsidRPr="00775085">
              <w:rPr>
                <w:bCs/>
                <w:sz w:val="22"/>
                <w:szCs w:val="22"/>
              </w:rPr>
              <w:t>5.5</w:t>
            </w:r>
            <w:r w:rsidR="0022381B" w:rsidRPr="00775085">
              <w:rPr>
                <w:bCs/>
                <w:sz w:val="22"/>
                <w:szCs w:val="22"/>
              </w:rPr>
              <w:fldChar w:fldCharType="end"/>
            </w:r>
            <w:r w:rsidR="0022381B" w:rsidRPr="00775085">
              <w:rPr>
                <w:bCs/>
                <w:sz w:val="22"/>
                <w:szCs w:val="22"/>
              </w:rPr>
              <w:t xml:space="preserve"> Договора.</w:t>
            </w:r>
          </w:p>
          <w:p w14:paraId="4971B4A8" w14:textId="77777777" w:rsidR="00EA67AB" w:rsidRPr="00775085" w:rsidRDefault="00EA67AB" w:rsidP="00775085">
            <w:pPr>
              <w:tabs>
                <w:tab w:val="left" w:pos="887"/>
              </w:tabs>
              <w:ind w:left="1029"/>
              <w:rPr>
                <w:bCs/>
                <w:sz w:val="22"/>
                <w:szCs w:val="22"/>
              </w:rPr>
            </w:pPr>
          </w:p>
          <w:p w14:paraId="2A2C69AC" w14:textId="77777777" w:rsidR="00045F11" w:rsidRPr="00775085" w:rsidRDefault="00045F11" w:rsidP="00984B7D">
            <w:pPr>
              <w:numPr>
                <w:ilvl w:val="2"/>
                <w:numId w:val="35"/>
              </w:numPr>
              <w:tabs>
                <w:tab w:val="left" w:pos="887"/>
              </w:tabs>
              <w:ind w:left="1029" w:hanging="567"/>
              <w:rPr>
                <w:bCs/>
                <w:sz w:val="22"/>
                <w:szCs w:val="22"/>
              </w:rPr>
            </w:pPr>
            <w:r w:rsidRPr="00775085">
              <w:rPr>
                <w:bCs/>
                <w:sz w:val="22"/>
                <w:szCs w:val="22"/>
              </w:rPr>
              <w:t xml:space="preserve">Сумма Корректировки включает все и любые расходы Продавца, связанные с получением отчета </w:t>
            </w:r>
            <w:r w:rsidR="00A5511F" w:rsidRPr="00775085">
              <w:rPr>
                <w:bCs/>
                <w:sz w:val="22"/>
                <w:szCs w:val="22"/>
              </w:rPr>
              <w:t>об оценке рыночной стоимости Акций</w:t>
            </w:r>
            <w:r w:rsidRPr="00775085">
              <w:rPr>
                <w:bCs/>
                <w:sz w:val="22"/>
                <w:szCs w:val="22"/>
              </w:rPr>
              <w:t xml:space="preserve"> в соответствии с п. 5.6.1 Договора.</w:t>
            </w:r>
          </w:p>
          <w:p w14:paraId="04DEC0C2" w14:textId="77777777" w:rsidR="0022381B" w:rsidRPr="00775085" w:rsidRDefault="0022381B" w:rsidP="00775085">
            <w:pPr>
              <w:tabs>
                <w:tab w:val="left" w:pos="1594"/>
              </w:tabs>
              <w:ind w:left="1594"/>
              <w:rPr>
                <w:bCs/>
                <w:sz w:val="22"/>
                <w:szCs w:val="22"/>
              </w:rPr>
            </w:pPr>
          </w:p>
        </w:tc>
      </w:tr>
      <w:tr w:rsidR="0022381B" w:rsidRPr="00775085" w14:paraId="10DEC5E9" w14:textId="77777777" w:rsidTr="005B0E95">
        <w:tc>
          <w:tcPr>
            <w:tcW w:w="5000" w:type="pct"/>
            <w:tcBorders>
              <w:left w:val="single" w:sz="4" w:space="0" w:color="auto"/>
            </w:tcBorders>
          </w:tcPr>
          <w:p w14:paraId="319186B6" w14:textId="77777777" w:rsidR="00045F11" w:rsidRPr="00775085" w:rsidRDefault="00045F11" w:rsidP="00984B7D">
            <w:pPr>
              <w:numPr>
                <w:ilvl w:val="1"/>
                <w:numId w:val="35"/>
              </w:numPr>
              <w:tabs>
                <w:tab w:val="left" w:pos="604"/>
              </w:tabs>
              <w:suppressAutoHyphens/>
              <w:rPr>
                <w:sz w:val="22"/>
                <w:szCs w:val="22"/>
              </w:rPr>
            </w:pPr>
            <w:r w:rsidRPr="00775085">
              <w:rPr>
                <w:sz w:val="22"/>
                <w:szCs w:val="22"/>
              </w:rPr>
              <w:t xml:space="preserve">В случае возврата Акций Покупатель обязан в срок не позднее 7 (Семи) рабочих дней с даты </w:t>
            </w:r>
            <w:r w:rsidR="00AB6DD5" w:rsidRPr="00775085">
              <w:rPr>
                <w:bCs/>
                <w:sz w:val="22"/>
                <w:szCs w:val="22"/>
              </w:rPr>
              <w:t xml:space="preserve">внесения записи </w:t>
            </w:r>
            <w:r w:rsidRPr="00775085">
              <w:rPr>
                <w:bCs/>
                <w:sz w:val="22"/>
                <w:szCs w:val="22"/>
              </w:rPr>
              <w:t xml:space="preserve">по </w:t>
            </w:r>
            <w:r w:rsidR="00AB6DD5" w:rsidRPr="00775085">
              <w:rPr>
                <w:bCs/>
                <w:sz w:val="22"/>
                <w:szCs w:val="22"/>
              </w:rPr>
              <w:t>С</w:t>
            </w:r>
            <w:r w:rsidRPr="00775085">
              <w:rPr>
                <w:bCs/>
                <w:sz w:val="22"/>
                <w:szCs w:val="22"/>
              </w:rPr>
              <w:t xml:space="preserve">чету </w:t>
            </w:r>
            <w:r w:rsidR="00AB6DD5" w:rsidRPr="00775085">
              <w:rPr>
                <w:bCs/>
                <w:sz w:val="22"/>
                <w:szCs w:val="22"/>
              </w:rPr>
              <w:t xml:space="preserve">депо </w:t>
            </w:r>
            <w:r w:rsidRPr="00775085">
              <w:rPr>
                <w:bCs/>
                <w:sz w:val="22"/>
                <w:szCs w:val="22"/>
              </w:rPr>
              <w:t>Продавца</w:t>
            </w:r>
            <w:r w:rsidR="00AB6DD5" w:rsidRPr="00775085">
              <w:rPr>
                <w:bCs/>
                <w:sz w:val="22"/>
                <w:szCs w:val="22"/>
              </w:rPr>
              <w:t>,</w:t>
            </w:r>
            <w:r w:rsidRPr="00775085">
              <w:rPr>
                <w:bCs/>
                <w:sz w:val="22"/>
                <w:szCs w:val="22"/>
              </w:rPr>
              <w:t xml:space="preserve"> </w:t>
            </w:r>
            <w:r w:rsidR="00AB6DD5" w:rsidRPr="00775085">
              <w:rPr>
                <w:bCs/>
                <w:sz w:val="22"/>
                <w:szCs w:val="22"/>
              </w:rPr>
              <w:t>подтверждающей переход права собственности на Акции от Покупателя к Продавцу</w:t>
            </w:r>
            <w:r w:rsidRPr="00775085">
              <w:rPr>
                <w:sz w:val="22"/>
                <w:szCs w:val="22"/>
              </w:rPr>
              <w:t>, передать Продавцу оригиналы всех имеющихся документов, связанных с деятельностью Общества</w:t>
            </w:r>
            <w:r w:rsidR="00EA67AB" w:rsidRPr="00775085">
              <w:rPr>
                <w:sz w:val="22"/>
                <w:szCs w:val="22"/>
              </w:rPr>
              <w:t>, включая любые финансовые, бухгалтерские, а также любые иные юридически значимые документы, которые в силу закона или настоящего Договора могли быть переданы Покупателю</w:t>
            </w:r>
            <w:r w:rsidRPr="00775085">
              <w:rPr>
                <w:sz w:val="22"/>
                <w:szCs w:val="22"/>
              </w:rPr>
              <w:t xml:space="preserve">. Неисполнение или ненадлежащее исполнение данного обязательства Покупателя будет считаться уклонением Покупателя от исполнения своих обязательств по возврату Акций в соответствии с п. </w:t>
            </w:r>
            <w:r w:rsidR="007819F0" w:rsidRPr="00775085">
              <w:rPr>
                <w:sz w:val="22"/>
                <w:szCs w:val="22"/>
              </w:rPr>
              <w:t>5</w:t>
            </w:r>
            <w:r w:rsidR="00AB2318" w:rsidRPr="00775085">
              <w:rPr>
                <w:sz w:val="22"/>
                <w:szCs w:val="22"/>
              </w:rPr>
              <w:t>.</w:t>
            </w:r>
            <w:r w:rsidR="007819F0" w:rsidRPr="00775085">
              <w:rPr>
                <w:sz w:val="22"/>
                <w:szCs w:val="22"/>
              </w:rPr>
              <w:t>4</w:t>
            </w:r>
            <w:r w:rsidRPr="00775085">
              <w:rPr>
                <w:sz w:val="22"/>
                <w:szCs w:val="22"/>
              </w:rPr>
              <w:t xml:space="preserve"> настоящего Договора.</w:t>
            </w:r>
          </w:p>
          <w:p w14:paraId="36E9D1DA" w14:textId="77777777" w:rsidR="00FE4B98" w:rsidRPr="00775085" w:rsidRDefault="00FE4B98" w:rsidP="00984B7D">
            <w:pPr>
              <w:numPr>
                <w:ilvl w:val="1"/>
                <w:numId w:val="35"/>
              </w:numPr>
              <w:tabs>
                <w:tab w:val="left" w:pos="604"/>
              </w:tabs>
              <w:suppressAutoHyphens/>
              <w:rPr>
                <w:sz w:val="22"/>
                <w:szCs w:val="22"/>
              </w:rPr>
            </w:pPr>
            <w:r w:rsidRPr="00775085">
              <w:rPr>
                <w:sz w:val="22"/>
                <w:szCs w:val="22"/>
              </w:rPr>
              <w:t xml:space="preserve">Во избежание сомнений, при </w:t>
            </w:r>
            <w:r w:rsidR="00B004E1" w:rsidRPr="00775085">
              <w:rPr>
                <w:bCs/>
                <w:sz w:val="22"/>
                <w:szCs w:val="22"/>
              </w:rPr>
              <w:t>возникновении</w:t>
            </w:r>
            <w:r w:rsidRPr="00775085">
              <w:rPr>
                <w:bCs/>
                <w:sz w:val="22"/>
                <w:szCs w:val="22"/>
              </w:rPr>
              <w:t xml:space="preserve"> у Покупателя обязанности возвратить Акции по любым основаниям </w:t>
            </w:r>
            <w:r w:rsidRPr="00775085">
              <w:rPr>
                <w:sz w:val="22"/>
                <w:szCs w:val="22"/>
              </w:rPr>
              <w:t>возврат Акций Покупателем и возврат Продавцом Цены Акций за вычетом Суммы Корректировки (если применимо</w:t>
            </w:r>
            <w:r w:rsidR="00BE2A60" w:rsidRPr="00775085">
              <w:rPr>
                <w:sz w:val="22"/>
                <w:szCs w:val="22"/>
              </w:rPr>
              <w:t>)</w:t>
            </w:r>
            <w:r w:rsidR="00C82AC0">
              <w:rPr>
                <w:sz w:val="22"/>
                <w:szCs w:val="22"/>
              </w:rPr>
              <w:t xml:space="preserve"> </w:t>
            </w:r>
            <w:r w:rsidRPr="00775085">
              <w:rPr>
                <w:sz w:val="22"/>
                <w:szCs w:val="22"/>
              </w:rPr>
              <w:t>является надлежащим исполнением Сторонами своих обязательств в связи с расторжением Договора и прекращает все и любые обязательства Сторон</w:t>
            </w:r>
            <w:r w:rsidR="00AB6DD5" w:rsidRPr="00775085">
              <w:rPr>
                <w:sz w:val="22"/>
                <w:szCs w:val="22"/>
              </w:rPr>
              <w:t>.</w:t>
            </w:r>
          </w:p>
          <w:p w14:paraId="43247AF3" w14:textId="77777777" w:rsidR="0022381B" w:rsidRPr="00775085" w:rsidRDefault="0022381B" w:rsidP="00984B7D">
            <w:pPr>
              <w:numPr>
                <w:ilvl w:val="1"/>
                <w:numId w:val="35"/>
              </w:numPr>
              <w:suppressAutoHyphens/>
              <w:ind w:left="774" w:hanging="462"/>
              <w:rPr>
                <w:sz w:val="22"/>
                <w:szCs w:val="22"/>
              </w:rPr>
            </w:pPr>
            <w:r w:rsidRPr="00775085">
              <w:rPr>
                <w:sz w:val="22"/>
                <w:szCs w:val="22"/>
              </w:rPr>
              <w:t>Стороны договорились, что ст</w:t>
            </w:r>
            <w:r w:rsidR="00775085" w:rsidRPr="00775085">
              <w:rPr>
                <w:sz w:val="22"/>
                <w:szCs w:val="22"/>
              </w:rPr>
              <w:t>атьи</w:t>
            </w:r>
            <w:r w:rsidRPr="00775085">
              <w:rPr>
                <w:sz w:val="22"/>
                <w:szCs w:val="22"/>
              </w:rPr>
              <w:t xml:space="preserve"> 395, 317.1 и 823 Г</w:t>
            </w:r>
            <w:r w:rsidR="00764062" w:rsidRPr="00775085">
              <w:rPr>
                <w:sz w:val="22"/>
                <w:szCs w:val="22"/>
              </w:rPr>
              <w:t>К РФ</w:t>
            </w:r>
            <w:r w:rsidRPr="00775085">
              <w:rPr>
                <w:sz w:val="22"/>
                <w:szCs w:val="22"/>
              </w:rPr>
              <w:t xml:space="preserve">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698DA58D" w14:textId="31690468" w:rsidR="00045F11" w:rsidRPr="003D3539" w:rsidRDefault="003D3539" w:rsidP="00984B7D">
            <w:pPr>
              <w:numPr>
                <w:ilvl w:val="1"/>
                <w:numId w:val="35"/>
              </w:numPr>
              <w:tabs>
                <w:tab w:val="left" w:pos="604"/>
              </w:tabs>
              <w:suppressAutoHyphens/>
              <w:rPr>
                <w:sz w:val="22"/>
                <w:szCs w:val="22"/>
              </w:rPr>
            </w:pPr>
            <w:r>
              <w:rPr>
                <w:sz w:val="22"/>
                <w:szCs w:val="22"/>
              </w:rPr>
              <w:t>ВАРИАНТ 2. ОПЛАТА ПРЯМЫМ ПЕРЕЧИСЛЕНИЕМ ДЕНЕЖНЫХ СРЕДСТВ</w:t>
            </w:r>
            <w:r w:rsidRPr="00775085">
              <w:rPr>
                <w:sz w:val="22"/>
                <w:szCs w:val="22"/>
              </w:rPr>
              <w:t xml:space="preserve"> </w:t>
            </w:r>
            <w:r w:rsidR="00045F11" w:rsidRPr="00775085">
              <w:rPr>
                <w:sz w:val="22"/>
                <w:szCs w:val="22"/>
              </w:rPr>
              <w:t xml:space="preserve">Во избежание сомнений, Стороны договорились не применять при возврате Покупателю Цены Акций правила о возврате двойной суммы задатка, установленные п. 2 ст. 381 ГК РФ, вне зависимости от оснований расторжения Договора или признания его недействительным. Во избежание сомнений, если </w:t>
            </w:r>
            <w:r>
              <w:rPr>
                <w:sz w:val="22"/>
                <w:szCs w:val="22"/>
              </w:rPr>
              <w:t xml:space="preserve">использование Продавцом права на односторонний отказ от настоящего Договора или иное </w:t>
            </w:r>
            <w:r w:rsidR="00045F11" w:rsidRPr="00775085">
              <w:rPr>
                <w:sz w:val="22"/>
                <w:szCs w:val="22"/>
              </w:rPr>
              <w:t xml:space="preserve">расторжение </w:t>
            </w:r>
            <w:r w:rsidR="00045F11" w:rsidRPr="00775085">
              <w:rPr>
                <w:sz w:val="22"/>
                <w:szCs w:val="22"/>
              </w:rPr>
              <w:lastRenderedPageBreak/>
              <w:t>Договора связано с любым нарушением Покупател</w:t>
            </w:r>
            <w:r w:rsidR="00A97CCB">
              <w:rPr>
                <w:sz w:val="22"/>
                <w:szCs w:val="22"/>
              </w:rPr>
              <w:t xml:space="preserve">ем положений настоящего Договора </w:t>
            </w:r>
            <w:r w:rsidR="00C344E1">
              <w:rPr>
                <w:sz w:val="22"/>
                <w:szCs w:val="22"/>
              </w:rPr>
              <w:t xml:space="preserve"> </w:t>
            </w:r>
            <w:r w:rsidR="00A97CCB">
              <w:rPr>
                <w:sz w:val="22"/>
                <w:szCs w:val="22"/>
              </w:rPr>
              <w:t>(</w:t>
            </w:r>
            <w:r w:rsidRPr="003D3539">
              <w:rPr>
                <w:sz w:val="22"/>
                <w:szCs w:val="22"/>
              </w:rPr>
              <w:t>в том числе, но не исключительно, в</w:t>
            </w:r>
            <w:r>
              <w:rPr>
                <w:sz w:val="22"/>
                <w:szCs w:val="22"/>
              </w:rPr>
              <w:t>ключая в случаях предоставления</w:t>
            </w:r>
            <w:r w:rsidRPr="003D3539">
              <w:rPr>
                <w:sz w:val="22"/>
                <w:szCs w:val="22"/>
              </w:rPr>
              <w:t xml:space="preserve"> Покупателем недостоверных полностью или в части заверений об обстоятельствах</w:t>
            </w:r>
            <w:r w:rsidR="00246EB9" w:rsidRPr="003D3539">
              <w:rPr>
                <w:sz w:val="22"/>
                <w:szCs w:val="22"/>
              </w:rPr>
              <w:t>)</w:t>
            </w:r>
            <w:r w:rsidR="00A97CCB" w:rsidRPr="003D3539">
              <w:rPr>
                <w:sz w:val="22"/>
                <w:szCs w:val="22"/>
              </w:rPr>
              <w:t xml:space="preserve"> </w:t>
            </w:r>
            <w:r w:rsidR="00F6081C">
              <w:rPr>
                <w:sz w:val="22"/>
                <w:szCs w:val="22"/>
              </w:rPr>
              <w:t>и</w:t>
            </w:r>
            <w:r w:rsidR="00F6081C" w:rsidRPr="00984B7D">
              <w:rPr>
                <w:sz w:val="22"/>
                <w:szCs w:val="22"/>
              </w:rPr>
              <w:t>/</w:t>
            </w:r>
            <w:r w:rsidR="00F6081C">
              <w:rPr>
                <w:sz w:val="22"/>
                <w:szCs w:val="22"/>
              </w:rPr>
              <w:t>или положений Договора уступки (в том числе</w:t>
            </w:r>
            <w:r w:rsidR="00F6081C" w:rsidRPr="00984B7D">
              <w:rPr>
                <w:sz w:val="22"/>
                <w:szCs w:val="22"/>
              </w:rPr>
              <w:t>,</w:t>
            </w:r>
            <w:r w:rsidR="00F6081C">
              <w:rPr>
                <w:sz w:val="22"/>
                <w:szCs w:val="22"/>
              </w:rPr>
              <w:t xml:space="preserve"> но не исключительно</w:t>
            </w:r>
            <w:r w:rsidR="00F6081C" w:rsidRPr="00984B7D">
              <w:rPr>
                <w:sz w:val="22"/>
                <w:szCs w:val="22"/>
              </w:rPr>
              <w:t>,</w:t>
            </w:r>
            <w:r w:rsidR="00F6081C">
              <w:rPr>
                <w:sz w:val="22"/>
                <w:szCs w:val="22"/>
              </w:rPr>
              <w:t xml:space="preserve"> в случае использования Продавцом права на односторонний отказ от Договора уступки</w:t>
            </w:r>
            <w:r w:rsidR="00102F2F">
              <w:rPr>
                <w:sz w:val="22"/>
                <w:szCs w:val="22"/>
              </w:rPr>
              <w:t xml:space="preserve"> в соответствии с условиями Договора уступки</w:t>
            </w:r>
            <w:r w:rsidR="00F6081C">
              <w:rPr>
                <w:sz w:val="22"/>
                <w:szCs w:val="22"/>
              </w:rPr>
              <w:t>) и</w:t>
            </w:r>
            <w:r w:rsidR="00F6081C" w:rsidRPr="00984B7D">
              <w:rPr>
                <w:sz w:val="22"/>
                <w:szCs w:val="22"/>
              </w:rPr>
              <w:t>/</w:t>
            </w:r>
            <w:r w:rsidR="00A97CCB" w:rsidRPr="003D3539">
              <w:rPr>
                <w:sz w:val="22"/>
                <w:szCs w:val="22"/>
              </w:rPr>
              <w:t>или но</w:t>
            </w:r>
            <w:r w:rsidR="00246EB9" w:rsidRPr="003D3539">
              <w:rPr>
                <w:sz w:val="22"/>
                <w:szCs w:val="22"/>
              </w:rPr>
              <w:t>рм применимого законодательства</w:t>
            </w:r>
            <w:r w:rsidR="00045F11" w:rsidRPr="003D3539">
              <w:rPr>
                <w:sz w:val="22"/>
                <w:szCs w:val="22"/>
              </w:rPr>
              <w:t>, сумма Задатка остается у Продавца в соответствии с</w:t>
            </w:r>
            <w:r w:rsidR="00764062" w:rsidRPr="003D3539">
              <w:rPr>
                <w:sz w:val="22"/>
                <w:szCs w:val="22"/>
              </w:rPr>
              <w:t>о</w:t>
            </w:r>
            <w:r w:rsidR="00045F11" w:rsidRPr="003D3539">
              <w:rPr>
                <w:sz w:val="22"/>
                <w:szCs w:val="22"/>
              </w:rPr>
              <w:t xml:space="preserve"> ст. 381 ГК РФ.</w:t>
            </w:r>
          </w:p>
          <w:p w14:paraId="69AF0F05" w14:textId="1ACEC963" w:rsidR="003D3539" w:rsidRPr="00775085" w:rsidRDefault="003D3539" w:rsidP="00984B7D">
            <w:pPr>
              <w:tabs>
                <w:tab w:val="left" w:pos="604"/>
              </w:tabs>
              <w:suppressAutoHyphens/>
              <w:ind w:left="779"/>
              <w:rPr>
                <w:sz w:val="22"/>
                <w:szCs w:val="22"/>
              </w:rPr>
            </w:pPr>
            <w:r>
              <w:rPr>
                <w:sz w:val="22"/>
                <w:szCs w:val="22"/>
              </w:rPr>
              <w:t xml:space="preserve">(ВАРИАНТ 1. ОПЛАТА ПОСРЕДСТВОМ АККРЕДИТИВНОЙ ФОРМЫ РАСЧЕТОВ). </w:t>
            </w:r>
            <w:r w:rsidRPr="00775085">
              <w:rPr>
                <w:sz w:val="22"/>
                <w:szCs w:val="22"/>
              </w:rPr>
              <w:t xml:space="preserve">Во избежание сомнений, Стороны договорились не применять при возврате Покупателю Цены Акций правила о возврате двойной суммы задатка, установленные п. 2 ст. 381 ГК РФ, вне зависимости от оснований расторжения Договора или признания его недействительным. Во избежание сомнений, если </w:t>
            </w:r>
            <w:r>
              <w:rPr>
                <w:sz w:val="22"/>
                <w:szCs w:val="22"/>
              </w:rPr>
              <w:t xml:space="preserve">использование Продавцом права на односторонний отказ от настоящего Договора или иное </w:t>
            </w:r>
            <w:r w:rsidRPr="00775085">
              <w:rPr>
                <w:sz w:val="22"/>
                <w:szCs w:val="22"/>
              </w:rPr>
              <w:t>расторжение Договора связано с любым нарушением Покупател</w:t>
            </w:r>
            <w:r>
              <w:rPr>
                <w:sz w:val="22"/>
                <w:szCs w:val="22"/>
              </w:rPr>
              <w:t>ем положений настоящего Договора (в том числе</w:t>
            </w:r>
            <w:r w:rsidRPr="00984B7D">
              <w:rPr>
                <w:sz w:val="22"/>
                <w:szCs w:val="22"/>
              </w:rPr>
              <w:t>,</w:t>
            </w:r>
            <w:r>
              <w:rPr>
                <w:sz w:val="22"/>
                <w:szCs w:val="22"/>
              </w:rPr>
              <w:t xml:space="preserve"> но не исключительно</w:t>
            </w:r>
            <w:r w:rsidRPr="00984B7D">
              <w:rPr>
                <w:sz w:val="22"/>
                <w:szCs w:val="22"/>
              </w:rPr>
              <w:t>,</w:t>
            </w:r>
            <w:r>
              <w:rPr>
                <w:sz w:val="22"/>
                <w:szCs w:val="22"/>
              </w:rPr>
              <w:t xml:space="preserve"> в случаях предоставления Покупателем недостоверных полностью или в части заверений об обстоятельствах</w:t>
            </w:r>
            <w:r w:rsidR="00F6081C">
              <w:rPr>
                <w:sz w:val="22"/>
                <w:szCs w:val="22"/>
              </w:rPr>
              <w:t xml:space="preserve"> или в случаях</w:t>
            </w:r>
            <w:r w:rsidR="00F6081C" w:rsidRPr="00984B7D">
              <w:rPr>
                <w:sz w:val="22"/>
                <w:szCs w:val="22"/>
              </w:rPr>
              <w:t>,</w:t>
            </w:r>
            <w:r w:rsidR="00F6081C">
              <w:rPr>
                <w:sz w:val="22"/>
                <w:szCs w:val="22"/>
              </w:rPr>
              <w:t xml:space="preserve"> предусмотренных п. 2.4 и</w:t>
            </w:r>
            <w:r w:rsidR="00F6081C" w:rsidRPr="00984B7D">
              <w:rPr>
                <w:sz w:val="22"/>
                <w:szCs w:val="22"/>
              </w:rPr>
              <w:t>/</w:t>
            </w:r>
            <w:r w:rsidR="00F6081C">
              <w:rPr>
                <w:sz w:val="22"/>
                <w:szCs w:val="22"/>
              </w:rPr>
              <w:t>или п. 2.5 Договора</w:t>
            </w:r>
            <w:r w:rsidR="00102F2F">
              <w:rPr>
                <w:sz w:val="22"/>
                <w:szCs w:val="22"/>
              </w:rPr>
              <w:t xml:space="preserve"> (если случай</w:t>
            </w:r>
            <w:r w:rsidR="00102F2F" w:rsidRPr="00984B7D">
              <w:rPr>
                <w:sz w:val="22"/>
                <w:szCs w:val="22"/>
              </w:rPr>
              <w:t>,</w:t>
            </w:r>
            <w:r w:rsidR="00102F2F">
              <w:rPr>
                <w:sz w:val="22"/>
                <w:szCs w:val="22"/>
              </w:rPr>
              <w:t xml:space="preserve"> предусмотренный п. 2.5 настоящего Договора наступил по обстоятельствам вне контроля Продавца</w:t>
            </w:r>
            <w:r>
              <w:rPr>
                <w:sz w:val="22"/>
                <w:szCs w:val="22"/>
              </w:rPr>
              <w:t xml:space="preserve">) </w:t>
            </w:r>
            <w:r w:rsidR="00F6081C">
              <w:rPr>
                <w:sz w:val="22"/>
                <w:szCs w:val="22"/>
              </w:rPr>
              <w:t>и</w:t>
            </w:r>
            <w:r w:rsidR="00F6081C" w:rsidRPr="00984B7D">
              <w:rPr>
                <w:sz w:val="22"/>
                <w:szCs w:val="22"/>
              </w:rPr>
              <w:t>/</w:t>
            </w:r>
            <w:r w:rsidR="00F6081C">
              <w:rPr>
                <w:sz w:val="22"/>
                <w:szCs w:val="22"/>
              </w:rPr>
              <w:t>или положений Договора уступки (в том числе</w:t>
            </w:r>
            <w:r w:rsidR="00F6081C" w:rsidRPr="009B350E">
              <w:rPr>
                <w:sz w:val="22"/>
                <w:szCs w:val="22"/>
              </w:rPr>
              <w:t>,</w:t>
            </w:r>
            <w:r w:rsidR="00F6081C">
              <w:rPr>
                <w:sz w:val="22"/>
                <w:szCs w:val="22"/>
              </w:rPr>
              <w:t xml:space="preserve"> но не исключительно</w:t>
            </w:r>
            <w:r w:rsidR="00F6081C" w:rsidRPr="009B350E">
              <w:rPr>
                <w:sz w:val="22"/>
                <w:szCs w:val="22"/>
              </w:rPr>
              <w:t>,</w:t>
            </w:r>
            <w:r w:rsidR="00F6081C">
              <w:rPr>
                <w:sz w:val="22"/>
                <w:szCs w:val="22"/>
              </w:rPr>
              <w:t xml:space="preserve"> в случае использования Продавцом права на односторонний отказ от Договора уступки</w:t>
            </w:r>
            <w:r w:rsidR="00102F2F">
              <w:rPr>
                <w:sz w:val="22"/>
                <w:szCs w:val="22"/>
              </w:rPr>
              <w:t xml:space="preserve"> в соответствии с условиями Договора уступки</w:t>
            </w:r>
            <w:r w:rsidR="00F6081C">
              <w:rPr>
                <w:sz w:val="22"/>
                <w:szCs w:val="22"/>
              </w:rPr>
              <w:t>) и</w:t>
            </w:r>
            <w:r w:rsidR="00F6081C" w:rsidRPr="00984B7D">
              <w:rPr>
                <w:sz w:val="22"/>
                <w:szCs w:val="22"/>
              </w:rPr>
              <w:t>/</w:t>
            </w:r>
            <w:r>
              <w:rPr>
                <w:sz w:val="22"/>
                <w:szCs w:val="22"/>
              </w:rPr>
              <w:t>или норм применимого законодательства</w:t>
            </w:r>
            <w:r w:rsidRPr="00775085">
              <w:rPr>
                <w:sz w:val="22"/>
                <w:szCs w:val="22"/>
              </w:rPr>
              <w:t>,</w:t>
            </w:r>
            <w:r w:rsidR="00F6081C">
              <w:rPr>
                <w:sz w:val="22"/>
                <w:szCs w:val="22"/>
              </w:rPr>
              <w:t xml:space="preserve"> </w:t>
            </w:r>
            <w:r w:rsidRPr="00775085">
              <w:rPr>
                <w:sz w:val="22"/>
                <w:szCs w:val="22"/>
              </w:rPr>
              <w:t>сумма Задатка остается у Продавца в соответствии со ст. 381 ГК РФ.</w:t>
            </w:r>
          </w:p>
          <w:p w14:paraId="7A14F3ED" w14:textId="77777777" w:rsidR="0022381B" w:rsidRPr="00775085" w:rsidRDefault="0022381B" w:rsidP="00775085">
            <w:pPr>
              <w:rPr>
                <w:sz w:val="22"/>
                <w:szCs w:val="22"/>
              </w:rPr>
            </w:pPr>
          </w:p>
        </w:tc>
      </w:tr>
      <w:tr w:rsidR="0022381B" w:rsidRPr="00775085" w14:paraId="66A23765" w14:textId="77777777" w:rsidTr="005B0E95">
        <w:tc>
          <w:tcPr>
            <w:tcW w:w="5000" w:type="pct"/>
            <w:tcBorders>
              <w:left w:val="single" w:sz="4" w:space="0" w:color="auto"/>
            </w:tcBorders>
          </w:tcPr>
          <w:p w14:paraId="4D5B2408" w14:textId="77777777" w:rsidR="0022381B" w:rsidRPr="00775085" w:rsidRDefault="0022381B" w:rsidP="00984B7D">
            <w:pPr>
              <w:numPr>
                <w:ilvl w:val="0"/>
                <w:numId w:val="35"/>
              </w:numPr>
              <w:shd w:val="clear" w:color="auto" w:fill="D9D9D9"/>
              <w:suppressAutoHyphens/>
              <w:ind w:left="318"/>
              <w:rPr>
                <w:b/>
                <w:bCs/>
                <w:sz w:val="22"/>
                <w:szCs w:val="22"/>
              </w:rPr>
            </w:pPr>
            <w:r w:rsidRPr="00775085">
              <w:rPr>
                <w:b/>
                <w:bCs/>
                <w:sz w:val="22"/>
                <w:szCs w:val="22"/>
              </w:rPr>
              <w:lastRenderedPageBreak/>
              <w:t>АНТИКОРРУПЦИОННАЯ ОГОВОРКА</w:t>
            </w:r>
          </w:p>
          <w:p w14:paraId="3C821D13" w14:textId="77777777" w:rsidR="0022381B" w:rsidRPr="00775085" w:rsidRDefault="0022381B" w:rsidP="00775085">
            <w:pPr>
              <w:rPr>
                <w:sz w:val="22"/>
                <w:szCs w:val="22"/>
                <w:lang w:val="en-US"/>
              </w:rPr>
            </w:pPr>
          </w:p>
        </w:tc>
      </w:tr>
      <w:tr w:rsidR="0022381B" w:rsidRPr="00775085" w14:paraId="7C54AA9F" w14:textId="77777777" w:rsidTr="005B0E95">
        <w:tc>
          <w:tcPr>
            <w:tcW w:w="5000" w:type="pct"/>
            <w:tcBorders>
              <w:left w:val="single" w:sz="4" w:space="0" w:color="auto"/>
            </w:tcBorders>
          </w:tcPr>
          <w:p w14:paraId="78340131" w14:textId="77777777" w:rsidR="0022381B" w:rsidRPr="00775085" w:rsidRDefault="0022381B" w:rsidP="00984B7D">
            <w:pPr>
              <w:numPr>
                <w:ilvl w:val="1"/>
                <w:numId w:val="35"/>
              </w:numPr>
              <w:tabs>
                <w:tab w:val="left" w:pos="604"/>
              </w:tabs>
              <w:suppressAutoHyphens/>
              <w:rPr>
                <w:sz w:val="22"/>
                <w:szCs w:val="22"/>
              </w:rPr>
            </w:pPr>
            <w:r w:rsidRPr="00775085">
              <w:rPr>
                <w:sz w:val="22"/>
                <w:szCs w:val="22"/>
              </w:rPr>
              <w:t>Стороны пришли к соглашению придать для целей настоящего Договора обязательную силу Антикоррупционной политик</w:t>
            </w:r>
            <w:r w:rsidR="00764062" w:rsidRPr="00775085">
              <w:rPr>
                <w:sz w:val="22"/>
                <w:szCs w:val="22"/>
              </w:rPr>
              <w:t>и</w:t>
            </w:r>
            <w:r w:rsidRPr="00775085">
              <w:rPr>
                <w:sz w:val="22"/>
                <w:szCs w:val="22"/>
              </w:rPr>
              <w:t xml:space="preserve"> Продавца (Банка), размещенной на сайте </w:t>
            </w:r>
            <w:r w:rsidR="00FE4B98" w:rsidRPr="00775085">
              <w:rPr>
                <w:sz w:val="22"/>
                <w:szCs w:val="22"/>
              </w:rPr>
              <w:t>https://www.trust.ru/anti-corruption_policy_of_the_bank/</w:t>
            </w:r>
            <w:r w:rsidR="00764062" w:rsidRPr="00775085">
              <w:rPr>
                <w:sz w:val="22"/>
                <w:szCs w:val="22"/>
              </w:rPr>
              <w:t>,</w:t>
            </w:r>
            <w:r w:rsidRPr="00775085">
              <w:rPr>
                <w:sz w:val="22"/>
                <w:szCs w:val="22"/>
              </w:rPr>
              <w:t xml:space="preserve"> и соблюдать ее в процессе заключения и исполнения настоящего Договора.</w:t>
            </w:r>
          </w:p>
          <w:p w14:paraId="7E1EBD64" w14:textId="77777777" w:rsidR="0022381B" w:rsidRPr="00775085" w:rsidRDefault="0022381B" w:rsidP="00775085">
            <w:pPr>
              <w:suppressAutoHyphens/>
              <w:ind w:left="885"/>
              <w:rPr>
                <w:sz w:val="22"/>
                <w:szCs w:val="22"/>
              </w:rPr>
            </w:pPr>
          </w:p>
        </w:tc>
      </w:tr>
      <w:tr w:rsidR="0022381B" w:rsidRPr="00775085" w14:paraId="65AEED2A" w14:textId="77777777" w:rsidTr="005B0E95">
        <w:tc>
          <w:tcPr>
            <w:tcW w:w="5000" w:type="pct"/>
            <w:tcBorders>
              <w:left w:val="single" w:sz="4" w:space="0" w:color="auto"/>
            </w:tcBorders>
          </w:tcPr>
          <w:p w14:paraId="57229B5C" w14:textId="77777777" w:rsidR="0022381B" w:rsidRPr="00775085" w:rsidRDefault="0022381B" w:rsidP="00984B7D">
            <w:pPr>
              <w:numPr>
                <w:ilvl w:val="1"/>
                <w:numId w:val="35"/>
              </w:numPr>
              <w:tabs>
                <w:tab w:val="left" w:pos="604"/>
              </w:tabs>
              <w:suppressAutoHyphens/>
              <w:rPr>
                <w:sz w:val="22"/>
                <w:szCs w:val="22"/>
              </w:rPr>
            </w:pPr>
            <w:r w:rsidRPr="00775085">
              <w:rPr>
                <w:sz w:val="22"/>
                <w:szCs w:val="22"/>
              </w:rPr>
              <w:t xml:space="preserve">При исполнении своих обязательств по Договору Стороны гарантируют, что они сами, их аффилированные лица, представители, работники или посредники (далее – </w:t>
            </w:r>
            <w:r w:rsidR="00FE4B98" w:rsidRPr="00775085">
              <w:rPr>
                <w:sz w:val="22"/>
                <w:szCs w:val="22"/>
              </w:rPr>
              <w:t>«</w:t>
            </w:r>
            <w:r w:rsidRPr="00775085">
              <w:rPr>
                <w:b/>
                <w:sz w:val="22"/>
                <w:szCs w:val="22"/>
              </w:rPr>
              <w:t>Представители</w:t>
            </w:r>
            <w:r w:rsidR="00FE4B98" w:rsidRPr="00775085">
              <w:rPr>
                <w:sz w:val="22"/>
                <w:szCs w:val="22"/>
              </w:rPr>
              <w:t>»</w:t>
            </w:r>
            <w:r w:rsidRPr="00775085">
              <w:rPr>
                <w:sz w:val="22"/>
                <w:szCs w:val="22"/>
              </w:rPr>
              <w:t>):</w:t>
            </w:r>
          </w:p>
        </w:tc>
      </w:tr>
      <w:tr w:rsidR="0022381B" w:rsidRPr="00775085" w14:paraId="70D0011F" w14:textId="77777777" w:rsidTr="005B0E95">
        <w:tc>
          <w:tcPr>
            <w:tcW w:w="5000" w:type="pct"/>
            <w:tcBorders>
              <w:left w:val="single" w:sz="4" w:space="0" w:color="auto"/>
            </w:tcBorders>
          </w:tcPr>
          <w:p w14:paraId="02CD4ECF" w14:textId="77777777" w:rsidR="0022381B" w:rsidRPr="00775085" w:rsidRDefault="0022381B" w:rsidP="00775085">
            <w:pPr>
              <w:widowControl w:val="0"/>
              <w:numPr>
                <w:ilvl w:val="0"/>
                <w:numId w:val="3"/>
              </w:numPr>
              <w:suppressAutoHyphens/>
              <w:autoSpaceDE w:val="0"/>
              <w:autoSpaceDN w:val="0"/>
              <w:adjustRightInd w:val="0"/>
              <w:ind w:left="745" w:hanging="283"/>
              <w:rPr>
                <w:sz w:val="22"/>
                <w:szCs w:val="22"/>
              </w:rPr>
            </w:pPr>
            <w:r w:rsidRPr="00775085">
              <w:rPr>
                <w:sz w:val="22"/>
                <w:szCs w:val="22"/>
              </w:rPr>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w:t>
            </w:r>
            <w:r w:rsidRPr="00775085">
              <w:rPr>
                <w:b/>
                <w:sz w:val="22"/>
                <w:szCs w:val="22"/>
              </w:rPr>
              <w:t>Коррупционные нарушения</w:t>
            </w:r>
            <w:r w:rsidRPr="00775085">
              <w:rPr>
                <w:sz w:val="22"/>
                <w:szCs w:val="22"/>
              </w:rPr>
              <w:t>»);</w:t>
            </w:r>
          </w:p>
          <w:p w14:paraId="195519EB" w14:textId="77777777" w:rsidR="0022381B" w:rsidRPr="00775085" w:rsidRDefault="0022381B" w:rsidP="00775085">
            <w:pPr>
              <w:widowControl w:val="0"/>
              <w:suppressAutoHyphens/>
              <w:autoSpaceDE w:val="0"/>
              <w:autoSpaceDN w:val="0"/>
              <w:adjustRightInd w:val="0"/>
              <w:ind w:left="745" w:hanging="283"/>
              <w:rPr>
                <w:sz w:val="22"/>
                <w:szCs w:val="22"/>
              </w:rPr>
            </w:pPr>
          </w:p>
        </w:tc>
      </w:tr>
      <w:tr w:rsidR="0022381B" w:rsidRPr="00775085" w14:paraId="0C81D28A" w14:textId="77777777" w:rsidTr="005B0E95">
        <w:tc>
          <w:tcPr>
            <w:tcW w:w="5000" w:type="pct"/>
            <w:tcBorders>
              <w:left w:val="single" w:sz="4" w:space="0" w:color="auto"/>
            </w:tcBorders>
          </w:tcPr>
          <w:p w14:paraId="76C7EE4E" w14:textId="77777777" w:rsidR="0022381B" w:rsidRPr="00775085" w:rsidRDefault="0022381B" w:rsidP="00775085">
            <w:pPr>
              <w:widowControl w:val="0"/>
              <w:numPr>
                <w:ilvl w:val="0"/>
                <w:numId w:val="3"/>
              </w:numPr>
              <w:suppressAutoHyphens/>
              <w:autoSpaceDE w:val="0"/>
              <w:autoSpaceDN w:val="0"/>
              <w:adjustRightInd w:val="0"/>
              <w:ind w:left="745" w:hanging="283"/>
              <w:rPr>
                <w:sz w:val="22"/>
                <w:szCs w:val="22"/>
              </w:rPr>
            </w:pPr>
            <w:r w:rsidRPr="00775085">
              <w:rPr>
                <w:sz w:val="22"/>
                <w:szCs w:val="22"/>
              </w:rPr>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775085">
              <w:rPr>
                <w:sz w:val="22"/>
                <w:szCs w:val="22"/>
              </w:rPr>
              <w:t>ii</w:t>
            </w:r>
            <w:proofErr w:type="spellEnd"/>
            <w:r w:rsidRPr="00775085">
              <w:rPr>
                <w:sz w:val="22"/>
                <w:szCs w:val="22"/>
              </w:rPr>
              <w:t>) предоставление каких-либо гарантий; (</w:t>
            </w:r>
            <w:proofErr w:type="spellStart"/>
            <w:r w:rsidRPr="00775085">
              <w:rPr>
                <w:sz w:val="22"/>
                <w:szCs w:val="22"/>
              </w:rPr>
              <w:t>iii</w:t>
            </w:r>
            <w:proofErr w:type="spellEnd"/>
            <w:r w:rsidRPr="00775085">
              <w:rPr>
                <w:sz w:val="22"/>
                <w:szCs w:val="22"/>
              </w:rPr>
              <w:t>) ускорение либо нарушение существующих процедур; (</w:t>
            </w:r>
            <w:proofErr w:type="spellStart"/>
            <w:r w:rsidRPr="00775085">
              <w:rPr>
                <w:sz w:val="22"/>
                <w:szCs w:val="22"/>
              </w:rPr>
              <w:t>iv</w:t>
            </w:r>
            <w:proofErr w:type="spellEnd"/>
            <w:r w:rsidRPr="00775085">
              <w:rPr>
                <w:sz w:val="22"/>
                <w:szCs w:val="22"/>
              </w:rPr>
              <w:t>) совершение иных действий, идущих вразрез с принципами прозрачности и открытости взаимоотношений между Сторонами.</w:t>
            </w:r>
          </w:p>
          <w:p w14:paraId="6F0E23D7" w14:textId="77777777" w:rsidR="0022381B" w:rsidRPr="00775085" w:rsidRDefault="0022381B" w:rsidP="00775085">
            <w:pPr>
              <w:ind w:left="745" w:hanging="283"/>
              <w:rPr>
                <w:sz w:val="22"/>
                <w:szCs w:val="22"/>
              </w:rPr>
            </w:pPr>
          </w:p>
        </w:tc>
      </w:tr>
      <w:tr w:rsidR="0022381B" w:rsidRPr="00775085" w14:paraId="0597BC53" w14:textId="77777777" w:rsidTr="005B0E95">
        <w:tc>
          <w:tcPr>
            <w:tcW w:w="5000" w:type="pct"/>
            <w:tcBorders>
              <w:left w:val="single" w:sz="4" w:space="0" w:color="auto"/>
            </w:tcBorders>
          </w:tcPr>
          <w:p w14:paraId="6B76AD1B" w14:textId="77777777" w:rsidR="0022381B" w:rsidRPr="00775085" w:rsidRDefault="0022381B" w:rsidP="00984B7D">
            <w:pPr>
              <w:numPr>
                <w:ilvl w:val="1"/>
                <w:numId w:val="35"/>
              </w:numPr>
              <w:tabs>
                <w:tab w:val="left" w:pos="604"/>
              </w:tabs>
              <w:suppressAutoHyphens/>
              <w:rPr>
                <w:sz w:val="22"/>
                <w:szCs w:val="22"/>
              </w:rPr>
            </w:pPr>
            <w:r w:rsidRPr="00775085">
              <w:rPr>
                <w:sz w:val="22"/>
                <w:szCs w:val="22"/>
              </w:rPr>
              <w:t>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42DBCEC2" w14:textId="77777777" w:rsidR="0022381B" w:rsidRPr="00775085" w:rsidRDefault="0022381B" w:rsidP="00775085">
            <w:pPr>
              <w:rPr>
                <w:sz w:val="22"/>
                <w:szCs w:val="22"/>
                <w:lang w:val="en-US"/>
              </w:rPr>
            </w:pPr>
          </w:p>
        </w:tc>
      </w:tr>
      <w:tr w:rsidR="0022381B" w:rsidRPr="00775085" w14:paraId="6EDD3EF5" w14:textId="77777777" w:rsidTr="005B0E95">
        <w:tc>
          <w:tcPr>
            <w:tcW w:w="5000" w:type="pct"/>
            <w:tcBorders>
              <w:left w:val="single" w:sz="4" w:space="0" w:color="auto"/>
            </w:tcBorders>
          </w:tcPr>
          <w:p w14:paraId="29207972" w14:textId="77777777" w:rsidR="0022381B" w:rsidRPr="00775085" w:rsidRDefault="0022381B" w:rsidP="00775085">
            <w:pPr>
              <w:widowControl w:val="0"/>
              <w:numPr>
                <w:ilvl w:val="0"/>
                <w:numId w:val="3"/>
              </w:numPr>
              <w:suppressAutoHyphens/>
              <w:autoSpaceDE w:val="0"/>
              <w:autoSpaceDN w:val="0"/>
              <w:adjustRightInd w:val="0"/>
              <w:ind w:left="745" w:hanging="283"/>
              <w:rPr>
                <w:sz w:val="22"/>
                <w:szCs w:val="22"/>
              </w:rPr>
            </w:pPr>
            <w:r w:rsidRPr="00775085">
              <w:rPr>
                <w:sz w:val="22"/>
                <w:szCs w:val="22"/>
              </w:rPr>
              <w:t xml:space="preserve">осуществление надлежащего разбирательства с соблюдением принципов конфиденциальности и </w:t>
            </w:r>
            <w:r w:rsidRPr="00775085">
              <w:rPr>
                <w:sz w:val="22"/>
                <w:szCs w:val="22"/>
              </w:rPr>
              <w:lastRenderedPageBreak/>
              <w:t>применение эффективных мер по устранению практических затруднений и предотвращению возможных конфликтных ситуаций;</w:t>
            </w:r>
          </w:p>
          <w:p w14:paraId="5DDFD438" w14:textId="77777777" w:rsidR="0022381B" w:rsidRPr="00775085" w:rsidRDefault="0022381B" w:rsidP="00775085">
            <w:pPr>
              <w:ind w:left="745" w:hanging="283"/>
              <w:rPr>
                <w:sz w:val="22"/>
                <w:szCs w:val="22"/>
              </w:rPr>
            </w:pPr>
          </w:p>
        </w:tc>
      </w:tr>
      <w:tr w:rsidR="0022381B" w:rsidRPr="00775085" w14:paraId="0F22A5AC" w14:textId="77777777" w:rsidTr="005B0E95">
        <w:tc>
          <w:tcPr>
            <w:tcW w:w="5000" w:type="pct"/>
            <w:tcBorders>
              <w:left w:val="single" w:sz="4" w:space="0" w:color="auto"/>
            </w:tcBorders>
          </w:tcPr>
          <w:p w14:paraId="38C53C4F" w14:textId="77777777" w:rsidR="0022381B" w:rsidRPr="00775085" w:rsidRDefault="0022381B" w:rsidP="00775085">
            <w:pPr>
              <w:widowControl w:val="0"/>
              <w:numPr>
                <w:ilvl w:val="0"/>
                <w:numId w:val="3"/>
              </w:numPr>
              <w:suppressAutoHyphens/>
              <w:autoSpaceDE w:val="0"/>
              <w:autoSpaceDN w:val="0"/>
              <w:adjustRightInd w:val="0"/>
              <w:ind w:left="745" w:hanging="283"/>
              <w:rPr>
                <w:sz w:val="22"/>
                <w:szCs w:val="22"/>
              </w:rPr>
            </w:pPr>
            <w:r w:rsidRPr="00775085">
              <w:rPr>
                <w:sz w:val="22"/>
                <w:szCs w:val="22"/>
              </w:rPr>
              <w:lastRenderedPageBreak/>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01A76D8F" w14:textId="77777777" w:rsidR="0022381B" w:rsidRPr="00775085" w:rsidRDefault="0022381B" w:rsidP="00775085">
            <w:pPr>
              <w:ind w:left="745" w:hanging="283"/>
              <w:rPr>
                <w:sz w:val="22"/>
                <w:szCs w:val="22"/>
              </w:rPr>
            </w:pPr>
          </w:p>
        </w:tc>
      </w:tr>
      <w:tr w:rsidR="0022381B" w:rsidRPr="00775085" w14:paraId="777D7BAC" w14:textId="77777777" w:rsidTr="005B0E95">
        <w:tc>
          <w:tcPr>
            <w:tcW w:w="5000" w:type="pct"/>
            <w:tcBorders>
              <w:left w:val="single" w:sz="4" w:space="0" w:color="auto"/>
            </w:tcBorders>
          </w:tcPr>
          <w:p w14:paraId="3F3A7D18" w14:textId="77777777" w:rsidR="0022381B" w:rsidRPr="00775085" w:rsidRDefault="0022381B" w:rsidP="00984B7D">
            <w:pPr>
              <w:numPr>
                <w:ilvl w:val="1"/>
                <w:numId w:val="35"/>
              </w:numPr>
              <w:tabs>
                <w:tab w:val="left" w:pos="604"/>
              </w:tabs>
              <w:suppressAutoHyphens/>
              <w:rPr>
                <w:sz w:val="22"/>
                <w:szCs w:val="22"/>
              </w:rPr>
            </w:pPr>
            <w:r w:rsidRPr="00775085">
              <w:rPr>
                <w:sz w:val="22"/>
                <w:szCs w:val="22"/>
              </w:rPr>
              <w:t>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41DDDD3E" w14:textId="77777777" w:rsidR="0022381B" w:rsidRPr="00775085" w:rsidRDefault="0022381B" w:rsidP="00775085">
            <w:pPr>
              <w:ind w:left="779" w:hanging="495"/>
              <w:rPr>
                <w:sz w:val="22"/>
                <w:szCs w:val="22"/>
              </w:rPr>
            </w:pPr>
          </w:p>
        </w:tc>
      </w:tr>
      <w:tr w:rsidR="0022381B" w:rsidRPr="00775085" w14:paraId="1EAABD05" w14:textId="77777777" w:rsidTr="005B0E95">
        <w:tc>
          <w:tcPr>
            <w:tcW w:w="5000" w:type="pct"/>
            <w:tcBorders>
              <w:left w:val="single" w:sz="4" w:space="0" w:color="auto"/>
            </w:tcBorders>
          </w:tcPr>
          <w:p w14:paraId="23FE61C2" w14:textId="77777777" w:rsidR="0022381B" w:rsidRPr="00775085" w:rsidRDefault="0022381B" w:rsidP="00984B7D">
            <w:pPr>
              <w:numPr>
                <w:ilvl w:val="1"/>
                <w:numId w:val="35"/>
              </w:numPr>
              <w:tabs>
                <w:tab w:val="left" w:pos="604"/>
              </w:tabs>
              <w:suppressAutoHyphens/>
              <w:rPr>
                <w:sz w:val="22"/>
                <w:szCs w:val="22"/>
              </w:rPr>
            </w:pPr>
            <w:r w:rsidRPr="00775085">
              <w:rPr>
                <w:sz w:val="22"/>
                <w:szCs w:val="22"/>
              </w:rPr>
              <w:t xml:space="preserve">Для целей исполнения настоящей Антикоррупционной оговорки Покупатель обязуется отвечать на запросы Банка и/или Продавца в срок не позднее 10 (Десять) рабочих дней, если более короткий срок не обозначен и не обоснован Банком и/или Продавцом и/или не следует из существа запроса. Корреспонденция в адрес Банка и/или Продавца направляется </w:t>
            </w:r>
            <w:r w:rsidR="00FE4B98" w:rsidRPr="00775085">
              <w:rPr>
                <w:sz w:val="22"/>
                <w:szCs w:val="22"/>
              </w:rPr>
              <w:t>в соответствии с порядком направления юридически значимых сообщений и уведомлений, установленным настоящим Договором</w:t>
            </w:r>
            <w:r w:rsidRPr="00775085">
              <w:rPr>
                <w:sz w:val="22"/>
                <w:szCs w:val="22"/>
              </w:rPr>
              <w:t xml:space="preserve">. Во избежание сомнений в случае, если запрос был направлен Покупателю от Банка, то Покупатель направляет ответ по адресу, указанному в </w:t>
            </w:r>
            <w:r w:rsidR="00DE7590">
              <w:rPr>
                <w:sz w:val="22"/>
                <w:szCs w:val="22"/>
              </w:rPr>
              <w:t>п. 10.5</w:t>
            </w:r>
            <w:r w:rsidRPr="00775085">
              <w:rPr>
                <w:sz w:val="22"/>
                <w:szCs w:val="22"/>
              </w:rPr>
              <w:t xml:space="preserve"> Договора.</w:t>
            </w:r>
          </w:p>
          <w:p w14:paraId="70F91515" w14:textId="77777777" w:rsidR="0022381B" w:rsidRPr="00775085" w:rsidRDefault="0022381B" w:rsidP="00775085">
            <w:pPr>
              <w:tabs>
                <w:tab w:val="left" w:pos="885"/>
              </w:tabs>
              <w:suppressAutoHyphens/>
              <w:ind w:left="779" w:hanging="495"/>
              <w:rPr>
                <w:sz w:val="22"/>
                <w:szCs w:val="22"/>
              </w:rPr>
            </w:pPr>
          </w:p>
        </w:tc>
      </w:tr>
      <w:tr w:rsidR="0022381B" w:rsidRPr="00775085" w14:paraId="085B7B34" w14:textId="77777777" w:rsidTr="005B0E95">
        <w:tc>
          <w:tcPr>
            <w:tcW w:w="5000" w:type="pct"/>
            <w:tcBorders>
              <w:left w:val="single" w:sz="4" w:space="0" w:color="auto"/>
            </w:tcBorders>
          </w:tcPr>
          <w:p w14:paraId="17221BFF" w14:textId="77777777" w:rsidR="0022381B" w:rsidRPr="00775085" w:rsidRDefault="0022381B" w:rsidP="00984B7D">
            <w:pPr>
              <w:numPr>
                <w:ilvl w:val="1"/>
                <w:numId w:val="35"/>
              </w:numPr>
              <w:tabs>
                <w:tab w:val="left" w:pos="604"/>
              </w:tabs>
              <w:suppressAutoHyphens/>
              <w:rPr>
                <w:sz w:val="22"/>
                <w:szCs w:val="22"/>
              </w:rPr>
            </w:pPr>
            <w:r w:rsidRPr="00775085">
              <w:rPr>
                <w:sz w:val="22"/>
                <w:szCs w:val="22"/>
              </w:rPr>
              <w:t>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Продавцом прав по Договору третьим лицам, случаях привлечения Продавцом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1298BB70" w14:textId="77777777" w:rsidR="0022381B" w:rsidRPr="00775085" w:rsidRDefault="0022381B" w:rsidP="00775085">
            <w:pPr>
              <w:suppressAutoHyphens/>
              <w:ind w:left="779" w:hanging="495"/>
              <w:rPr>
                <w:sz w:val="22"/>
                <w:szCs w:val="22"/>
              </w:rPr>
            </w:pPr>
          </w:p>
        </w:tc>
      </w:tr>
      <w:tr w:rsidR="0022381B" w:rsidRPr="00775085" w14:paraId="79182ECF" w14:textId="77777777" w:rsidTr="005B0E95">
        <w:tc>
          <w:tcPr>
            <w:tcW w:w="5000" w:type="pct"/>
            <w:tcBorders>
              <w:left w:val="single" w:sz="4" w:space="0" w:color="auto"/>
            </w:tcBorders>
          </w:tcPr>
          <w:p w14:paraId="38922041" w14:textId="77777777" w:rsidR="0022381B" w:rsidRPr="00775085" w:rsidRDefault="0022381B" w:rsidP="00984B7D">
            <w:pPr>
              <w:numPr>
                <w:ilvl w:val="0"/>
                <w:numId w:val="35"/>
              </w:numPr>
              <w:shd w:val="clear" w:color="auto" w:fill="D9D9D9"/>
              <w:suppressAutoHyphens/>
              <w:ind w:left="318"/>
              <w:rPr>
                <w:b/>
                <w:sz w:val="22"/>
                <w:szCs w:val="22"/>
              </w:rPr>
            </w:pPr>
            <w:r w:rsidRPr="00775085">
              <w:rPr>
                <w:b/>
                <w:bCs/>
                <w:sz w:val="22"/>
                <w:szCs w:val="22"/>
              </w:rPr>
              <w:t>ЗАВЕРЕНИЯ</w:t>
            </w:r>
            <w:r w:rsidRPr="00775085">
              <w:rPr>
                <w:b/>
                <w:sz w:val="22"/>
                <w:szCs w:val="22"/>
              </w:rPr>
              <w:t xml:space="preserve"> ОБ ОБСТОЯТЕЛЬСТВАХ</w:t>
            </w:r>
          </w:p>
          <w:p w14:paraId="58EC3773" w14:textId="77777777" w:rsidR="0022381B" w:rsidRPr="00775085" w:rsidRDefault="0022381B" w:rsidP="00775085">
            <w:pPr>
              <w:rPr>
                <w:sz w:val="22"/>
                <w:szCs w:val="22"/>
                <w:lang w:val="en-US"/>
              </w:rPr>
            </w:pPr>
          </w:p>
        </w:tc>
      </w:tr>
      <w:tr w:rsidR="0022381B" w:rsidRPr="00775085" w14:paraId="4C002045" w14:textId="77777777" w:rsidTr="005B0E95">
        <w:tc>
          <w:tcPr>
            <w:tcW w:w="5000" w:type="pct"/>
            <w:tcBorders>
              <w:left w:val="single" w:sz="4" w:space="0" w:color="auto"/>
            </w:tcBorders>
          </w:tcPr>
          <w:p w14:paraId="2FC8BAF4" w14:textId="77777777" w:rsidR="00FE4B98" w:rsidRPr="00775085" w:rsidRDefault="00FE4B98" w:rsidP="00984B7D">
            <w:pPr>
              <w:numPr>
                <w:ilvl w:val="1"/>
                <w:numId w:val="35"/>
              </w:numPr>
              <w:tabs>
                <w:tab w:val="left" w:pos="604"/>
              </w:tabs>
              <w:suppressAutoHyphens/>
              <w:rPr>
                <w:sz w:val="22"/>
                <w:szCs w:val="22"/>
              </w:rPr>
            </w:pPr>
            <w:r w:rsidRPr="00775085">
              <w:rPr>
                <w:sz w:val="22"/>
                <w:szCs w:val="22"/>
              </w:rPr>
              <w:t>Покупатель предоставляет (заявляет) Продавцу заверения об обстоятельствах, изложенные в п. 7.2 настоящего Договора. Покупателю известно, что Продавец заключил Договор, полагаясь на достоверность заверений об обстоятельствах, изложенных в п. 7.2 Договора и имеющих для Продавца существенное значение по смыслу п. 2 ст. 431.2 ГК РФ. Все заверения об обстоятельствах Покупателя, указанные в п. 7.2 Договора, предоставляются (заявляются) Покупателем на дату заключения Договора и считаются сделанными (повторно заявленными) на дату перехода права собственности на Акции в пользу Покупателя.</w:t>
            </w:r>
          </w:p>
          <w:p w14:paraId="42B8F0F1" w14:textId="77777777" w:rsidR="0022381B" w:rsidRPr="00775085" w:rsidRDefault="0022381B" w:rsidP="00775085">
            <w:pPr>
              <w:suppressAutoHyphens/>
              <w:ind w:left="779" w:hanging="495"/>
              <w:rPr>
                <w:sz w:val="22"/>
                <w:szCs w:val="22"/>
              </w:rPr>
            </w:pPr>
          </w:p>
        </w:tc>
      </w:tr>
      <w:tr w:rsidR="0022381B" w:rsidRPr="00775085" w14:paraId="5F0E5D4A" w14:textId="77777777" w:rsidTr="005B0E95">
        <w:tc>
          <w:tcPr>
            <w:tcW w:w="5000" w:type="pct"/>
            <w:tcBorders>
              <w:left w:val="single" w:sz="4" w:space="0" w:color="auto"/>
            </w:tcBorders>
          </w:tcPr>
          <w:p w14:paraId="3BE2E549" w14:textId="77777777" w:rsidR="0022381B" w:rsidRPr="00775085" w:rsidRDefault="0022381B" w:rsidP="00984B7D">
            <w:pPr>
              <w:numPr>
                <w:ilvl w:val="1"/>
                <w:numId w:val="35"/>
              </w:numPr>
              <w:tabs>
                <w:tab w:val="left" w:pos="604"/>
              </w:tabs>
              <w:suppressAutoHyphens/>
              <w:rPr>
                <w:sz w:val="22"/>
                <w:szCs w:val="22"/>
              </w:rPr>
            </w:pPr>
            <w:r w:rsidRPr="00775085">
              <w:rPr>
                <w:sz w:val="22"/>
                <w:szCs w:val="22"/>
              </w:rPr>
              <w:t xml:space="preserve">Покупатель </w:t>
            </w:r>
            <w:r w:rsidR="00FE4B98" w:rsidRPr="00775085">
              <w:rPr>
                <w:sz w:val="22"/>
                <w:szCs w:val="22"/>
              </w:rPr>
              <w:t xml:space="preserve">в соответствии с п. 7.1 настоящего Договора предоставляет (заявляет) </w:t>
            </w:r>
            <w:r w:rsidRPr="00775085">
              <w:rPr>
                <w:sz w:val="22"/>
                <w:szCs w:val="22"/>
              </w:rPr>
              <w:t>Продавцу следующие заверения об обстоятельствах:</w:t>
            </w:r>
          </w:p>
          <w:p w14:paraId="0A8302C8" w14:textId="77777777" w:rsidR="0022381B" w:rsidRPr="00775085" w:rsidRDefault="0022381B" w:rsidP="00775085">
            <w:pPr>
              <w:tabs>
                <w:tab w:val="left" w:pos="604"/>
              </w:tabs>
              <w:suppressAutoHyphens/>
              <w:ind w:left="779" w:hanging="495"/>
              <w:rPr>
                <w:sz w:val="22"/>
                <w:szCs w:val="22"/>
              </w:rPr>
            </w:pPr>
          </w:p>
        </w:tc>
      </w:tr>
      <w:tr w:rsidR="0022381B" w:rsidRPr="00775085" w14:paraId="3218D257" w14:textId="77777777" w:rsidTr="005B0E95">
        <w:tc>
          <w:tcPr>
            <w:tcW w:w="5000" w:type="pct"/>
            <w:tcBorders>
              <w:left w:val="single" w:sz="4" w:space="0" w:color="auto"/>
            </w:tcBorders>
          </w:tcPr>
          <w:p w14:paraId="451DC749" w14:textId="77777777" w:rsidR="0022381B" w:rsidRPr="00775085" w:rsidRDefault="0022381B" w:rsidP="00984B7D">
            <w:pPr>
              <w:numPr>
                <w:ilvl w:val="2"/>
                <w:numId w:val="35"/>
              </w:numPr>
              <w:tabs>
                <w:tab w:val="left" w:pos="887"/>
              </w:tabs>
              <w:ind w:left="1029" w:hanging="567"/>
              <w:rPr>
                <w:sz w:val="22"/>
                <w:szCs w:val="22"/>
              </w:rPr>
            </w:pPr>
            <w:r w:rsidRPr="00775085">
              <w:rPr>
                <w:sz w:val="22"/>
                <w:szCs w:val="22"/>
              </w:rPr>
              <w:t>Покупатель действует добросовестно при заключении Договора;</w:t>
            </w:r>
          </w:p>
          <w:p w14:paraId="22730879" w14:textId="77777777" w:rsidR="0022381B" w:rsidRPr="00775085" w:rsidRDefault="0022381B" w:rsidP="00775085">
            <w:pPr>
              <w:tabs>
                <w:tab w:val="left" w:pos="887"/>
              </w:tabs>
              <w:ind w:left="1029"/>
              <w:rPr>
                <w:sz w:val="22"/>
                <w:szCs w:val="22"/>
              </w:rPr>
            </w:pPr>
          </w:p>
        </w:tc>
      </w:tr>
      <w:tr w:rsidR="0022381B" w:rsidRPr="00775085" w14:paraId="13500F58" w14:textId="77777777" w:rsidTr="005B0E95">
        <w:tc>
          <w:tcPr>
            <w:tcW w:w="5000" w:type="pct"/>
            <w:tcBorders>
              <w:left w:val="single" w:sz="4" w:space="0" w:color="auto"/>
            </w:tcBorders>
          </w:tcPr>
          <w:p w14:paraId="7D4A18E9" w14:textId="77777777" w:rsidR="0022381B" w:rsidRPr="00775085" w:rsidRDefault="0022381B" w:rsidP="00984B7D">
            <w:pPr>
              <w:numPr>
                <w:ilvl w:val="2"/>
                <w:numId w:val="35"/>
              </w:numPr>
              <w:tabs>
                <w:tab w:val="left" w:pos="887"/>
              </w:tabs>
              <w:ind w:left="1029" w:hanging="567"/>
              <w:rPr>
                <w:sz w:val="22"/>
                <w:szCs w:val="22"/>
              </w:rPr>
            </w:pPr>
            <w:r w:rsidRPr="00775085">
              <w:rPr>
                <w:sz w:val="22"/>
                <w:szCs w:val="22"/>
              </w:rPr>
              <w:t>Покупатель действует добровольно, без 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w:t>
            </w:r>
            <w:r w:rsidR="00764062" w:rsidRPr="00775085">
              <w:rPr>
                <w:sz w:val="22"/>
                <w:szCs w:val="22"/>
              </w:rPr>
              <w:t>,</w:t>
            </w:r>
            <w:r w:rsidRPr="00775085">
              <w:rPr>
                <w:sz w:val="22"/>
                <w:szCs w:val="22"/>
              </w:rPr>
              <w:t xml:space="preserve"> и Договор не является для него кабальной сделкой;</w:t>
            </w:r>
          </w:p>
          <w:p w14:paraId="1EAAA386" w14:textId="77777777" w:rsidR="0022381B" w:rsidRPr="00775085" w:rsidRDefault="0022381B" w:rsidP="00775085">
            <w:pPr>
              <w:tabs>
                <w:tab w:val="left" w:pos="887"/>
              </w:tabs>
              <w:ind w:left="1029"/>
              <w:rPr>
                <w:sz w:val="22"/>
                <w:szCs w:val="22"/>
              </w:rPr>
            </w:pPr>
          </w:p>
        </w:tc>
      </w:tr>
      <w:tr w:rsidR="0022381B" w:rsidRPr="00775085" w14:paraId="4145C3AA" w14:textId="77777777" w:rsidTr="005B0E95">
        <w:tc>
          <w:tcPr>
            <w:tcW w:w="5000" w:type="pct"/>
            <w:tcBorders>
              <w:left w:val="single" w:sz="4" w:space="0" w:color="auto"/>
            </w:tcBorders>
          </w:tcPr>
          <w:p w14:paraId="01695746" w14:textId="77777777" w:rsidR="0022381B" w:rsidRPr="00775085" w:rsidRDefault="0022381B" w:rsidP="00984B7D">
            <w:pPr>
              <w:numPr>
                <w:ilvl w:val="2"/>
                <w:numId w:val="35"/>
              </w:numPr>
              <w:tabs>
                <w:tab w:val="left" w:pos="887"/>
              </w:tabs>
              <w:ind w:left="1029" w:hanging="567"/>
              <w:rPr>
                <w:sz w:val="22"/>
                <w:szCs w:val="22"/>
              </w:rPr>
            </w:pPr>
            <w:r w:rsidRPr="00775085">
              <w:rPr>
                <w:sz w:val="22"/>
                <w:szCs w:val="22"/>
              </w:rPr>
              <w:t>Отсутствуют обстоятельства, запрещающие Покупателю приобретать Акции;</w:t>
            </w:r>
          </w:p>
        </w:tc>
      </w:tr>
      <w:tr w:rsidR="0022381B" w:rsidRPr="00775085" w14:paraId="65027985" w14:textId="77777777" w:rsidTr="005B0E95">
        <w:tc>
          <w:tcPr>
            <w:tcW w:w="5000" w:type="pct"/>
            <w:tcBorders>
              <w:left w:val="single" w:sz="4" w:space="0" w:color="auto"/>
            </w:tcBorders>
          </w:tcPr>
          <w:p w14:paraId="2C70232E" w14:textId="77777777" w:rsidR="0022381B" w:rsidRPr="00775085" w:rsidRDefault="0022381B" w:rsidP="00775085">
            <w:pPr>
              <w:tabs>
                <w:tab w:val="left" w:pos="887"/>
              </w:tabs>
              <w:rPr>
                <w:sz w:val="22"/>
                <w:szCs w:val="22"/>
              </w:rPr>
            </w:pPr>
          </w:p>
        </w:tc>
      </w:tr>
      <w:tr w:rsidR="0022381B" w:rsidRPr="00775085" w14:paraId="69134A19" w14:textId="77777777" w:rsidTr="005B0E95">
        <w:tc>
          <w:tcPr>
            <w:tcW w:w="5000" w:type="pct"/>
            <w:tcBorders>
              <w:left w:val="single" w:sz="4" w:space="0" w:color="auto"/>
            </w:tcBorders>
          </w:tcPr>
          <w:p w14:paraId="2AFCCD0B" w14:textId="77777777" w:rsidR="0022381B" w:rsidRPr="00775085" w:rsidRDefault="0022381B" w:rsidP="00984B7D">
            <w:pPr>
              <w:numPr>
                <w:ilvl w:val="2"/>
                <w:numId w:val="35"/>
              </w:numPr>
              <w:tabs>
                <w:tab w:val="left" w:pos="887"/>
              </w:tabs>
              <w:ind w:left="1029" w:hanging="567"/>
              <w:rPr>
                <w:sz w:val="22"/>
                <w:szCs w:val="22"/>
              </w:rPr>
            </w:pPr>
            <w:r w:rsidRPr="00775085">
              <w:rPr>
                <w:sz w:val="22"/>
                <w:szCs w:val="22"/>
              </w:rPr>
              <w:t>Обязательства, установленные Договором, являются для Покупателя действительными, законными и обязательными для исполнения, а в случае неисполнения могут быть исполнены в принудительном порядке;</w:t>
            </w:r>
          </w:p>
          <w:p w14:paraId="3F52DDC9" w14:textId="77777777" w:rsidR="0022381B" w:rsidRPr="00775085" w:rsidRDefault="0022381B" w:rsidP="00775085">
            <w:pPr>
              <w:tabs>
                <w:tab w:val="left" w:pos="887"/>
              </w:tabs>
              <w:ind w:left="1029"/>
              <w:rPr>
                <w:sz w:val="22"/>
                <w:szCs w:val="22"/>
              </w:rPr>
            </w:pPr>
          </w:p>
        </w:tc>
      </w:tr>
      <w:tr w:rsidR="0022381B" w:rsidRPr="00775085" w14:paraId="721FDB33" w14:textId="77777777" w:rsidTr="005B0E95">
        <w:tc>
          <w:tcPr>
            <w:tcW w:w="5000" w:type="pct"/>
            <w:tcBorders>
              <w:left w:val="single" w:sz="4" w:space="0" w:color="auto"/>
            </w:tcBorders>
          </w:tcPr>
          <w:p w14:paraId="240E985F" w14:textId="77777777" w:rsidR="0022381B" w:rsidRPr="00775085" w:rsidRDefault="0022381B" w:rsidP="00984B7D">
            <w:pPr>
              <w:numPr>
                <w:ilvl w:val="2"/>
                <w:numId w:val="35"/>
              </w:numPr>
              <w:tabs>
                <w:tab w:val="left" w:pos="887"/>
              </w:tabs>
              <w:ind w:left="1029" w:hanging="567"/>
              <w:rPr>
                <w:sz w:val="22"/>
                <w:szCs w:val="22"/>
              </w:rPr>
            </w:pPr>
            <w:r w:rsidRPr="00775085">
              <w:rPr>
                <w:sz w:val="22"/>
                <w:szCs w:val="22"/>
              </w:rPr>
              <w:lastRenderedPageBreak/>
              <w:t xml:space="preserve">Для заключения </w:t>
            </w:r>
            <w:r w:rsidR="00FE4B98" w:rsidRPr="00775085">
              <w:rPr>
                <w:sz w:val="22"/>
                <w:szCs w:val="22"/>
              </w:rPr>
              <w:t xml:space="preserve">и исполнения </w:t>
            </w:r>
            <w:r w:rsidRPr="00775085">
              <w:rPr>
                <w:sz w:val="22"/>
                <w:szCs w:val="22"/>
              </w:rPr>
              <w:t xml:space="preserve">Договора </w:t>
            </w:r>
            <w:r w:rsidR="00764062" w:rsidRPr="00775085">
              <w:rPr>
                <w:sz w:val="22"/>
                <w:szCs w:val="22"/>
              </w:rPr>
              <w:t>получены</w:t>
            </w:r>
            <w:r w:rsidRPr="00775085">
              <w:rPr>
                <w:sz w:val="22"/>
                <w:szCs w:val="22"/>
              </w:rPr>
              <w:t xml:space="preserve"> все необходимые корпоративные одобрения, решения органов управления Покупателя</w:t>
            </w:r>
            <w:r w:rsidR="00FE4B98" w:rsidRPr="00775085">
              <w:rPr>
                <w:sz w:val="22"/>
                <w:szCs w:val="22"/>
              </w:rPr>
              <w:t>, а также получены все и любые согласия третьих лиц на заключение и исполнение Договора, необходимые в силу применимого законодательства</w:t>
            </w:r>
            <w:r w:rsidR="009F53E8" w:rsidRPr="00775085">
              <w:rPr>
                <w:sz w:val="22"/>
                <w:szCs w:val="22"/>
              </w:rPr>
              <w:t xml:space="preserve"> (включая согласие ФАС, если применимо)</w:t>
            </w:r>
            <w:r w:rsidR="00FE4B98" w:rsidRPr="00775085">
              <w:rPr>
                <w:sz w:val="22"/>
                <w:szCs w:val="22"/>
              </w:rPr>
              <w:t xml:space="preserve"> или обязательств Покупателя перед третьими лицами</w:t>
            </w:r>
            <w:r w:rsidRPr="00775085">
              <w:rPr>
                <w:sz w:val="22"/>
                <w:szCs w:val="22"/>
              </w:rPr>
              <w:t>;</w:t>
            </w:r>
          </w:p>
          <w:p w14:paraId="5EF82E94" w14:textId="77777777" w:rsidR="0022381B" w:rsidRPr="00775085" w:rsidRDefault="0022381B" w:rsidP="00775085">
            <w:pPr>
              <w:tabs>
                <w:tab w:val="left" w:pos="887"/>
              </w:tabs>
              <w:ind w:left="1029" w:hanging="567"/>
              <w:rPr>
                <w:sz w:val="22"/>
                <w:szCs w:val="22"/>
              </w:rPr>
            </w:pPr>
          </w:p>
        </w:tc>
      </w:tr>
      <w:tr w:rsidR="0022381B" w:rsidRPr="00775085" w14:paraId="7E70A796" w14:textId="77777777" w:rsidTr="005B0E95">
        <w:tc>
          <w:tcPr>
            <w:tcW w:w="5000" w:type="pct"/>
            <w:tcBorders>
              <w:left w:val="single" w:sz="4" w:space="0" w:color="auto"/>
            </w:tcBorders>
          </w:tcPr>
          <w:p w14:paraId="4B2921E5" w14:textId="77777777" w:rsidR="0022381B" w:rsidRPr="00775085" w:rsidRDefault="0022381B" w:rsidP="00984B7D">
            <w:pPr>
              <w:numPr>
                <w:ilvl w:val="2"/>
                <w:numId w:val="35"/>
              </w:numPr>
              <w:tabs>
                <w:tab w:val="left" w:pos="887"/>
              </w:tabs>
              <w:ind w:left="1029" w:hanging="567"/>
              <w:rPr>
                <w:sz w:val="22"/>
                <w:szCs w:val="22"/>
              </w:rPr>
            </w:pPr>
            <w:r w:rsidRPr="00775085">
              <w:rPr>
                <w:sz w:val="22"/>
                <w:szCs w:val="22"/>
              </w:rPr>
              <w:t xml:space="preserve">В отношении </w:t>
            </w:r>
            <w:r w:rsidR="00FE4B98" w:rsidRPr="00775085">
              <w:rPr>
                <w:sz w:val="22"/>
                <w:szCs w:val="22"/>
              </w:rPr>
              <w:t xml:space="preserve">Покупателя </w:t>
            </w:r>
            <w:r w:rsidRPr="00775085">
              <w:rPr>
                <w:sz w:val="22"/>
                <w:szCs w:val="22"/>
              </w:rPr>
              <w:t xml:space="preserve">не возбуждена процедура </w:t>
            </w:r>
            <w:r w:rsidR="00FE4B98" w:rsidRPr="00775085">
              <w:rPr>
                <w:sz w:val="22"/>
                <w:szCs w:val="22"/>
              </w:rPr>
              <w:t>несостоятельности (</w:t>
            </w:r>
            <w:r w:rsidRPr="00775085">
              <w:rPr>
                <w:sz w:val="22"/>
                <w:szCs w:val="22"/>
              </w:rPr>
              <w:t>банкротства</w:t>
            </w:r>
            <w:r w:rsidR="00FE4B98" w:rsidRPr="00775085">
              <w:rPr>
                <w:sz w:val="22"/>
                <w:szCs w:val="22"/>
              </w:rPr>
              <w:t>)</w:t>
            </w:r>
            <w:r w:rsidRPr="00775085">
              <w:rPr>
                <w:sz w:val="22"/>
                <w:szCs w:val="22"/>
              </w:rPr>
              <w:t>, ликвидации, а также отсутствуют признаки банкротства. Заключение Договора, а также исполнение обязательств по нему не повлечет за собой возникновение признаков банкротства.</w:t>
            </w:r>
          </w:p>
          <w:p w14:paraId="04063D77" w14:textId="77777777" w:rsidR="0022381B" w:rsidRPr="00775085" w:rsidRDefault="0022381B" w:rsidP="00775085">
            <w:pPr>
              <w:tabs>
                <w:tab w:val="left" w:pos="887"/>
              </w:tabs>
              <w:ind w:left="1029"/>
              <w:rPr>
                <w:sz w:val="22"/>
                <w:szCs w:val="22"/>
              </w:rPr>
            </w:pPr>
          </w:p>
        </w:tc>
      </w:tr>
      <w:tr w:rsidR="0022381B" w:rsidRPr="00775085" w14:paraId="1029B0A3" w14:textId="77777777" w:rsidTr="005B0E95">
        <w:tc>
          <w:tcPr>
            <w:tcW w:w="5000" w:type="pct"/>
            <w:tcBorders>
              <w:left w:val="single" w:sz="4" w:space="0" w:color="auto"/>
            </w:tcBorders>
          </w:tcPr>
          <w:p w14:paraId="42DA2FE3" w14:textId="77777777" w:rsidR="0022381B" w:rsidRPr="00775085" w:rsidRDefault="0022381B" w:rsidP="00984B7D">
            <w:pPr>
              <w:numPr>
                <w:ilvl w:val="2"/>
                <w:numId w:val="35"/>
              </w:numPr>
              <w:tabs>
                <w:tab w:val="left" w:pos="887"/>
              </w:tabs>
              <w:ind w:left="1029" w:hanging="567"/>
              <w:rPr>
                <w:sz w:val="22"/>
                <w:szCs w:val="22"/>
              </w:rPr>
            </w:pPr>
            <w:r w:rsidRPr="00775085">
              <w:rPr>
                <w:sz w:val="22"/>
                <w:szCs w:val="22"/>
              </w:rPr>
              <w:t xml:space="preserve">Любая </w:t>
            </w:r>
            <w:r w:rsidR="00FE4B98" w:rsidRPr="00775085">
              <w:rPr>
                <w:sz w:val="22"/>
                <w:szCs w:val="22"/>
              </w:rPr>
              <w:t xml:space="preserve">раскрытия Покупателю в рамках подготовки к Торгам, в рамках проведения Торгов, в том числе, но не исключительно, информация из документации Торгов, размещенной на интернет-сайте организатора Торгов </w:t>
            </w:r>
            <w:hyperlink r:id="rId6" w:history="1">
              <w:r w:rsidR="00E75DBE" w:rsidRPr="00775085">
                <w:rPr>
                  <w:sz w:val="22"/>
                  <w:szCs w:val="22"/>
                </w:rPr>
                <w:t>https://sales.lot-online.ru/</w:t>
              </w:r>
            </w:hyperlink>
            <w:r w:rsidR="00E75DBE" w:rsidRPr="00775085">
              <w:rPr>
                <w:sz w:val="22"/>
                <w:szCs w:val="22"/>
              </w:rPr>
              <w:t xml:space="preserve"> и в </w:t>
            </w:r>
            <w:r w:rsidR="00A56831">
              <w:rPr>
                <w:sz w:val="22"/>
                <w:szCs w:val="22"/>
              </w:rPr>
              <w:t>к</w:t>
            </w:r>
            <w:r w:rsidR="005055C1">
              <w:rPr>
                <w:sz w:val="22"/>
                <w:szCs w:val="22"/>
              </w:rPr>
              <w:t>омнате данных</w:t>
            </w:r>
            <w:r w:rsidR="00E75DBE" w:rsidRPr="00775085">
              <w:rPr>
                <w:sz w:val="22"/>
                <w:szCs w:val="22"/>
              </w:rPr>
              <w:t xml:space="preserve"> _</w:t>
            </w:r>
            <w:r w:rsidR="00FE4B98" w:rsidRPr="00775085">
              <w:rPr>
                <w:sz w:val="22"/>
                <w:szCs w:val="22"/>
              </w:rPr>
              <w:t xml:space="preserve">, информация, приведенная </w:t>
            </w:r>
            <w:r w:rsidR="00BE2A60" w:rsidRPr="00775085">
              <w:rPr>
                <w:sz w:val="22"/>
                <w:szCs w:val="22"/>
              </w:rPr>
              <w:t xml:space="preserve"> в </w:t>
            </w:r>
            <w:r w:rsidR="00E75DBE" w:rsidRPr="00775085">
              <w:rPr>
                <w:sz w:val="22"/>
                <w:szCs w:val="22"/>
              </w:rPr>
              <w:t>Договоре и приложениях к нему</w:t>
            </w:r>
            <w:r w:rsidR="00FE4B98" w:rsidRPr="00775085">
              <w:rPr>
                <w:sz w:val="22"/>
                <w:szCs w:val="22"/>
              </w:rPr>
              <w:t xml:space="preserve">, </w:t>
            </w:r>
            <w:r w:rsidR="00E75DBE" w:rsidRPr="00775085">
              <w:rPr>
                <w:sz w:val="22"/>
                <w:szCs w:val="22"/>
              </w:rPr>
              <w:t>информация из письма Продавца в адрес Покупателя о раскрытии информации, переданн</w:t>
            </w:r>
            <w:r w:rsidR="00BE2A60" w:rsidRPr="00775085">
              <w:rPr>
                <w:sz w:val="22"/>
                <w:szCs w:val="22"/>
              </w:rPr>
              <w:t>ая</w:t>
            </w:r>
            <w:r w:rsidR="00E75DBE" w:rsidRPr="00775085">
              <w:rPr>
                <w:sz w:val="22"/>
                <w:szCs w:val="22"/>
              </w:rPr>
              <w:t xml:space="preserve"> Покупателю на дату подписания Договора или иную согласованную Сторонами дату (если применимо), </w:t>
            </w:r>
            <w:r w:rsidR="00FE4B98" w:rsidRPr="00775085">
              <w:rPr>
                <w:sz w:val="22"/>
                <w:szCs w:val="22"/>
              </w:rPr>
              <w:t xml:space="preserve">а также информация, содержащаяся либо следующая из данных публичных источников или раскрытая Покупателю иным образом информация, </w:t>
            </w:r>
            <w:r w:rsidRPr="00775085">
              <w:rPr>
                <w:sz w:val="22"/>
                <w:szCs w:val="22"/>
              </w:rPr>
              <w:t xml:space="preserve">считается надлежащим образом </w:t>
            </w:r>
            <w:r w:rsidR="00E75DBE" w:rsidRPr="00775085">
              <w:rPr>
                <w:sz w:val="22"/>
                <w:szCs w:val="22"/>
              </w:rPr>
              <w:t xml:space="preserve">раскрытой и </w:t>
            </w:r>
            <w:r w:rsidRPr="00775085">
              <w:rPr>
                <w:sz w:val="22"/>
                <w:szCs w:val="22"/>
              </w:rPr>
              <w:t>предоставленной Покупателю</w:t>
            </w:r>
            <w:r w:rsidR="00E75DBE" w:rsidRPr="00775085">
              <w:rPr>
                <w:sz w:val="22"/>
                <w:szCs w:val="22"/>
              </w:rPr>
              <w:t xml:space="preserve"> (далее – «</w:t>
            </w:r>
            <w:r w:rsidR="00E75DBE" w:rsidRPr="00775085">
              <w:rPr>
                <w:b/>
                <w:sz w:val="22"/>
                <w:szCs w:val="22"/>
              </w:rPr>
              <w:t>Раскрытая информация</w:t>
            </w:r>
            <w:r w:rsidR="00E75DBE" w:rsidRPr="00775085">
              <w:rPr>
                <w:sz w:val="22"/>
                <w:szCs w:val="22"/>
              </w:rPr>
              <w:t>»)</w:t>
            </w:r>
            <w:r w:rsidRPr="00775085">
              <w:rPr>
                <w:sz w:val="22"/>
                <w:szCs w:val="22"/>
              </w:rPr>
              <w:t>.</w:t>
            </w:r>
          </w:p>
          <w:p w14:paraId="476BDDD3" w14:textId="77777777" w:rsidR="0022381B" w:rsidRPr="00775085" w:rsidRDefault="0022381B" w:rsidP="00775085">
            <w:pPr>
              <w:tabs>
                <w:tab w:val="left" w:pos="887"/>
              </w:tabs>
              <w:ind w:left="1029"/>
              <w:rPr>
                <w:sz w:val="22"/>
                <w:szCs w:val="22"/>
              </w:rPr>
            </w:pPr>
          </w:p>
        </w:tc>
      </w:tr>
      <w:tr w:rsidR="0022381B" w:rsidRPr="00775085" w14:paraId="42EFF570" w14:textId="77777777" w:rsidTr="005B0E95">
        <w:tc>
          <w:tcPr>
            <w:tcW w:w="5000" w:type="pct"/>
            <w:tcBorders>
              <w:left w:val="single" w:sz="4" w:space="0" w:color="auto"/>
            </w:tcBorders>
          </w:tcPr>
          <w:p w14:paraId="2A6A0D8C" w14:textId="77777777" w:rsidR="0022381B" w:rsidRPr="00775085" w:rsidRDefault="0022381B" w:rsidP="00984B7D">
            <w:pPr>
              <w:numPr>
                <w:ilvl w:val="2"/>
                <w:numId w:val="35"/>
              </w:numPr>
              <w:tabs>
                <w:tab w:val="left" w:pos="887"/>
              </w:tabs>
              <w:ind w:left="1029" w:hanging="567"/>
              <w:rPr>
                <w:sz w:val="22"/>
                <w:szCs w:val="22"/>
              </w:rPr>
            </w:pPr>
            <w:r w:rsidRPr="00775085">
              <w:rPr>
                <w:sz w:val="22"/>
                <w:szCs w:val="22"/>
              </w:rPr>
              <w:t xml:space="preserve">Продавец до заключения Договора раскрыл Покупателю всю </w:t>
            </w:r>
            <w:r w:rsidR="00F01B9A" w:rsidRPr="00775085">
              <w:rPr>
                <w:sz w:val="22"/>
                <w:szCs w:val="22"/>
              </w:rPr>
              <w:t xml:space="preserve">известную Продавцу  </w:t>
            </w:r>
            <w:r w:rsidRPr="00775085">
              <w:rPr>
                <w:sz w:val="22"/>
                <w:szCs w:val="22"/>
              </w:rPr>
              <w:t>информацию относительно состояния Акций, объектов недвижимого и движимого имущества</w:t>
            </w:r>
            <w:r w:rsidR="009F53E8" w:rsidRPr="00775085">
              <w:rPr>
                <w:sz w:val="22"/>
                <w:szCs w:val="22"/>
              </w:rPr>
              <w:t xml:space="preserve"> (если применимо)</w:t>
            </w:r>
            <w:r w:rsidRPr="00775085">
              <w:rPr>
                <w:sz w:val="22"/>
                <w:szCs w:val="22"/>
              </w:rPr>
              <w:t xml:space="preserve"> Общества, используемых Обществом в рамках основной деятельности, прав требования Общества и обязательств Общества, являющихся существенными для Общества (в том числе, но не исключительно, в части правового статуса Акций и указанных объектов имущества, прав соответственно Продавца и Общества на них, существующих обременений в их отношении); при этом Покупатель до заключения Договора провел анализ всех необходимых для выявления и оценки возможных рисков Общества и принятия решения о заключении Договора документов бухгалтерского</w:t>
            </w:r>
            <w:r w:rsidR="00913412" w:rsidRPr="00775085">
              <w:rPr>
                <w:sz w:val="22"/>
                <w:szCs w:val="22"/>
              </w:rPr>
              <w:t>, налогового</w:t>
            </w:r>
            <w:r w:rsidRPr="00775085">
              <w:rPr>
                <w:sz w:val="22"/>
                <w:szCs w:val="22"/>
              </w:rPr>
              <w:t xml:space="preserve"> и управленческого учета Общества, правоустанавливающих документов на имущество Общества, документов, подтверждающих создание Общества в качестве юридического лица и ведение деятельности Обществом в соответствии с действующим законодательством Российской Федерации, документов, подтверждающих право собственности Продавца на Акции.</w:t>
            </w:r>
            <w:r w:rsidR="00E75DBE" w:rsidRPr="00775085">
              <w:rPr>
                <w:sz w:val="22"/>
                <w:szCs w:val="22"/>
              </w:rPr>
              <w:t xml:space="preserve"> Продавец предоставил Покупателю доступ к любой документации и сведениям, имеющим значение для заключения и исполнения </w:t>
            </w:r>
            <w:r w:rsidR="00F01B9A" w:rsidRPr="00775085">
              <w:rPr>
                <w:sz w:val="22"/>
                <w:szCs w:val="22"/>
              </w:rPr>
              <w:t xml:space="preserve">Покупателем </w:t>
            </w:r>
            <w:r w:rsidR="00E75DBE" w:rsidRPr="00775085">
              <w:rPr>
                <w:sz w:val="22"/>
                <w:szCs w:val="22"/>
              </w:rPr>
              <w:t>Договора. Вся указанная в настоящем п. 7.2.</w:t>
            </w:r>
            <w:r w:rsidR="00A97CCB">
              <w:rPr>
                <w:sz w:val="22"/>
                <w:szCs w:val="22"/>
              </w:rPr>
              <w:t>8</w:t>
            </w:r>
            <w:r w:rsidR="00E75DBE" w:rsidRPr="00775085">
              <w:rPr>
                <w:sz w:val="22"/>
                <w:szCs w:val="22"/>
              </w:rPr>
              <w:t xml:space="preserve"> Договора информация входит в состав Раскрытой информация и является исчерпывающей для Покупателя для целей принятия решения о заключении и исполнении Договора.</w:t>
            </w:r>
          </w:p>
          <w:p w14:paraId="41966D68" w14:textId="77777777" w:rsidR="0022381B" w:rsidRPr="00775085" w:rsidRDefault="0022381B" w:rsidP="00775085">
            <w:pPr>
              <w:tabs>
                <w:tab w:val="left" w:pos="887"/>
              </w:tabs>
              <w:ind w:left="1029" w:hanging="567"/>
              <w:rPr>
                <w:sz w:val="22"/>
                <w:szCs w:val="22"/>
              </w:rPr>
            </w:pPr>
          </w:p>
        </w:tc>
      </w:tr>
      <w:tr w:rsidR="0022381B" w:rsidRPr="00775085" w14:paraId="6E566ACB" w14:textId="77777777" w:rsidTr="005B0E95">
        <w:tc>
          <w:tcPr>
            <w:tcW w:w="5000" w:type="pct"/>
            <w:tcBorders>
              <w:left w:val="single" w:sz="4" w:space="0" w:color="auto"/>
            </w:tcBorders>
          </w:tcPr>
          <w:p w14:paraId="0AA7AE8B" w14:textId="77777777" w:rsidR="0022381B" w:rsidRPr="00775085" w:rsidRDefault="0022381B" w:rsidP="00984B7D">
            <w:pPr>
              <w:numPr>
                <w:ilvl w:val="2"/>
                <w:numId w:val="35"/>
              </w:numPr>
              <w:tabs>
                <w:tab w:val="left" w:pos="887"/>
              </w:tabs>
              <w:ind w:left="1029" w:hanging="567"/>
              <w:rPr>
                <w:sz w:val="22"/>
                <w:szCs w:val="22"/>
              </w:rPr>
            </w:pPr>
            <w:r w:rsidRPr="00775085">
              <w:rPr>
                <w:sz w:val="22"/>
                <w:szCs w:val="22"/>
              </w:rPr>
              <w:t xml:space="preserve">Покупатель подписанием Договора надлежащим образом подтверждает и заверяет, что Цена Акций и условия Договора являются для него приемлемыми, а также что </w:t>
            </w:r>
            <w:r w:rsidR="00E75DBE" w:rsidRPr="00775085">
              <w:rPr>
                <w:sz w:val="22"/>
                <w:szCs w:val="22"/>
              </w:rPr>
              <w:t xml:space="preserve">заключение и исполнение Договора </w:t>
            </w:r>
            <w:r w:rsidRPr="00775085">
              <w:rPr>
                <w:sz w:val="22"/>
                <w:szCs w:val="22"/>
              </w:rPr>
              <w:t>не  совершенн</w:t>
            </w:r>
            <w:r w:rsidR="00E75DBE" w:rsidRPr="00775085">
              <w:rPr>
                <w:sz w:val="22"/>
                <w:szCs w:val="22"/>
              </w:rPr>
              <w:t>ы</w:t>
            </w:r>
            <w:r w:rsidRPr="00775085">
              <w:rPr>
                <w:sz w:val="22"/>
                <w:szCs w:val="22"/>
              </w:rPr>
              <w:t xml:space="preserve"> под влиянием угрозы, обмана, насилия, злонамеренного соглашения представителя одной стороны с другой стороной, не является мнимой</w:t>
            </w:r>
            <w:r w:rsidR="00E75DBE" w:rsidRPr="00775085">
              <w:rPr>
                <w:sz w:val="22"/>
                <w:szCs w:val="22"/>
              </w:rPr>
              <w:t xml:space="preserve"> сделкой</w:t>
            </w:r>
            <w:r w:rsidRPr="00775085">
              <w:rPr>
                <w:sz w:val="22"/>
                <w:szCs w:val="22"/>
              </w:rPr>
              <w:t xml:space="preserve"> (совершенной лишь для вида, без намерения создать соответствующие ей правовые последствия), притворной </w:t>
            </w:r>
            <w:r w:rsidR="00E75DBE" w:rsidRPr="00775085">
              <w:rPr>
                <w:sz w:val="22"/>
                <w:szCs w:val="22"/>
              </w:rPr>
              <w:t xml:space="preserve">сделкой </w:t>
            </w:r>
            <w:r w:rsidRPr="00775085">
              <w:rPr>
                <w:sz w:val="22"/>
                <w:szCs w:val="22"/>
              </w:rPr>
              <w:t xml:space="preserve">(совершенной с целью прикрыть другую сделку), </w:t>
            </w:r>
            <w:r w:rsidR="00E75DBE" w:rsidRPr="00775085">
              <w:rPr>
                <w:sz w:val="22"/>
                <w:szCs w:val="22"/>
              </w:rPr>
              <w:t xml:space="preserve">сделкой, </w:t>
            </w:r>
            <w:r w:rsidRPr="00775085">
              <w:rPr>
                <w:sz w:val="22"/>
                <w:szCs w:val="22"/>
              </w:rPr>
              <w:t xml:space="preserve">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w:t>
            </w:r>
            <w:r w:rsidR="00E75DBE" w:rsidRPr="00775085">
              <w:rPr>
                <w:sz w:val="22"/>
                <w:szCs w:val="22"/>
              </w:rPr>
              <w:t xml:space="preserve">сделкой, </w:t>
            </w:r>
            <w:r w:rsidRPr="00775085">
              <w:rPr>
                <w:sz w:val="22"/>
                <w:szCs w:val="22"/>
              </w:rPr>
              <w:t xml:space="preserve">совершенной под влиянием неблагоприятных обстоятельств, существенного заблуждения, </w:t>
            </w:r>
            <w:r w:rsidR="00E75DBE" w:rsidRPr="00775085">
              <w:rPr>
                <w:sz w:val="22"/>
                <w:szCs w:val="22"/>
              </w:rPr>
              <w:t xml:space="preserve">а также что Договор </w:t>
            </w:r>
            <w:r w:rsidRPr="00775085">
              <w:rPr>
                <w:sz w:val="22"/>
                <w:szCs w:val="22"/>
              </w:rPr>
              <w:t>заключается не вследствие стечения тяжелых обстоятельств на крайне невыгодных условиях.</w:t>
            </w:r>
          </w:p>
          <w:p w14:paraId="5DDFD0B4" w14:textId="77777777" w:rsidR="0022381B" w:rsidRPr="00775085" w:rsidRDefault="0022381B" w:rsidP="00775085">
            <w:pPr>
              <w:tabs>
                <w:tab w:val="left" w:pos="887"/>
              </w:tabs>
              <w:ind w:left="1029"/>
              <w:rPr>
                <w:sz w:val="22"/>
                <w:szCs w:val="22"/>
              </w:rPr>
            </w:pPr>
          </w:p>
        </w:tc>
      </w:tr>
      <w:tr w:rsidR="0022381B" w:rsidRPr="00775085" w14:paraId="5622C81A" w14:textId="77777777" w:rsidTr="005B0E95">
        <w:tc>
          <w:tcPr>
            <w:tcW w:w="5000" w:type="pct"/>
            <w:tcBorders>
              <w:left w:val="single" w:sz="4" w:space="0" w:color="auto"/>
            </w:tcBorders>
          </w:tcPr>
          <w:p w14:paraId="044BF30C" w14:textId="77777777" w:rsidR="0022381B" w:rsidRPr="00775085" w:rsidRDefault="0022381B" w:rsidP="00984B7D">
            <w:pPr>
              <w:numPr>
                <w:ilvl w:val="2"/>
                <w:numId w:val="35"/>
              </w:numPr>
              <w:tabs>
                <w:tab w:val="left" w:pos="887"/>
              </w:tabs>
              <w:ind w:left="1029" w:hanging="567"/>
              <w:rPr>
                <w:sz w:val="22"/>
                <w:szCs w:val="22"/>
              </w:rPr>
            </w:pPr>
            <w:r w:rsidRPr="00775085">
              <w:rPr>
                <w:sz w:val="22"/>
                <w:szCs w:val="22"/>
              </w:rPr>
              <w:t>Настоящим Покупатель подтверждает</w:t>
            </w:r>
            <w:r w:rsidR="005764A7" w:rsidRPr="00775085">
              <w:rPr>
                <w:sz w:val="22"/>
                <w:szCs w:val="22"/>
              </w:rPr>
              <w:t xml:space="preserve"> и заверяет</w:t>
            </w:r>
            <w:r w:rsidRPr="00775085">
              <w:rPr>
                <w:sz w:val="22"/>
                <w:szCs w:val="22"/>
              </w:rPr>
              <w:t xml:space="preserve">, что ввиду того, что до заключения Договора ему была предоставлена возможность без каких-либо ограничений ознакомиться </w:t>
            </w:r>
            <w:r w:rsidR="00E75DBE" w:rsidRPr="00775085">
              <w:rPr>
                <w:sz w:val="22"/>
                <w:szCs w:val="22"/>
              </w:rPr>
              <w:t>с Раскрытой информацией,</w:t>
            </w:r>
            <w:r w:rsidRPr="00775085">
              <w:rPr>
                <w:sz w:val="22"/>
                <w:szCs w:val="22"/>
              </w:rPr>
              <w:t xml:space="preserve"> Покупателем выявлены все недостатки и риски, способные оказать влияние на Цену Акций.</w:t>
            </w:r>
          </w:p>
          <w:p w14:paraId="70B7CC3A" w14:textId="77777777" w:rsidR="0022381B" w:rsidRPr="00775085" w:rsidRDefault="0022381B" w:rsidP="00775085">
            <w:pPr>
              <w:tabs>
                <w:tab w:val="left" w:pos="887"/>
              </w:tabs>
              <w:ind w:left="1029"/>
              <w:rPr>
                <w:sz w:val="22"/>
                <w:szCs w:val="22"/>
              </w:rPr>
            </w:pPr>
          </w:p>
        </w:tc>
      </w:tr>
      <w:tr w:rsidR="0022381B" w:rsidRPr="00775085" w14:paraId="26E723C2" w14:textId="77777777" w:rsidTr="005B0E95">
        <w:tc>
          <w:tcPr>
            <w:tcW w:w="5000" w:type="pct"/>
            <w:tcBorders>
              <w:left w:val="single" w:sz="4" w:space="0" w:color="auto"/>
            </w:tcBorders>
          </w:tcPr>
          <w:p w14:paraId="0F63712E" w14:textId="77777777" w:rsidR="0022381B" w:rsidRPr="00775085" w:rsidRDefault="0022381B" w:rsidP="00984B7D">
            <w:pPr>
              <w:numPr>
                <w:ilvl w:val="2"/>
                <w:numId w:val="35"/>
              </w:numPr>
              <w:tabs>
                <w:tab w:val="left" w:pos="887"/>
              </w:tabs>
              <w:ind w:left="1029" w:hanging="567"/>
              <w:rPr>
                <w:sz w:val="22"/>
                <w:szCs w:val="22"/>
              </w:rPr>
            </w:pPr>
            <w:r w:rsidRPr="00775085">
              <w:rPr>
                <w:sz w:val="22"/>
                <w:szCs w:val="22"/>
              </w:rPr>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(или) исполнению условий Договора.</w:t>
            </w:r>
          </w:p>
          <w:p w14:paraId="74F99C1E" w14:textId="77777777" w:rsidR="0022381B" w:rsidRPr="00775085" w:rsidRDefault="0022381B" w:rsidP="00775085">
            <w:pPr>
              <w:tabs>
                <w:tab w:val="left" w:pos="887"/>
              </w:tabs>
              <w:ind w:left="1029"/>
              <w:rPr>
                <w:sz w:val="22"/>
                <w:szCs w:val="22"/>
              </w:rPr>
            </w:pPr>
          </w:p>
        </w:tc>
      </w:tr>
      <w:tr w:rsidR="0022381B" w:rsidRPr="00775085" w14:paraId="1BDB1921" w14:textId="77777777" w:rsidTr="005B0E95">
        <w:tc>
          <w:tcPr>
            <w:tcW w:w="5000" w:type="pct"/>
            <w:tcBorders>
              <w:left w:val="single" w:sz="4" w:space="0" w:color="auto"/>
            </w:tcBorders>
          </w:tcPr>
          <w:p w14:paraId="0C53A2DF" w14:textId="77777777" w:rsidR="0022381B" w:rsidRPr="00775085" w:rsidRDefault="0022381B" w:rsidP="00984B7D">
            <w:pPr>
              <w:numPr>
                <w:ilvl w:val="2"/>
                <w:numId w:val="35"/>
              </w:numPr>
              <w:tabs>
                <w:tab w:val="left" w:pos="887"/>
              </w:tabs>
              <w:ind w:left="1029" w:hanging="567"/>
              <w:rPr>
                <w:sz w:val="22"/>
                <w:szCs w:val="22"/>
              </w:rPr>
            </w:pPr>
            <w:r w:rsidRPr="00775085">
              <w:rPr>
                <w:sz w:val="22"/>
                <w:szCs w:val="22"/>
              </w:rPr>
              <w:lastRenderedPageBreak/>
              <w:t xml:space="preserve">Заключение и исполнение Договора Покупателем не противоречит требованиям личного закона Покупателя, учредительным документам Покупателя, каким-либо судебным </w:t>
            </w:r>
            <w:r w:rsidR="00F01B9A" w:rsidRPr="00775085">
              <w:rPr>
                <w:sz w:val="22"/>
                <w:szCs w:val="22"/>
              </w:rPr>
              <w:t>актам</w:t>
            </w:r>
            <w:r w:rsidRPr="00775085">
              <w:rPr>
                <w:sz w:val="22"/>
                <w:szCs w:val="22"/>
              </w:rPr>
              <w:t>, а также условиям договоров, заключенных Покупателем с третьими лицами.</w:t>
            </w:r>
          </w:p>
          <w:p w14:paraId="7F9BECDF" w14:textId="77777777" w:rsidR="0022381B" w:rsidRPr="00775085" w:rsidRDefault="0022381B" w:rsidP="00775085">
            <w:pPr>
              <w:tabs>
                <w:tab w:val="left" w:pos="887"/>
              </w:tabs>
              <w:ind w:left="1029"/>
              <w:rPr>
                <w:sz w:val="22"/>
                <w:szCs w:val="22"/>
              </w:rPr>
            </w:pPr>
          </w:p>
        </w:tc>
      </w:tr>
      <w:tr w:rsidR="0022381B" w:rsidRPr="00775085" w14:paraId="638A131D" w14:textId="77777777" w:rsidTr="005B0E95">
        <w:tc>
          <w:tcPr>
            <w:tcW w:w="5000" w:type="pct"/>
            <w:tcBorders>
              <w:left w:val="single" w:sz="4" w:space="0" w:color="auto"/>
            </w:tcBorders>
          </w:tcPr>
          <w:p w14:paraId="3F5FD30A" w14:textId="77777777" w:rsidR="005C55CC" w:rsidRPr="00775085" w:rsidRDefault="005C55CC" w:rsidP="00984B7D">
            <w:pPr>
              <w:numPr>
                <w:ilvl w:val="2"/>
                <w:numId w:val="35"/>
              </w:numPr>
              <w:tabs>
                <w:tab w:val="left" w:pos="887"/>
              </w:tabs>
              <w:ind w:left="1029" w:hanging="567"/>
              <w:rPr>
                <w:sz w:val="22"/>
                <w:szCs w:val="22"/>
              </w:rPr>
            </w:pPr>
            <w:r w:rsidRPr="00775085">
              <w:rPr>
                <w:sz w:val="22"/>
                <w:szCs w:val="22"/>
              </w:rPr>
              <w:t xml:space="preserve">Покупатель не имеет никаких претензий к организации Торгов, выполнению всех применимых норм </w:t>
            </w:r>
            <w:proofErr w:type="spellStart"/>
            <w:r w:rsidRPr="00775085">
              <w:rPr>
                <w:sz w:val="22"/>
                <w:szCs w:val="22"/>
              </w:rPr>
              <w:t>ст.</w:t>
            </w:r>
            <w:r w:rsidR="00F01B9A" w:rsidRPr="00775085">
              <w:rPr>
                <w:sz w:val="22"/>
                <w:szCs w:val="22"/>
              </w:rPr>
              <w:t>ст</w:t>
            </w:r>
            <w:proofErr w:type="spellEnd"/>
            <w:r w:rsidR="00F01B9A" w:rsidRPr="00775085">
              <w:rPr>
                <w:sz w:val="22"/>
                <w:szCs w:val="22"/>
              </w:rPr>
              <w:t>.</w:t>
            </w:r>
            <w:r w:rsidRPr="00775085">
              <w:rPr>
                <w:sz w:val="22"/>
                <w:szCs w:val="22"/>
              </w:rPr>
              <w:t xml:space="preserve"> 447 </w:t>
            </w:r>
            <w:proofErr w:type="gramStart"/>
            <w:r w:rsidRPr="00775085">
              <w:rPr>
                <w:sz w:val="22"/>
                <w:szCs w:val="22"/>
              </w:rPr>
              <w:t>–  449</w:t>
            </w:r>
            <w:proofErr w:type="gramEnd"/>
            <w:r w:rsidRPr="00775085">
              <w:rPr>
                <w:sz w:val="22"/>
                <w:szCs w:val="22"/>
              </w:rPr>
              <w:t xml:space="preserve"> ГК РФ в рамках подготовки к Торгам, проведению Торгов, подведению итогов Торгов и заключению Сделок по итогам Торгов. Покупатель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w:t>
            </w:r>
            <w:r w:rsidR="00F01B9A" w:rsidRPr="00775085">
              <w:rPr>
                <w:sz w:val="22"/>
                <w:szCs w:val="22"/>
              </w:rPr>
              <w:t>в соответствии со</w:t>
            </w:r>
            <w:r w:rsidRPr="00775085">
              <w:rPr>
                <w:sz w:val="22"/>
                <w:szCs w:val="22"/>
              </w:rPr>
              <w:t xml:space="preserve"> ст. 449 ГК РФ).</w:t>
            </w:r>
          </w:p>
          <w:p w14:paraId="5A300E7B" w14:textId="77777777" w:rsidR="005C55CC" w:rsidRPr="00775085" w:rsidRDefault="005C55CC" w:rsidP="00775085">
            <w:pPr>
              <w:tabs>
                <w:tab w:val="left" w:pos="887"/>
              </w:tabs>
              <w:ind w:left="1029"/>
              <w:rPr>
                <w:sz w:val="22"/>
                <w:szCs w:val="22"/>
              </w:rPr>
            </w:pPr>
          </w:p>
          <w:p w14:paraId="00A87B73" w14:textId="77777777" w:rsidR="005C55CC" w:rsidRPr="00775085" w:rsidRDefault="005C55CC" w:rsidP="00984B7D">
            <w:pPr>
              <w:numPr>
                <w:ilvl w:val="2"/>
                <w:numId w:val="35"/>
              </w:numPr>
              <w:tabs>
                <w:tab w:val="left" w:pos="887"/>
              </w:tabs>
              <w:ind w:left="1029" w:hanging="567"/>
              <w:rPr>
                <w:sz w:val="22"/>
                <w:szCs w:val="22"/>
              </w:rPr>
            </w:pPr>
            <w:r w:rsidRPr="00775085">
              <w:rPr>
                <w:sz w:val="22"/>
                <w:szCs w:val="22"/>
              </w:rPr>
              <w:t>Условия Договора определены по соглашению Сторон, которое было выражено со стороны Покупателя его действиями, направленными на участие в Торгах и на заключение Договора на условиях, указанных в документации Торгов.</w:t>
            </w:r>
          </w:p>
          <w:p w14:paraId="5A949A6E" w14:textId="77777777" w:rsidR="005C55CC" w:rsidRPr="00775085" w:rsidRDefault="005C55CC" w:rsidP="00775085">
            <w:pPr>
              <w:tabs>
                <w:tab w:val="left" w:pos="887"/>
              </w:tabs>
              <w:ind w:left="1029"/>
              <w:rPr>
                <w:sz w:val="22"/>
                <w:szCs w:val="22"/>
              </w:rPr>
            </w:pPr>
          </w:p>
          <w:p w14:paraId="11F55BE3" w14:textId="77777777" w:rsidR="005C55CC" w:rsidRPr="00775085" w:rsidRDefault="005C55CC" w:rsidP="00984B7D">
            <w:pPr>
              <w:numPr>
                <w:ilvl w:val="2"/>
                <w:numId w:val="35"/>
              </w:numPr>
              <w:tabs>
                <w:tab w:val="left" w:pos="887"/>
              </w:tabs>
              <w:ind w:left="1029" w:hanging="567"/>
              <w:rPr>
                <w:sz w:val="22"/>
                <w:szCs w:val="22"/>
              </w:rPr>
            </w:pPr>
            <w:r w:rsidRPr="00775085">
              <w:rPr>
                <w:sz w:val="22"/>
                <w:szCs w:val="22"/>
              </w:rPr>
              <w:t>Лицо, заключающее (подписывающее) Договор от лица Покупателя, имеет все права и полномочия для того, чтобы заключить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заключения Договора.</w:t>
            </w:r>
          </w:p>
          <w:p w14:paraId="0CD2BDF4" w14:textId="77777777" w:rsidR="005C55CC" w:rsidRPr="00775085" w:rsidRDefault="005C55CC" w:rsidP="00775085">
            <w:pPr>
              <w:pStyle w:val="a6"/>
              <w:ind w:left="1029"/>
              <w:rPr>
                <w:sz w:val="22"/>
                <w:szCs w:val="22"/>
              </w:rPr>
            </w:pPr>
          </w:p>
          <w:p w14:paraId="0BCDECBF" w14:textId="77777777" w:rsidR="005C55CC" w:rsidRPr="004E5ED2" w:rsidRDefault="005C55CC" w:rsidP="00984B7D">
            <w:pPr>
              <w:numPr>
                <w:ilvl w:val="2"/>
                <w:numId w:val="35"/>
              </w:numPr>
              <w:tabs>
                <w:tab w:val="left" w:pos="887"/>
              </w:tabs>
              <w:ind w:left="1029" w:hanging="567"/>
              <w:rPr>
                <w:sz w:val="22"/>
                <w:szCs w:val="22"/>
              </w:rPr>
            </w:pPr>
            <w:r w:rsidRPr="00775085">
              <w:rPr>
                <w:sz w:val="22"/>
                <w:szCs w:val="22"/>
              </w:rPr>
              <w:t xml:space="preserve">У Покупателя отсутствуют какие-либо правовые основания для предъявления требования о признании Договора недействительным (ничтожным), в </w:t>
            </w:r>
            <w:proofErr w:type="spellStart"/>
            <w:r w:rsidRPr="00775085">
              <w:rPr>
                <w:sz w:val="22"/>
                <w:szCs w:val="22"/>
              </w:rPr>
              <w:t>т.ч</w:t>
            </w:r>
            <w:proofErr w:type="spellEnd"/>
            <w:r w:rsidRPr="00775085">
              <w:rPr>
                <w:sz w:val="22"/>
                <w:szCs w:val="22"/>
              </w:rPr>
              <w:t>. по основаниям, предусмотренным п. 2 ст. 174 ГК РФ или изменения/расторжения Договора в судебном порядке, результатом чего может являться невозможность получения Продавцом Цены Акций в полном размере.</w:t>
            </w:r>
          </w:p>
          <w:p w14:paraId="76000A37" w14:textId="77777777" w:rsidR="00AA7310" w:rsidRDefault="00AA7310" w:rsidP="004E5ED2">
            <w:pPr>
              <w:pStyle w:val="a6"/>
              <w:rPr>
                <w:sz w:val="22"/>
                <w:szCs w:val="22"/>
              </w:rPr>
            </w:pPr>
          </w:p>
          <w:p w14:paraId="7A94CDF9" w14:textId="77777777" w:rsidR="00AA7310" w:rsidRPr="00AA7310" w:rsidRDefault="00AA7310" w:rsidP="00984B7D">
            <w:pPr>
              <w:numPr>
                <w:ilvl w:val="2"/>
                <w:numId w:val="35"/>
              </w:numPr>
              <w:tabs>
                <w:tab w:val="left" w:pos="887"/>
              </w:tabs>
              <w:ind w:left="1029" w:hanging="567"/>
              <w:rPr>
                <w:sz w:val="22"/>
                <w:szCs w:val="22"/>
              </w:rPr>
            </w:pPr>
            <w:r w:rsidRPr="00AA7310">
              <w:rPr>
                <w:sz w:val="22"/>
                <w:szCs w:val="22"/>
              </w:rPr>
              <w:t>Покупатель</w:t>
            </w:r>
            <w:r w:rsidRPr="00775085">
              <w:rPr>
                <w:sz w:val="22"/>
                <w:szCs w:val="22"/>
              </w:rPr>
              <w:t xml:space="preserve"> принял решение о заключении и исполнении Договора на основании анализа документов о правовом статусе Общества, хозяйственной деятельности Общества и титула Продавца </w:t>
            </w:r>
            <w:r w:rsidR="00FB5063">
              <w:rPr>
                <w:sz w:val="22"/>
                <w:szCs w:val="22"/>
              </w:rPr>
              <w:t>на Акции (как указано в п. 7.2.</w:t>
            </w:r>
            <w:r w:rsidR="00FB5063" w:rsidRPr="004E5ED2">
              <w:rPr>
                <w:sz w:val="22"/>
                <w:szCs w:val="22"/>
              </w:rPr>
              <w:t>8</w:t>
            </w:r>
            <w:r w:rsidRPr="00775085">
              <w:rPr>
                <w:sz w:val="22"/>
                <w:szCs w:val="22"/>
              </w:rPr>
              <w:t xml:space="preserve"> настоящего Договора), Покупатель настоящим подтверждает </w:t>
            </w:r>
            <w:r w:rsidR="007F03E9">
              <w:rPr>
                <w:sz w:val="22"/>
                <w:szCs w:val="22"/>
              </w:rPr>
              <w:t xml:space="preserve">и заверяет </w:t>
            </w:r>
            <w:r w:rsidRPr="00775085">
              <w:rPr>
                <w:sz w:val="22"/>
                <w:szCs w:val="22"/>
              </w:rPr>
              <w:t xml:space="preserve">отсутствие у него каких бы то ни было оснований к оспариванию действительности обязательств Общества перед его работниками, в том числе обязательств, возникших на основании утвержденных полномочными органами Общества решений об определении размера и условий премиальных выплат работникам Общества. </w:t>
            </w:r>
          </w:p>
          <w:p w14:paraId="39AEBC2C" w14:textId="77777777" w:rsidR="00AA7310" w:rsidRPr="00775085" w:rsidRDefault="00AA7310" w:rsidP="004E5ED2">
            <w:pPr>
              <w:tabs>
                <w:tab w:val="left" w:pos="887"/>
              </w:tabs>
              <w:ind w:left="1029"/>
              <w:rPr>
                <w:sz w:val="22"/>
                <w:szCs w:val="22"/>
              </w:rPr>
            </w:pPr>
          </w:p>
          <w:p w14:paraId="7F75C16B" w14:textId="77777777" w:rsidR="0022381B" w:rsidRPr="00775085" w:rsidRDefault="0022381B" w:rsidP="00775085">
            <w:pPr>
              <w:tabs>
                <w:tab w:val="left" w:pos="887"/>
              </w:tabs>
              <w:ind w:left="1029"/>
              <w:rPr>
                <w:sz w:val="22"/>
                <w:szCs w:val="22"/>
              </w:rPr>
            </w:pPr>
          </w:p>
        </w:tc>
      </w:tr>
      <w:tr w:rsidR="0022381B" w:rsidRPr="00775085" w14:paraId="0E8AC197" w14:textId="77777777" w:rsidTr="005B0E95">
        <w:tc>
          <w:tcPr>
            <w:tcW w:w="5000" w:type="pct"/>
            <w:tcBorders>
              <w:left w:val="single" w:sz="4" w:space="0" w:color="auto"/>
            </w:tcBorders>
          </w:tcPr>
          <w:p w14:paraId="430C3972" w14:textId="77777777" w:rsidR="0022381B" w:rsidRPr="00775085" w:rsidRDefault="0022381B" w:rsidP="00984B7D">
            <w:pPr>
              <w:numPr>
                <w:ilvl w:val="1"/>
                <w:numId w:val="35"/>
              </w:numPr>
              <w:tabs>
                <w:tab w:val="left" w:pos="604"/>
              </w:tabs>
              <w:suppressAutoHyphens/>
              <w:rPr>
                <w:sz w:val="22"/>
                <w:szCs w:val="22"/>
              </w:rPr>
            </w:pPr>
            <w:bookmarkStart w:id="6" w:name="_Ref51059269"/>
            <w:r w:rsidRPr="00775085">
              <w:rPr>
                <w:sz w:val="22"/>
                <w:szCs w:val="22"/>
              </w:rPr>
              <w:t xml:space="preserve">Продавец настоящим </w:t>
            </w:r>
            <w:r w:rsidR="005C55CC" w:rsidRPr="00775085">
              <w:rPr>
                <w:sz w:val="22"/>
                <w:szCs w:val="22"/>
              </w:rPr>
              <w:t xml:space="preserve">предоставляет </w:t>
            </w:r>
            <w:r w:rsidRPr="00775085">
              <w:rPr>
                <w:sz w:val="22"/>
                <w:szCs w:val="22"/>
              </w:rPr>
              <w:t>Покупателю следующие заверения об обстоятельствах по смысл</w:t>
            </w:r>
            <w:r w:rsidR="00B004E1" w:rsidRPr="00775085">
              <w:rPr>
                <w:sz w:val="22"/>
                <w:szCs w:val="22"/>
              </w:rPr>
              <w:t>у ст. 431.2 ГК РФ, изложенные в</w:t>
            </w:r>
            <w:r w:rsidR="005C55CC" w:rsidRPr="00775085">
              <w:rPr>
                <w:sz w:val="22"/>
                <w:szCs w:val="22"/>
              </w:rPr>
              <w:t xml:space="preserve"> п. 7.</w:t>
            </w:r>
            <w:r w:rsidR="005764A7" w:rsidRPr="00775085">
              <w:rPr>
                <w:sz w:val="22"/>
                <w:szCs w:val="22"/>
              </w:rPr>
              <w:t>7</w:t>
            </w:r>
            <w:r w:rsidRPr="00775085">
              <w:rPr>
                <w:sz w:val="22"/>
                <w:szCs w:val="22"/>
              </w:rPr>
              <w:t xml:space="preserve"> Договора</w:t>
            </w:r>
            <w:r w:rsidR="005C55CC" w:rsidRPr="00775085">
              <w:rPr>
                <w:sz w:val="22"/>
                <w:szCs w:val="22"/>
              </w:rPr>
              <w:t xml:space="preserve"> (далее – «</w:t>
            </w:r>
            <w:r w:rsidR="005C55CC" w:rsidRPr="004E5ED2">
              <w:rPr>
                <w:b/>
                <w:sz w:val="22"/>
                <w:szCs w:val="22"/>
              </w:rPr>
              <w:t>Заверения Продавца</w:t>
            </w:r>
            <w:r w:rsidR="005C55CC" w:rsidRPr="00775085">
              <w:rPr>
                <w:sz w:val="22"/>
                <w:szCs w:val="22"/>
              </w:rPr>
              <w:t>»)</w:t>
            </w:r>
            <w:r w:rsidRPr="00775085">
              <w:rPr>
                <w:sz w:val="22"/>
                <w:szCs w:val="22"/>
              </w:rPr>
              <w:t xml:space="preserve">. Во избежание сомнений, </w:t>
            </w:r>
            <w:r w:rsidR="005C55CC" w:rsidRPr="00775085">
              <w:rPr>
                <w:sz w:val="22"/>
                <w:szCs w:val="22"/>
              </w:rPr>
              <w:t>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представителями (представителями Общества) или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w:t>
            </w:r>
            <w:r w:rsidRPr="00775085">
              <w:rPr>
                <w:sz w:val="22"/>
                <w:szCs w:val="22"/>
              </w:rPr>
              <w:t>.</w:t>
            </w:r>
            <w:bookmarkEnd w:id="6"/>
          </w:p>
          <w:p w14:paraId="47049232" w14:textId="77777777" w:rsidR="00913412" w:rsidRPr="00775085" w:rsidRDefault="00913412" w:rsidP="00775085">
            <w:pPr>
              <w:tabs>
                <w:tab w:val="left" w:pos="604"/>
              </w:tabs>
              <w:suppressAutoHyphens/>
              <w:ind w:left="779"/>
              <w:rPr>
                <w:sz w:val="22"/>
                <w:szCs w:val="22"/>
              </w:rPr>
            </w:pPr>
          </w:p>
          <w:p w14:paraId="15696275" w14:textId="77777777" w:rsidR="005C55CC" w:rsidRPr="00775085" w:rsidRDefault="005C55CC" w:rsidP="00984B7D">
            <w:pPr>
              <w:numPr>
                <w:ilvl w:val="1"/>
                <w:numId w:val="35"/>
              </w:numPr>
              <w:tabs>
                <w:tab w:val="left" w:pos="604"/>
              </w:tabs>
              <w:suppressAutoHyphens/>
              <w:rPr>
                <w:sz w:val="22"/>
                <w:szCs w:val="22"/>
              </w:rPr>
            </w:pPr>
            <w:r w:rsidRPr="00775085">
              <w:rPr>
                <w:sz w:val="22"/>
                <w:szCs w:val="22"/>
              </w:rPr>
              <w:t xml:space="preserve">Стороны согласовали и во избежание сомнений настоящим подтверждают, что в случае недостоверности полностью или в части любого из Заверений Продавца Покупатель не имеет права в одностороннем порядке отказаться от Договора в соответствии с п. 2 ст. 431.2 ГК РФ. </w:t>
            </w:r>
          </w:p>
          <w:p w14:paraId="06F2D143" w14:textId="77777777" w:rsidR="00B41280" w:rsidRPr="00775085" w:rsidRDefault="00B41280" w:rsidP="00775085">
            <w:pPr>
              <w:tabs>
                <w:tab w:val="left" w:pos="604"/>
              </w:tabs>
              <w:suppressAutoHyphens/>
              <w:ind w:left="779"/>
              <w:rPr>
                <w:sz w:val="22"/>
                <w:szCs w:val="22"/>
              </w:rPr>
            </w:pPr>
          </w:p>
          <w:p w14:paraId="2C52B801" w14:textId="77777777" w:rsidR="005C55CC" w:rsidRPr="00775085" w:rsidRDefault="00B41280" w:rsidP="00984B7D">
            <w:pPr>
              <w:numPr>
                <w:ilvl w:val="1"/>
                <w:numId w:val="35"/>
              </w:numPr>
              <w:tabs>
                <w:tab w:val="left" w:pos="604"/>
              </w:tabs>
              <w:suppressAutoHyphens/>
              <w:rPr>
                <w:sz w:val="22"/>
                <w:szCs w:val="22"/>
              </w:rPr>
            </w:pPr>
            <w:r w:rsidRPr="00775085">
              <w:rPr>
                <w:sz w:val="22"/>
                <w:szCs w:val="22"/>
              </w:rPr>
              <w:t xml:space="preserve">Стороны согласовали и настоящим подтверждают, что ничто в Договоре не может быть истолковано как условие или соглашение о возмещении Продавцом имущественных потерь Покупателя или Общества по правилам ст. 406.1 ГК РФ. </w:t>
            </w:r>
          </w:p>
          <w:p w14:paraId="7C69CED5" w14:textId="77777777" w:rsidR="00B41280" w:rsidRPr="00775085" w:rsidRDefault="00B41280" w:rsidP="00775085">
            <w:pPr>
              <w:tabs>
                <w:tab w:val="left" w:pos="604"/>
              </w:tabs>
              <w:suppressAutoHyphens/>
              <w:ind w:left="779"/>
              <w:rPr>
                <w:sz w:val="22"/>
                <w:szCs w:val="22"/>
              </w:rPr>
            </w:pPr>
          </w:p>
          <w:p w14:paraId="0230C4BB" w14:textId="77777777" w:rsidR="00B41280" w:rsidRPr="00775085" w:rsidRDefault="00B41280" w:rsidP="00984B7D">
            <w:pPr>
              <w:numPr>
                <w:ilvl w:val="1"/>
                <w:numId w:val="35"/>
              </w:numPr>
              <w:tabs>
                <w:tab w:val="left" w:pos="604"/>
              </w:tabs>
              <w:suppressAutoHyphens/>
              <w:rPr>
                <w:sz w:val="22"/>
                <w:szCs w:val="22"/>
              </w:rPr>
            </w:pPr>
            <w:r w:rsidRPr="00775085">
              <w:rPr>
                <w:sz w:val="22"/>
                <w:szCs w:val="22"/>
              </w:rPr>
              <w:t>Заверения Продавца распространяются только на период с 29.05.2018 по дату перехода права собственности на Акции в пользу Покупателя. Никакие обстоятельства и/или события за пределами указанного периода времени ни при каких условиях не могут являться случаем недостоверности Заверений Продавца ни полностью, ни в части, и не могут быть включены в Требование Покупателя (как определено далее в настоящем Договоре).</w:t>
            </w:r>
          </w:p>
          <w:p w14:paraId="23F7FD72" w14:textId="77777777" w:rsidR="00913412" w:rsidRPr="00775085" w:rsidRDefault="00913412" w:rsidP="00775085">
            <w:pPr>
              <w:rPr>
                <w:sz w:val="22"/>
                <w:szCs w:val="22"/>
              </w:rPr>
            </w:pPr>
          </w:p>
          <w:p w14:paraId="7BC2CB24" w14:textId="77777777" w:rsidR="005C55CC" w:rsidRPr="00775085" w:rsidRDefault="005C55CC" w:rsidP="00984B7D">
            <w:pPr>
              <w:numPr>
                <w:ilvl w:val="1"/>
                <w:numId w:val="35"/>
              </w:numPr>
              <w:tabs>
                <w:tab w:val="left" w:pos="604"/>
              </w:tabs>
              <w:suppressAutoHyphens/>
              <w:rPr>
                <w:sz w:val="22"/>
                <w:szCs w:val="22"/>
              </w:rPr>
            </w:pPr>
            <w:r w:rsidRPr="00775085">
              <w:rPr>
                <w:sz w:val="22"/>
                <w:szCs w:val="22"/>
              </w:rPr>
              <w:lastRenderedPageBreak/>
              <w:t>Продавец предоставляет Покупателю следующие заверения об обстоятельствах</w:t>
            </w:r>
            <w:r w:rsidR="00C77466" w:rsidRPr="00775085">
              <w:rPr>
                <w:sz w:val="22"/>
                <w:szCs w:val="22"/>
              </w:rPr>
              <w:t xml:space="preserve"> </w:t>
            </w:r>
            <w:r w:rsidRPr="00775085">
              <w:rPr>
                <w:sz w:val="22"/>
                <w:szCs w:val="22"/>
              </w:rPr>
              <w:t xml:space="preserve">на условиях </w:t>
            </w:r>
            <w:proofErr w:type="spellStart"/>
            <w:r w:rsidRPr="00775085">
              <w:rPr>
                <w:sz w:val="22"/>
                <w:szCs w:val="22"/>
              </w:rPr>
              <w:t>п.</w:t>
            </w:r>
            <w:r w:rsidR="00F01B9A" w:rsidRPr="00775085">
              <w:rPr>
                <w:sz w:val="22"/>
                <w:szCs w:val="22"/>
              </w:rPr>
              <w:t>п</w:t>
            </w:r>
            <w:proofErr w:type="spellEnd"/>
            <w:r w:rsidR="00F01B9A" w:rsidRPr="00775085">
              <w:rPr>
                <w:sz w:val="22"/>
                <w:szCs w:val="22"/>
              </w:rPr>
              <w:t>.</w:t>
            </w:r>
            <w:r w:rsidRPr="00775085">
              <w:rPr>
                <w:sz w:val="22"/>
                <w:szCs w:val="22"/>
              </w:rPr>
              <w:t xml:space="preserve"> </w:t>
            </w:r>
            <w:r w:rsidR="00B41280" w:rsidRPr="00775085">
              <w:rPr>
                <w:sz w:val="22"/>
                <w:szCs w:val="22"/>
              </w:rPr>
              <w:t>7.</w:t>
            </w:r>
            <w:r w:rsidR="00C77466" w:rsidRPr="00775085">
              <w:rPr>
                <w:sz w:val="22"/>
                <w:szCs w:val="22"/>
              </w:rPr>
              <w:t>3</w:t>
            </w:r>
            <w:r w:rsidR="00B41280" w:rsidRPr="00775085">
              <w:rPr>
                <w:sz w:val="22"/>
                <w:szCs w:val="22"/>
              </w:rPr>
              <w:t xml:space="preserve"> – 7.6</w:t>
            </w:r>
            <w:r w:rsidRPr="00775085">
              <w:rPr>
                <w:sz w:val="22"/>
                <w:szCs w:val="22"/>
              </w:rPr>
              <w:t xml:space="preserve"> настоящего Договора:</w:t>
            </w:r>
          </w:p>
          <w:p w14:paraId="7AF814EB" w14:textId="77777777" w:rsidR="00B41280" w:rsidRPr="00775085" w:rsidRDefault="00B41280" w:rsidP="00984B7D">
            <w:pPr>
              <w:numPr>
                <w:ilvl w:val="2"/>
                <w:numId w:val="35"/>
              </w:numPr>
              <w:rPr>
                <w:sz w:val="22"/>
                <w:szCs w:val="22"/>
              </w:rPr>
            </w:pPr>
            <w:r w:rsidRPr="00775085">
              <w:rPr>
                <w:sz w:val="22"/>
                <w:szCs w:val="22"/>
              </w:rPr>
              <w:t>Продавец обладает правоспособностью и вправе заключить настоящий Договор;</w:t>
            </w:r>
          </w:p>
          <w:p w14:paraId="1A476A7E" w14:textId="77777777" w:rsidR="00B41280" w:rsidRPr="00775085" w:rsidRDefault="00B41280" w:rsidP="00984B7D">
            <w:pPr>
              <w:numPr>
                <w:ilvl w:val="2"/>
                <w:numId w:val="35"/>
              </w:numPr>
              <w:suppressAutoHyphens/>
              <w:rPr>
                <w:sz w:val="22"/>
                <w:szCs w:val="22"/>
              </w:rPr>
            </w:pPr>
            <w:r w:rsidRPr="00775085">
              <w:rPr>
                <w:sz w:val="22"/>
                <w:szCs w:val="22"/>
              </w:rPr>
              <w:t>Продавец имеет все полномочия для выполнения взятых на себя обязательств по настоящему Договору, настоящий Договор устанавливает юридически действительные обязательства Продавца, исполнение которых может быть истребовано Покупателем в принудительном порядке;</w:t>
            </w:r>
          </w:p>
          <w:p w14:paraId="40CD25A3" w14:textId="77777777" w:rsidR="00B41280" w:rsidRPr="00775085" w:rsidRDefault="00B41280" w:rsidP="00984B7D">
            <w:pPr>
              <w:numPr>
                <w:ilvl w:val="2"/>
                <w:numId w:val="35"/>
              </w:numPr>
              <w:suppressAutoHyphens/>
              <w:rPr>
                <w:sz w:val="22"/>
                <w:szCs w:val="22"/>
              </w:rPr>
            </w:pPr>
            <w:r w:rsidRPr="00775085">
              <w:rPr>
                <w:sz w:val="22"/>
                <w:szCs w:val="22"/>
              </w:rPr>
              <w:t>Заключение настоящего Договора и выполнение его условий не приведет к нарушению обязательств Продавца, вытекающих из других договоров, стороной по которым является Продавец, или действующего законодательства Российской Федерации или какого-либо иностранного государства;</w:t>
            </w:r>
          </w:p>
          <w:p w14:paraId="1929AB18" w14:textId="77777777" w:rsidR="00B41280" w:rsidRPr="00775085" w:rsidRDefault="00B41280" w:rsidP="00984B7D">
            <w:pPr>
              <w:numPr>
                <w:ilvl w:val="2"/>
                <w:numId w:val="35"/>
              </w:numPr>
              <w:suppressAutoHyphens/>
              <w:rPr>
                <w:sz w:val="22"/>
                <w:szCs w:val="22"/>
              </w:rPr>
            </w:pPr>
            <w:r w:rsidRPr="00775085">
              <w:rPr>
                <w:sz w:val="22"/>
                <w:szCs w:val="22"/>
              </w:rPr>
              <w:t>Настоящий Договор заключается Продавцом не вследствие стечения тяжелых обстоятельств на крайне невыгодных для себя условиях и настоящий Договор не является для него кабальной сделкой;</w:t>
            </w:r>
          </w:p>
          <w:p w14:paraId="6E957921" w14:textId="77777777" w:rsidR="00B41280" w:rsidRPr="00775085" w:rsidRDefault="00B41280" w:rsidP="00984B7D">
            <w:pPr>
              <w:numPr>
                <w:ilvl w:val="2"/>
                <w:numId w:val="35"/>
              </w:numPr>
              <w:suppressAutoHyphens/>
              <w:rPr>
                <w:sz w:val="22"/>
                <w:szCs w:val="22"/>
              </w:rPr>
            </w:pPr>
            <w:r w:rsidRPr="00775085">
              <w:rPr>
                <w:sz w:val="22"/>
                <w:szCs w:val="22"/>
              </w:rPr>
              <w:t>Заключение настоящего Договора не противоречит внутренним и учредительным документам Продавца;</w:t>
            </w:r>
          </w:p>
          <w:p w14:paraId="7754D6C7" w14:textId="77777777" w:rsidR="00B41280" w:rsidRPr="00775085" w:rsidRDefault="00B41280" w:rsidP="00984B7D">
            <w:pPr>
              <w:numPr>
                <w:ilvl w:val="2"/>
                <w:numId w:val="35"/>
              </w:numPr>
              <w:suppressAutoHyphens/>
              <w:rPr>
                <w:sz w:val="22"/>
                <w:szCs w:val="22"/>
              </w:rPr>
            </w:pPr>
            <w:r w:rsidRPr="00775085">
              <w:rPr>
                <w:sz w:val="22"/>
                <w:szCs w:val="22"/>
              </w:rPr>
              <w:t>Для заключения настоящего Договора Продавцом получены все необходимые одобрения и согласия и соблюдены все необходимые внутренние корпоративные процедуры, предусмотренные действующим законодательством Российской Федерации, внутренними документами Продавца;</w:t>
            </w:r>
          </w:p>
          <w:p w14:paraId="0CC090CC" w14:textId="77777777" w:rsidR="00B41280" w:rsidRPr="00775085" w:rsidRDefault="00B41280" w:rsidP="00984B7D">
            <w:pPr>
              <w:numPr>
                <w:ilvl w:val="2"/>
                <w:numId w:val="35"/>
              </w:numPr>
              <w:suppressAutoHyphens/>
              <w:rPr>
                <w:sz w:val="22"/>
                <w:szCs w:val="22"/>
              </w:rPr>
            </w:pPr>
            <w:r w:rsidRPr="00775085">
              <w:rPr>
                <w:sz w:val="22"/>
                <w:szCs w:val="22"/>
              </w:rPr>
              <w:t>Продавец является законным владельцем Акций, принадлежащих ему на праве собственности, имеет право распоряжаться Акциями; продажа Акций не нарушает права и законные интересы третьих лиц; Акции не находятся под каким-либо обременением, за исключением раскрытых Покупателю; отсутствуют обстоятельства, запрещающие Продавцу продавать Акции; все Акции полностью оплачены.</w:t>
            </w:r>
          </w:p>
          <w:p w14:paraId="527FA95E" w14:textId="77777777" w:rsidR="00B41280" w:rsidRPr="00775085" w:rsidRDefault="00B41280" w:rsidP="00984B7D">
            <w:pPr>
              <w:numPr>
                <w:ilvl w:val="2"/>
                <w:numId w:val="35"/>
              </w:numPr>
              <w:suppressAutoHyphens/>
              <w:rPr>
                <w:sz w:val="22"/>
                <w:szCs w:val="22"/>
              </w:rPr>
            </w:pPr>
            <w:r w:rsidRPr="00775085">
              <w:rPr>
                <w:sz w:val="22"/>
                <w:szCs w:val="22"/>
              </w:rPr>
              <w:t xml:space="preserve">У Общества и/или его дочерних юридических лиц не существует никакой </w:t>
            </w:r>
            <w:proofErr w:type="spellStart"/>
            <w:r w:rsidRPr="00775085">
              <w:rPr>
                <w:sz w:val="22"/>
                <w:szCs w:val="22"/>
              </w:rPr>
              <w:t>забалансовой</w:t>
            </w:r>
            <w:proofErr w:type="spellEnd"/>
            <w:r w:rsidRPr="00775085">
              <w:rPr>
                <w:sz w:val="22"/>
                <w:szCs w:val="22"/>
              </w:rPr>
              <w:t xml:space="preserve"> задолженности, за исключением раскрытой Покупателю.</w:t>
            </w:r>
          </w:p>
          <w:p w14:paraId="06914B07" w14:textId="77777777" w:rsidR="00B41280" w:rsidRPr="00775085" w:rsidRDefault="00B41280" w:rsidP="00984B7D">
            <w:pPr>
              <w:numPr>
                <w:ilvl w:val="2"/>
                <w:numId w:val="35"/>
              </w:numPr>
              <w:suppressAutoHyphens/>
              <w:rPr>
                <w:sz w:val="22"/>
                <w:szCs w:val="22"/>
              </w:rPr>
            </w:pPr>
            <w:r w:rsidRPr="00775085">
              <w:rPr>
                <w:sz w:val="22"/>
                <w:szCs w:val="22"/>
              </w:rPr>
              <w:t>В бухгалтерском учете Общества и его дочерних юридических лиц отражена вся кредиторская задолженность, которая должна быть отражена в бухгалтерском учете по правилам ведения бухгалтерского учета, установленного законодательством Российской Федерации.</w:t>
            </w:r>
          </w:p>
          <w:p w14:paraId="0EF7F0C9" w14:textId="77777777" w:rsidR="00B41280" w:rsidRPr="00775085" w:rsidRDefault="00B41280" w:rsidP="00984B7D">
            <w:pPr>
              <w:numPr>
                <w:ilvl w:val="2"/>
                <w:numId w:val="35"/>
              </w:numPr>
              <w:suppressAutoHyphens/>
              <w:rPr>
                <w:sz w:val="22"/>
                <w:szCs w:val="22"/>
              </w:rPr>
            </w:pPr>
            <w:r w:rsidRPr="00775085">
              <w:rPr>
                <w:sz w:val="22"/>
                <w:szCs w:val="22"/>
              </w:rPr>
              <w:t>Не существует судебных разбирательств, в которых Общество и/или его дочерние юридические лица выступают ответчиком, за исключением раскрытых Покупателю; не существует неисполненных судебных решений, вынесенных против Общества и/или его дочерние юридических лиц, за исключением раскрытых Покупателю.</w:t>
            </w:r>
          </w:p>
          <w:p w14:paraId="58DD0D0F" w14:textId="77777777" w:rsidR="00B41280" w:rsidRPr="00775085" w:rsidRDefault="00B41280" w:rsidP="00984B7D">
            <w:pPr>
              <w:numPr>
                <w:ilvl w:val="2"/>
                <w:numId w:val="35"/>
              </w:numPr>
              <w:suppressAutoHyphens/>
              <w:rPr>
                <w:sz w:val="22"/>
                <w:szCs w:val="22"/>
              </w:rPr>
            </w:pPr>
            <w:r w:rsidRPr="00775085">
              <w:rPr>
                <w:sz w:val="22"/>
                <w:szCs w:val="22"/>
              </w:rPr>
              <w:t>В отношении Общества и/или его дочерних юридических лиц отсутствуют неисполненные предписания органов государственного контроля и надзора и неисполненные обязательства по погашению административных штрафов на сумму свыше 1 000 000 (одного миллиона) рублей</w:t>
            </w:r>
            <w:r w:rsidR="00BA22CD" w:rsidRPr="00775085">
              <w:rPr>
                <w:sz w:val="22"/>
                <w:szCs w:val="22"/>
              </w:rPr>
              <w:t xml:space="preserve"> по каждому отдельному штрафу и (или) предписанию, требованию уполномоченного органа</w:t>
            </w:r>
            <w:r w:rsidRPr="00775085">
              <w:rPr>
                <w:sz w:val="22"/>
                <w:szCs w:val="22"/>
              </w:rPr>
              <w:t>.</w:t>
            </w:r>
          </w:p>
          <w:p w14:paraId="334AE193" w14:textId="77777777" w:rsidR="00B41280" w:rsidRPr="00775085" w:rsidRDefault="00B41280" w:rsidP="00984B7D">
            <w:pPr>
              <w:numPr>
                <w:ilvl w:val="2"/>
                <w:numId w:val="35"/>
              </w:numPr>
              <w:suppressAutoHyphens/>
              <w:rPr>
                <w:sz w:val="22"/>
                <w:szCs w:val="22"/>
              </w:rPr>
            </w:pPr>
            <w:r w:rsidRPr="00775085">
              <w:rPr>
                <w:sz w:val="22"/>
                <w:szCs w:val="22"/>
              </w:rPr>
              <w:t xml:space="preserve">Принадлежащее Обществу и его дочерним </w:t>
            </w:r>
            <w:r w:rsidR="00A338B2" w:rsidRPr="00775085">
              <w:rPr>
                <w:sz w:val="22"/>
                <w:szCs w:val="22"/>
              </w:rPr>
              <w:t>юридическим лицам</w:t>
            </w:r>
            <w:r w:rsidRPr="00775085">
              <w:rPr>
                <w:sz w:val="22"/>
                <w:szCs w:val="22"/>
              </w:rPr>
              <w:t xml:space="preserve"> недвижимое имущество получено ими законно, принадлежит им на основании действующего вещного права; не существует оснований для утраты Обществом или его дочерними обществами прав на так</w:t>
            </w:r>
            <w:r w:rsidR="00A338B2" w:rsidRPr="00775085">
              <w:rPr>
                <w:sz w:val="22"/>
                <w:szCs w:val="22"/>
              </w:rPr>
              <w:t>ое имущество</w:t>
            </w:r>
            <w:r w:rsidRPr="00775085">
              <w:rPr>
                <w:sz w:val="22"/>
                <w:szCs w:val="22"/>
              </w:rPr>
              <w:t>.</w:t>
            </w:r>
          </w:p>
          <w:p w14:paraId="5ABC982C" w14:textId="77777777" w:rsidR="00B41280" w:rsidRPr="00775085" w:rsidRDefault="00B41280" w:rsidP="00984B7D">
            <w:pPr>
              <w:numPr>
                <w:ilvl w:val="2"/>
                <w:numId w:val="35"/>
              </w:numPr>
              <w:suppressAutoHyphens/>
              <w:rPr>
                <w:sz w:val="22"/>
                <w:szCs w:val="22"/>
              </w:rPr>
            </w:pPr>
            <w:r w:rsidRPr="00775085">
              <w:rPr>
                <w:sz w:val="22"/>
                <w:szCs w:val="22"/>
              </w:rPr>
              <w:t>Общество и/или его дочерние юридические лица не находятся в процессе реорганизации</w:t>
            </w:r>
            <w:r w:rsidR="008B5576" w:rsidRPr="00775085">
              <w:rPr>
                <w:sz w:val="22"/>
                <w:szCs w:val="22"/>
              </w:rPr>
              <w:t xml:space="preserve"> (за исключением реорганизации Общества</w:t>
            </w:r>
            <w:r w:rsidR="00392F5A" w:rsidRPr="00775085">
              <w:rPr>
                <w:sz w:val="22"/>
                <w:szCs w:val="22"/>
              </w:rPr>
              <w:t xml:space="preserve"> в форме выделения,</w:t>
            </w:r>
            <w:r w:rsidR="008B5576" w:rsidRPr="00775085">
              <w:rPr>
                <w:sz w:val="22"/>
                <w:szCs w:val="22"/>
              </w:rPr>
              <w:t xml:space="preserve"> </w:t>
            </w:r>
            <w:r w:rsidR="00392F5A" w:rsidRPr="00775085">
              <w:rPr>
                <w:rFonts w:eastAsiaTheme="minorHAnsi"/>
                <w:color w:val="000000"/>
                <w:sz w:val="22"/>
                <w:szCs w:val="22"/>
                <w:lang w:eastAsia="en-US"/>
              </w:rPr>
              <w:t>о чем 22.07.2021</w:t>
            </w:r>
            <w:r w:rsidR="00775085" w:rsidRPr="00775085">
              <w:rPr>
                <w:rFonts w:eastAsiaTheme="minorHAnsi"/>
                <w:color w:val="000000"/>
                <w:sz w:val="22"/>
                <w:szCs w:val="22"/>
                <w:lang w:eastAsia="en-US"/>
              </w:rPr>
              <w:t xml:space="preserve"> года </w:t>
            </w:r>
            <w:r w:rsidR="00392F5A" w:rsidRPr="00775085">
              <w:rPr>
                <w:rFonts w:eastAsiaTheme="minorHAnsi"/>
                <w:color w:val="000000"/>
                <w:sz w:val="22"/>
                <w:szCs w:val="22"/>
                <w:lang w:eastAsia="en-US"/>
              </w:rPr>
              <w:t>в ЕГРЮЛ внесена соответствующая запись за ГРН 2217706541325)</w:t>
            </w:r>
            <w:r w:rsidRPr="00775085">
              <w:rPr>
                <w:sz w:val="22"/>
                <w:szCs w:val="22"/>
              </w:rPr>
              <w:t>, банкротства, ликвидации, их органами управления или государственными органами не принимались решения о введении вышеуказанных процедур.</w:t>
            </w:r>
          </w:p>
          <w:p w14:paraId="1026ACAD" w14:textId="77777777" w:rsidR="00B41280" w:rsidRPr="00775085" w:rsidRDefault="00B41280" w:rsidP="00984B7D">
            <w:pPr>
              <w:numPr>
                <w:ilvl w:val="2"/>
                <w:numId w:val="35"/>
              </w:numPr>
              <w:suppressAutoHyphens/>
              <w:rPr>
                <w:sz w:val="22"/>
                <w:szCs w:val="22"/>
              </w:rPr>
            </w:pPr>
            <w:r w:rsidRPr="00775085">
              <w:rPr>
                <w:sz w:val="22"/>
                <w:szCs w:val="22"/>
              </w:rPr>
              <w:t>Общество и/или его дочерние юридические лица надлежащим образом удерживают и уплачивают все применимые налоги и сборы и у них отсутствуют неразрешенные споры с налоговыми органами.</w:t>
            </w:r>
          </w:p>
          <w:p w14:paraId="36BB1069" w14:textId="77777777" w:rsidR="00B41280" w:rsidRPr="00775085" w:rsidRDefault="00B41280" w:rsidP="00984B7D">
            <w:pPr>
              <w:numPr>
                <w:ilvl w:val="2"/>
                <w:numId w:val="35"/>
              </w:numPr>
              <w:suppressAutoHyphens/>
              <w:rPr>
                <w:sz w:val="22"/>
                <w:szCs w:val="22"/>
              </w:rPr>
            </w:pPr>
            <w:r w:rsidRPr="00775085">
              <w:rPr>
                <w:sz w:val="22"/>
                <w:szCs w:val="22"/>
              </w:rPr>
              <w:t>Все доли/акции в уставных капиталах дочерних юридических лиц, принадлежащие Обществу на праве собственности на дату подписания</w:t>
            </w:r>
            <w:r w:rsidR="00913412" w:rsidRPr="00775085">
              <w:rPr>
                <w:sz w:val="22"/>
                <w:szCs w:val="22"/>
              </w:rPr>
              <w:t xml:space="preserve"> </w:t>
            </w:r>
            <w:r w:rsidRPr="00775085">
              <w:rPr>
                <w:sz w:val="22"/>
                <w:szCs w:val="22"/>
              </w:rPr>
              <w:t>Договора</w:t>
            </w:r>
            <w:r w:rsidR="00A338B2" w:rsidRPr="00775085">
              <w:rPr>
                <w:sz w:val="22"/>
                <w:szCs w:val="22"/>
              </w:rPr>
              <w:t>,</w:t>
            </w:r>
            <w:r w:rsidRPr="00775085">
              <w:rPr>
                <w:sz w:val="22"/>
                <w:szCs w:val="22"/>
              </w:rPr>
              <w:t xml:space="preserve"> принадлежат Обществу на законных основаниях, не находятся под обременением (за исключением раскрытых Покупателю), полностью оплачены.</w:t>
            </w:r>
          </w:p>
          <w:p w14:paraId="41716263" w14:textId="77777777" w:rsidR="00775085" w:rsidRPr="00775085" w:rsidRDefault="00775085" w:rsidP="00775085">
            <w:pPr>
              <w:suppressAutoHyphens/>
              <w:ind w:left="720"/>
              <w:rPr>
                <w:sz w:val="22"/>
                <w:szCs w:val="22"/>
              </w:rPr>
            </w:pPr>
          </w:p>
          <w:p w14:paraId="35D84C6D" w14:textId="77777777" w:rsidR="00220D2A" w:rsidRPr="00775085" w:rsidRDefault="00220D2A" w:rsidP="00984B7D">
            <w:pPr>
              <w:numPr>
                <w:ilvl w:val="0"/>
                <w:numId w:val="35"/>
              </w:numPr>
              <w:shd w:val="clear" w:color="auto" w:fill="D9D9D9"/>
              <w:suppressAutoHyphens/>
              <w:rPr>
                <w:b/>
                <w:bCs/>
                <w:sz w:val="22"/>
                <w:szCs w:val="22"/>
              </w:rPr>
            </w:pPr>
            <w:r w:rsidRPr="00775085">
              <w:rPr>
                <w:b/>
                <w:bCs/>
                <w:sz w:val="22"/>
                <w:szCs w:val="22"/>
              </w:rPr>
              <w:t>ПОРЯДОК И ОГРАНИЧЕНИЯ ВОЗМЕЩЕНИЯ УБЫТКОВ, ПРИЧИНЕННЫХ НЕДОСТОВЕРНОСТЬЮ ЗАВЕРЕНИЙ ПРОДАВЦА</w:t>
            </w:r>
          </w:p>
          <w:p w14:paraId="45F8D0FB" w14:textId="77777777" w:rsidR="00220D2A" w:rsidRPr="00775085" w:rsidRDefault="00220D2A" w:rsidP="00775085">
            <w:pPr>
              <w:tabs>
                <w:tab w:val="left" w:pos="604"/>
              </w:tabs>
              <w:suppressAutoHyphens/>
              <w:ind w:left="720"/>
              <w:rPr>
                <w:sz w:val="22"/>
                <w:szCs w:val="22"/>
              </w:rPr>
            </w:pPr>
          </w:p>
          <w:p w14:paraId="75760FC9" w14:textId="77777777" w:rsidR="002E0C58" w:rsidRPr="00775085" w:rsidRDefault="002E0C58" w:rsidP="00984B7D">
            <w:pPr>
              <w:numPr>
                <w:ilvl w:val="1"/>
                <w:numId w:val="35"/>
              </w:numPr>
              <w:tabs>
                <w:tab w:val="left" w:pos="604"/>
              </w:tabs>
              <w:suppressAutoHyphens/>
              <w:rPr>
                <w:sz w:val="22"/>
                <w:szCs w:val="22"/>
              </w:rPr>
            </w:pPr>
            <w:r w:rsidRPr="00775085">
              <w:rPr>
                <w:sz w:val="22"/>
                <w:szCs w:val="22"/>
              </w:rPr>
              <w:t>Стороны согласовали и настоящим подтверж</w:t>
            </w:r>
            <w:r w:rsidR="002D3DB4" w:rsidRPr="00775085">
              <w:rPr>
                <w:sz w:val="22"/>
                <w:szCs w:val="22"/>
              </w:rPr>
              <w:t xml:space="preserve">дают, что порядок предъявления </w:t>
            </w:r>
            <w:r w:rsidR="00A338B2" w:rsidRPr="00775085">
              <w:rPr>
                <w:sz w:val="22"/>
                <w:szCs w:val="22"/>
              </w:rPr>
              <w:t xml:space="preserve">Покупателем </w:t>
            </w:r>
            <w:r w:rsidR="002D3DB4" w:rsidRPr="00775085">
              <w:rPr>
                <w:sz w:val="22"/>
                <w:szCs w:val="22"/>
              </w:rPr>
              <w:t>т</w:t>
            </w:r>
            <w:r w:rsidRPr="00775085">
              <w:rPr>
                <w:sz w:val="22"/>
                <w:szCs w:val="22"/>
              </w:rPr>
              <w:t xml:space="preserve">ребования </w:t>
            </w:r>
            <w:r w:rsidR="002D3DB4" w:rsidRPr="00775085">
              <w:rPr>
                <w:sz w:val="22"/>
                <w:szCs w:val="22"/>
              </w:rPr>
              <w:t>о возмещении убытков (убытки исключительно в виде реального ущерба (возмещение упущенной выгоды и любых иных косвенных убытков исключается в соответствии с п. 1 ст. 15 ГК РФ), понесенн</w:t>
            </w:r>
            <w:r w:rsidR="00A338B2" w:rsidRPr="00775085">
              <w:rPr>
                <w:sz w:val="22"/>
                <w:szCs w:val="22"/>
              </w:rPr>
              <w:t>ого</w:t>
            </w:r>
            <w:r w:rsidR="002D3DB4" w:rsidRPr="00775085">
              <w:rPr>
                <w:sz w:val="22"/>
                <w:szCs w:val="22"/>
              </w:rPr>
              <w:t xml:space="preserve"> Покупателем в связи с недостоверностью Заверений Продавца) (далее  - «</w:t>
            </w:r>
            <w:r w:rsidR="002D3DB4" w:rsidRPr="00775085">
              <w:rPr>
                <w:b/>
                <w:sz w:val="22"/>
                <w:szCs w:val="22"/>
              </w:rPr>
              <w:t>Убытки</w:t>
            </w:r>
            <w:r w:rsidR="002D3DB4" w:rsidRPr="00775085">
              <w:rPr>
                <w:sz w:val="22"/>
                <w:szCs w:val="22"/>
              </w:rPr>
              <w:t>») в рамках настоящего Договора (далее – «</w:t>
            </w:r>
            <w:r w:rsidR="002D3DB4" w:rsidRPr="00775085">
              <w:rPr>
                <w:b/>
                <w:sz w:val="22"/>
                <w:szCs w:val="22"/>
              </w:rPr>
              <w:t>Требование Покупателя</w:t>
            </w:r>
            <w:r w:rsidR="002D3DB4" w:rsidRPr="00775085">
              <w:rPr>
                <w:sz w:val="22"/>
                <w:szCs w:val="22"/>
              </w:rPr>
              <w:t>»)</w:t>
            </w:r>
            <w:r w:rsidRPr="00775085">
              <w:rPr>
                <w:sz w:val="22"/>
                <w:szCs w:val="22"/>
              </w:rPr>
              <w:t xml:space="preserve">, </w:t>
            </w:r>
            <w:r w:rsidR="00220D2A" w:rsidRPr="00775085">
              <w:rPr>
                <w:sz w:val="22"/>
                <w:szCs w:val="22"/>
              </w:rPr>
              <w:t xml:space="preserve">порядок возмещения и </w:t>
            </w:r>
            <w:r w:rsidRPr="00775085">
              <w:rPr>
                <w:sz w:val="22"/>
                <w:szCs w:val="22"/>
              </w:rPr>
              <w:t>ограничения</w:t>
            </w:r>
            <w:r w:rsidR="00220D2A" w:rsidRPr="00775085">
              <w:rPr>
                <w:sz w:val="22"/>
                <w:szCs w:val="22"/>
              </w:rPr>
              <w:t xml:space="preserve"> размера возмещения</w:t>
            </w:r>
            <w:r w:rsidRPr="00775085">
              <w:rPr>
                <w:sz w:val="22"/>
                <w:szCs w:val="22"/>
              </w:rPr>
              <w:t xml:space="preserve"> </w:t>
            </w:r>
            <w:r w:rsidR="00220D2A" w:rsidRPr="00775085">
              <w:rPr>
                <w:sz w:val="22"/>
                <w:szCs w:val="22"/>
              </w:rPr>
              <w:t>Убытков, установленные</w:t>
            </w:r>
            <w:r w:rsidRPr="00775085">
              <w:rPr>
                <w:sz w:val="22"/>
                <w:szCs w:val="22"/>
              </w:rPr>
              <w:t xml:space="preserve"> </w:t>
            </w:r>
            <w:r w:rsidR="00220D2A" w:rsidRPr="00775085">
              <w:rPr>
                <w:sz w:val="22"/>
                <w:szCs w:val="22"/>
              </w:rPr>
              <w:t>настоящим Разделом 8</w:t>
            </w:r>
            <w:r w:rsidRPr="00775085">
              <w:rPr>
                <w:sz w:val="22"/>
                <w:szCs w:val="22"/>
              </w:rPr>
              <w:t xml:space="preserve"> Договора, согласова</w:t>
            </w:r>
            <w:r w:rsidR="00220D2A" w:rsidRPr="00775085">
              <w:rPr>
                <w:sz w:val="22"/>
                <w:szCs w:val="22"/>
              </w:rPr>
              <w:t>нны</w:t>
            </w:r>
            <w:r w:rsidRPr="00775085">
              <w:rPr>
                <w:sz w:val="22"/>
                <w:szCs w:val="22"/>
              </w:rPr>
              <w:t xml:space="preserve"> Сторонами в соответствии с п. 1 ст. 15 ГК РФ</w:t>
            </w:r>
            <w:r w:rsidR="0065244A" w:rsidRPr="00775085">
              <w:rPr>
                <w:sz w:val="22"/>
                <w:szCs w:val="22"/>
              </w:rPr>
              <w:t>,</w:t>
            </w:r>
            <w:r w:rsidRPr="00775085">
              <w:rPr>
                <w:sz w:val="22"/>
                <w:szCs w:val="22"/>
              </w:rPr>
              <w:t xml:space="preserve"> и что </w:t>
            </w:r>
            <w:r w:rsidR="00220D2A" w:rsidRPr="00775085">
              <w:rPr>
                <w:sz w:val="22"/>
                <w:szCs w:val="22"/>
              </w:rPr>
              <w:t xml:space="preserve">Требование Покупателя не подлежит удовлетворению, а </w:t>
            </w:r>
            <w:r w:rsidRPr="00775085">
              <w:rPr>
                <w:sz w:val="22"/>
                <w:szCs w:val="22"/>
              </w:rPr>
              <w:t xml:space="preserve">Убытки не подлежат возмещению в случае несоблюдения указанных порядка и ограничений. Указанные порядок и </w:t>
            </w:r>
            <w:r w:rsidRPr="00775085">
              <w:rPr>
                <w:sz w:val="22"/>
                <w:szCs w:val="22"/>
              </w:rPr>
              <w:lastRenderedPageBreak/>
              <w:t>ограничения являются едиными и общими для всех Требований Покупателя, которые мог</w:t>
            </w:r>
            <w:r w:rsidR="00220D2A" w:rsidRPr="00775085">
              <w:rPr>
                <w:sz w:val="22"/>
                <w:szCs w:val="22"/>
              </w:rPr>
              <w:t xml:space="preserve">ут быть предъявлены в связи с </w:t>
            </w:r>
            <w:r w:rsidRPr="00775085">
              <w:rPr>
                <w:sz w:val="22"/>
                <w:szCs w:val="22"/>
              </w:rPr>
              <w:t>Договором.</w:t>
            </w:r>
            <w:r w:rsidR="002D3DB4" w:rsidRPr="00775085">
              <w:rPr>
                <w:sz w:val="22"/>
                <w:szCs w:val="22"/>
              </w:rPr>
              <w:t xml:space="preserve"> </w:t>
            </w:r>
          </w:p>
          <w:p w14:paraId="4D4893B8" w14:textId="77777777" w:rsidR="002E0C58" w:rsidRPr="00775085" w:rsidRDefault="002E0C58" w:rsidP="00984B7D">
            <w:pPr>
              <w:numPr>
                <w:ilvl w:val="1"/>
                <w:numId w:val="35"/>
              </w:numPr>
              <w:tabs>
                <w:tab w:val="left" w:pos="604"/>
              </w:tabs>
              <w:suppressAutoHyphens/>
              <w:rPr>
                <w:sz w:val="22"/>
                <w:szCs w:val="22"/>
              </w:rPr>
            </w:pPr>
            <w:r w:rsidRPr="00775085">
              <w:rPr>
                <w:sz w:val="22"/>
                <w:szCs w:val="22"/>
              </w:rPr>
              <w:t>Стороны согласовали и настоящим во избежание любых сомнений подтверждают, что</w:t>
            </w:r>
            <w:r w:rsidR="002D3DB4" w:rsidRPr="00775085">
              <w:rPr>
                <w:sz w:val="22"/>
                <w:szCs w:val="22"/>
              </w:rPr>
              <w:t xml:space="preserve"> никакое </w:t>
            </w:r>
            <w:r w:rsidR="00220D2A" w:rsidRPr="00775085">
              <w:rPr>
                <w:sz w:val="22"/>
                <w:szCs w:val="22"/>
              </w:rPr>
              <w:t>Требование Покупателя не может быть удовлетворено в случае, если обстоятельства и/или события, свидетельствующие о недостоверности Заверений Продавца, в результате которой и/или в связи с которой было предъявлено Требование Покупателя, отражены в Раскрытой информации.</w:t>
            </w:r>
            <w:r w:rsidR="002D3DB4" w:rsidRPr="00775085">
              <w:rPr>
                <w:sz w:val="22"/>
                <w:szCs w:val="22"/>
              </w:rPr>
              <w:t xml:space="preserve"> </w:t>
            </w:r>
          </w:p>
          <w:p w14:paraId="7457E3DD" w14:textId="77777777" w:rsidR="00ED3A50" w:rsidRPr="00775085" w:rsidRDefault="008B79E0" w:rsidP="00984B7D">
            <w:pPr>
              <w:numPr>
                <w:ilvl w:val="1"/>
                <w:numId w:val="35"/>
              </w:numPr>
              <w:tabs>
                <w:tab w:val="left" w:pos="604"/>
              </w:tabs>
              <w:suppressAutoHyphens/>
              <w:rPr>
                <w:sz w:val="22"/>
                <w:szCs w:val="22"/>
              </w:rPr>
            </w:pPr>
            <w:r w:rsidRPr="00775085">
              <w:rPr>
                <w:sz w:val="22"/>
                <w:szCs w:val="22"/>
              </w:rPr>
              <w:t xml:space="preserve">В случае, если обстоятельства и/или события, в результате которых и/или </w:t>
            </w:r>
            <w:proofErr w:type="gramStart"/>
            <w:r w:rsidRPr="00775085">
              <w:rPr>
                <w:sz w:val="22"/>
                <w:szCs w:val="22"/>
              </w:rPr>
              <w:t>в связи</w:t>
            </w:r>
            <w:proofErr w:type="gramEnd"/>
            <w:r w:rsidRPr="00775085">
              <w:rPr>
                <w:sz w:val="22"/>
                <w:szCs w:val="22"/>
              </w:rPr>
              <w:t xml:space="preserve"> с которыми Покупателем предъявлено Требование Покупателя, не были отражены в Раскрытой информации, Требование Покупателя становится возможным к удовлетворению в части возмещения Убытков на условиях Раздела 8 Договора. </w:t>
            </w:r>
          </w:p>
          <w:p w14:paraId="6ACD964F" w14:textId="77777777" w:rsidR="008B79E0" w:rsidRPr="00775085" w:rsidRDefault="008B79E0" w:rsidP="00984B7D">
            <w:pPr>
              <w:numPr>
                <w:ilvl w:val="1"/>
                <w:numId w:val="35"/>
              </w:numPr>
              <w:tabs>
                <w:tab w:val="left" w:pos="604"/>
              </w:tabs>
              <w:suppressAutoHyphens/>
              <w:rPr>
                <w:sz w:val="22"/>
                <w:szCs w:val="22"/>
              </w:rPr>
            </w:pPr>
            <w:r w:rsidRPr="00775085">
              <w:rPr>
                <w:sz w:val="22"/>
                <w:szCs w:val="22"/>
              </w:rPr>
              <w:t>Любое Требование Покупателя должно быть оформлено в письменной форме и направлено Продавцу в соответствии с установленным в настоящем Договоре порядком направления юридически значимых уведомлений и сообщений</w:t>
            </w:r>
            <w:r w:rsidR="009E6C0C">
              <w:rPr>
                <w:sz w:val="22"/>
                <w:szCs w:val="22"/>
              </w:rPr>
              <w:t xml:space="preserve"> в срок не позднее 15 (пятнадцати) дней с даты </w:t>
            </w:r>
            <w:proofErr w:type="spellStart"/>
            <w:r w:rsidR="009E6C0C">
              <w:rPr>
                <w:sz w:val="22"/>
                <w:szCs w:val="22"/>
              </w:rPr>
              <w:t>понесения</w:t>
            </w:r>
            <w:proofErr w:type="spellEnd"/>
            <w:r w:rsidR="009E6C0C">
              <w:rPr>
                <w:sz w:val="22"/>
                <w:szCs w:val="22"/>
              </w:rPr>
              <w:t xml:space="preserve"> Убытков</w:t>
            </w:r>
            <w:r w:rsidR="009E6C0C" w:rsidRPr="004E5ED2">
              <w:rPr>
                <w:sz w:val="22"/>
                <w:szCs w:val="22"/>
              </w:rPr>
              <w:t>,</w:t>
            </w:r>
            <w:r w:rsidR="009E6C0C">
              <w:rPr>
                <w:sz w:val="22"/>
                <w:szCs w:val="22"/>
              </w:rPr>
              <w:t xml:space="preserve"> определенной по правилам п. 8.5 настоящего Договора</w:t>
            </w:r>
            <w:r w:rsidRPr="00775085">
              <w:rPr>
                <w:sz w:val="22"/>
                <w:szCs w:val="22"/>
              </w:rPr>
              <w:t>.</w:t>
            </w:r>
            <w:r w:rsidR="00ED3A50" w:rsidRPr="00775085">
              <w:rPr>
                <w:sz w:val="22"/>
                <w:szCs w:val="22"/>
              </w:rPr>
              <w:t xml:space="preserve"> В случае несоблюдения любого из </w:t>
            </w:r>
            <w:r w:rsidR="0065244A" w:rsidRPr="00775085">
              <w:rPr>
                <w:sz w:val="22"/>
                <w:szCs w:val="22"/>
              </w:rPr>
              <w:t>указанных условий</w:t>
            </w:r>
            <w:r w:rsidR="00ED3A50" w:rsidRPr="00775085">
              <w:rPr>
                <w:sz w:val="22"/>
                <w:szCs w:val="22"/>
              </w:rPr>
              <w:t xml:space="preserve"> Требование Покупателя не подлежит удовлетворению.</w:t>
            </w:r>
          </w:p>
          <w:p w14:paraId="6C0C4CCF" w14:textId="77777777" w:rsidR="008B79E0" w:rsidRPr="00775085" w:rsidRDefault="009E6C0C" w:rsidP="00984B7D">
            <w:pPr>
              <w:numPr>
                <w:ilvl w:val="1"/>
                <w:numId w:val="35"/>
              </w:numPr>
              <w:tabs>
                <w:tab w:val="left" w:pos="604"/>
              </w:tabs>
              <w:suppressAutoHyphens/>
              <w:rPr>
                <w:sz w:val="22"/>
                <w:szCs w:val="22"/>
              </w:rPr>
            </w:pPr>
            <w:r>
              <w:rPr>
                <w:sz w:val="22"/>
                <w:szCs w:val="22"/>
              </w:rPr>
              <w:t>Убытки</w:t>
            </w:r>
            <w:r w:rsidR="00330AD2" w:rsidRPr="00775085">
              <w:rPr>
                <w:sz w:val="22"/>
                <w:szCs w:val="22"/>
              </w:rPr>
              <w:t xml:space="preserve"> считаются </w:t>
            </w:r>
            <w:r>
              <w:rPr>
                <w:sz w:val="22"/>
                <w:szCs w:val="22"/>
              </w:rPr>
              <w:t>понесенными</w:t>
            </w:r>
            <w:r w:rsidR="00330AD2" w:rsidRPr="00775085">
              <w:rPr>
                <w:sz w:val="22"/>
                <w:szCs w:val="22"/>
              </w:rPr>
              <w:t xml:space="preserve"> в дату, как указано ниже:</w:t>
            </w:r>
          </w:p>
          <w:p w14:paraId="2EEB81A2" w14:textId="77777777" w:rsidR="00913412" w:rsidRPr="00775085" w:rsidRDefault="00913412" w:rsidP="00775085">
            <w:pPr>
              <w:tabs>
                <w:tab w:val="left" w:pos="604"/>
              </w:tabs>
              <w:suppressAutoHyphens/>
              <w:ind w:left="779"/>
              <w:rPr>
                <w:sz w:val="22"/>
                <w:szCs w:val="22"/>
              </w:rPr>
            </w:pPr>
          </w:p>
          <w:p w14:paraId="1BD8F500" w14:textId="77777777" w:rsidR="008B79E0" w:rsidRPr="00775085" w:rsidRDefault="008B79E0" w:rsidP="00984B7D">
            <w:pPr>
              <w:numPr>
                <w:ilvl w:val="2"/>
                <w:numId w:val="35"/>
              </w:numPr>
              <w:tabs>
                <w:tab w:val="left" w:pos="604"/>
              </w:tabs>
              <w:suppressAutoHyphens/>
              <w:rPr>
                <w:sz w:val="22"/>
                <w:szCs w:val="22"/>
              </w:rPr>
            </w:pPr>
            <w:r w:rsidRPr="00775085">
              <w:rPr>
                <w:sz w:val="22"/>
                <w:szCs w:val="22"/>
              </w:rPr>
              <w:t>для Убытков, причиненных Требованием Третьего Лица (</w:t>
            </w:r>
            <w:r w:rsidR="00492583" w:rsidRPr="00775085">
              <w:rPr>
                <w:sz w:val="22"/>
                <w:szCs w:val="22"/>
              </w:rPr>
              <w:t>«</w:t>
            </w:r>
            <w:r w:rsidR="00492583" w:rsidRPr="00775085">
              <w:rPr>
                <w:b/>
                <w:sz w:val="22"/>
                <w:szCs w:val="22"/>
              </w:rPr>
              <w:t>Требование Третьего Лица</w:t>
            </w:r>
            <w:r w:rsidR="00492583" w:rsidRPr="00775085">
              <w:rPr>
                <w:sz w:val="22"/>
                <w:szCs w:val="22"/>
              </w:rPr>
              <w:t xml:space="preserve">» </w:t>
            </w:r>
            <w:r w:rsidRPr="00775085">
              <w:rPr>
                <w:sz w:val="22"/>
                <w:szCs w:val="22"/>
              </w:rPr>
              <w:t>здесь и далее - любое требование, предъявленное любым третьим лицом (в том числе, но не исключительно, органами государственной власти) к Покупателю или Обществу (его дочерним юридическим лицам), основанное на обстоятельствах, событиях или действиях, возникших или имевших место в период, указанный в п. 7.6 настоящего Договора)</w:t>
            </w:r>
            <w:r w:rsidR="0065244A" w:rsidRPr="00775085">
              <w:rPr>
                <w:sz w:val="22"/>
                <w:szCs w:val="22"/>
              </w:rPr>
              <w:t>,</w:t>
            </w:r>
            <w:r w:rsidRPr="00775085">
              <w:rPr>
                <w:sz w:val="22"/>
                <w:szCs w:val="22"/>
              </w:rPr>
              <w:t xml:space="preserve"> - в дату предоставления Продавцу </w:t>
            </w:r>
            <w:r w:rsidR="00131312" w:rsidRPr="00775085">
              <w:rPr>
                <w:sz w:val="22"/>
                <w:szCs w:val="22"/>
              </w:rPr>
              <w:t xml:space="preserve">документов, предусмотренных </w:t>
            </w:r>
            <w:r w:rsidR="00131312" w:rsidRPr="00A97CCB">
              <w:rPr>
                <w:sz w:val="22"/>
                <w:szCs w:val="22"/>
              </w:rPr>
              <w:t>п</w:t>
            </w:r>
            <w:r w:rsidR="00131312" w:rsidRPr="004E5ED2">
              <w:rPr>
                <w:sz w:val="22"/>
                <w:szCs w:val="22"/>
              </w:rPr>
              <w:t>. 8</w:t>
            </w:r>
            <w:r w:rsidRPr="004E5ED2">
              <w:rPr>
                <w:sz w:val="22"/>
                <w:szCs w:val="22"/>
              </w:rPr>
              <w:t>.2</w:t>
            </w:r>
            <w:r w:rsidR="00DD003C" w:rsidRPr="004E5ED2">
              <w:rPr>
                <w:sz w:val="22"/>
                <w:szCs w:val="22"/>
              </w:rPr>
              <w:t>7</w:t>
            </w:r>
            <w:r w:rsidRPr="00775085">
              <w:rPr>
                <w:sz w:val="22"/>
                <w:szCs w:val="22"/>
              </w:rPr>
              <w:t xml:space="preserve"> Договора, подтверждающих фактическ</w:t>
            </w:r>
            <w:r w:rsidR="00330AD2" w:rsidRPr="00775085">
              <w:rPr>
                <w:sz w:val="22"/>
                <w:szCs w:val="22"/>
              </w:rPr>
              <w:t>ую</w:t>
            </w:r>
            <w:r w:rsidRPr="00775085">
              <w:rPr>
                <w:sz w:val="22"/>
                <w:szCs w:val="22"/>
              </w:rPr>
              <w:t xml:space="preserve"> оплат</w:t>
            </w:r>
            <w:r w:rsidR="00330AD2" w:rsidRPr="00775085">
              <w:rPr>
                <w:sz w:val="22"/>
                <w:szCs w:val="22"/>
              </w:rPr>
              <w:t>у</w:t>
            </w:r>
            <w:r w:rsidRPr="00775085">
              <w:rPr>
                <w:sz w:val="22"/>
                <w:szCs w:val="22"/>
              </w:rPr>
              <w:t xml:space="preserve"> Покупателем или Обществом (его дочерними юридическими лицами) соответствующему третьему лицу денежных сумм во исполнение вступившего в законную силу </w:t>
            </w:r>
            <w:r w:rsidR="0065244A" w:rsidRPr="00775085">
              <w:rPr>
                <w:sz w:val="22"/>
                <w:szCs w:val="22"/>
              </w:rPr>
              <w:t>судебного акта</w:t>
            </w:r>
            <w:r w:rsidRPr="00775085">
              <w:rPr>
                <w:sz w:val="22"/>
                <w:szCs w:val="22"/>
              </w:rPr>
              <w:t xml:space="preserve"> (</w:t>
            </w:r>
            <w:r w:rsidR="0065244A" w:rsidRPr="00775085">
              <w:rPr>
                <w:sz w:val="22"/>
                <w:szCs w:val="22"/>
              </w:rPr>
              <w:t xml:space="preserve">акта </w:t>
            </w:r>
            <w:r w:rsidRPr="00775085">
              <w:rPr>
                <w:sz w:val="22"/>
                <w:szCs w:val="22"/>
              </w:rPr>
              <w:t>иного органа разрешения споров, компетентного разрешить соответствующий спор</w:t>
            </w:r>
            <w:r w:rsidR="009775B1" w:rsidRPr="00775085">
              <w:rPr>
                <w:sz w:val="22"/>
                <w:szCs w:val="22"/>
              </w:rPr>
              <w:t>, далее – «</w:t>
            </w:r>
            <w:r w:rsidR="001A1208" w:rsidRPr="004E5ED2">
              <w:rPr>
                <w:b/>
                <w:sz w:val="22"/>
                <w:szCs w:val="22"/>
              </w:rPr>
              <w:t>С</w:t>
            </w:r>
            <w:r w:rsidR="009775B1" w:rsidRPr="004E5ED2">
              <w:rPr>
                <w:b/>
                <w:sz w:val="22"/>
                <w:szCs w:val="22"/>
              </w:rPr>
              <w:t>удебный акт</w:t>
            </w:r>
            <w:r w:rsidR="009775B1" w:rsidRPr="00775085">
              <w:rPr>
                <w:sz w:val="22"/>
                <w:szCs w:val="22"/>
              </w:rPr>
              <w:t>»</w:t>
            </w:r>
            <w:r w:rsidRPr="00775085">
              <w:rPr>
                <w:sz w:val="22"/>
                <w:szCs w:val="22"/>
              </w:rPr>
              <w:t>), вынесенного в рамках производства по спору относительно соответствующего Требования Третьего Лица</w:t>
            </w:r>
            <w:r w:rsidR="0043243D" w:rsidRPr="00775085">
              <w:rPr>
                <w:sz w:val="22"/>
                <w:szCs w:val="22"/>
              </w:rPr>
              <w:t>; и</w:t>
            </w:r>
          </w:p>
          <w:p w14:paraId="6D3BCFF9" w14:textId="77777777" w:rsidR="00492583" w:rsidRPr="00775085" w:rsidRDefault="00C830D3" w:rsidP="00984B7D">
            <w:pPr>
              <w:numPr>
                <w:ilvl w:val="2"/>
                <w:numId w:val="35"/>
              </w:numPr>
              <w:pBdr>
                <w:top w:val="nil"/>
                <w:left w:val="nil"/>
                <w:bottom w:val="nil"/>
                <w:right w:val="nil"/>
                <w:between w:val="nil"/>
              </w:pBdr>
              <w:tabs>
                <w:tab w:val="left" w:pos="604"/>
              </w:tabs>
              <w:suppressAutoHyphens/>
              <w:rPr>
                <w:color w:val="000000"/>
                <w:sz w:val="22"/>
                <w:szCs w:val="22"/>
              </w:rPr>
            </w:pPr>
            <w:r w:rsidRPr="00775085">
              <w:rPr>
                <w:color w:val="000000"/>
                <w:sz w:val="22"/>
                <w:szCs w:val="22"/>
              </w:rPr>
              <w:t xml:space="preserve">для Убытков, причиненных в результате наступления </w:t>
            </w:r>
            <w:r w:rsidR="009E6C0C">
              <w:rPr>
                <w:color w:val="000000"/>
                <w:sz w:val="22"/>
                <w:szCs w:val="22"/>
              </w:rPr>
              <w:t>и</w:t>
            </w:r>
            <w:r w:rsidRPr="00775085">
              <w:rPr>
                <w:color w:val="000000"/>
                <w:sz w:val="22"/>
                <w:szCs w:val="22"/>
              </w:rPr>
              <w:t xml:space="preserve">ного </w:t>
            </w:r>
            <w:r w:rsidR="009E6C0C">
              <w:rPr>
                <w:color w:val="000000"/>
                <w:sz w:val="22"/>
                <w:szCs w:val="22"/>
              </w:rPr>
              <w:t>с</w:t>
            </w:r>
            <w:r w:rsidRPr="00775085">
              <w:rPr>
                <w:color w:val="000000"/>
                <w:sz w:val="22"/>
                <w:szCs w:val="22"/>
              </w:rPr>
              <w:t xml:space="preserve">обытия </w:t>
            </w:r>
            <w:r w:rsidR="009E6C0C">
              <w:rPr>
                <w:color w:val="000000"/>
                <w:sz w:val="22"/>
                <w:szCs w:val="22"/>
              </w:rPr>
              <w:t>н</w:t>
            </w:r>
            <w:r w:rsidRPr="00775085">
              <w:rPr>
                <w:color w:val="000000"/>
                <w:sz w:val="22"/>
                <w:szCs w:val="22"/>
              </w:rPr>
              <w:t>едостоверности</w:t>
            </w:r>
            <w:r w:rsidR="00060DAB" w:rsidRPr="00775085">
              <w:rPr>
                <w:color w:val="000000"/>
                <w:sz w:val="22"/>
                <w:szCs w:val="22"/>
              </w:rPr>
              <w:t>, не связанного с Требованием Третьего Лица,</w:t>
            </w:r>
            <w:r w:rsidR="00060DAB" w:rsidRPr="00775085">
              <w:rPr>
                <w:sz w:val="22"/>
                <w:szCs w:val="22"/>
              </w:rPr>
              <w:t xml:space="preserve"> основанно</w:t>
            </w:r>
            <w:r w:rsidR="0065244A" w:rsidRPr="00775085">
              <w:rPr>
                <w:sz w:val="22"/>
                <w:szCs w:val="22"/>
              </w:rPr>
              <w:t>го</w:t>
            </w:r>
            <w:r w:rsidR="00060DAB" w:rsidRPr="00775085">
              <w:rPr>
                <w:sz w:val="22"/>
                <w:szCs w:val="22"/>
              </w:rPr>
              <w:t xml:space="preserve"> на обстоятельствах, событиях или действиях, возникших или имевших место в период, указанный в п. 7.6 настоящего Договора</w:t>
            </w:r>
            <w:r w:rsidR="00060DAB" w:rsidRPr="00775085">
              <w:rPr>
                <w:color w:val="000000"/>
                <w:sz w:val="22"/>
                <w:szCs w:val="22"/>
              </w:rPr>
              <w:t xml:space="preserve"> (далее </w:t>
            </w:r>
            <w:r w:rsidR="009E6C0C">
              <w:rPr>
                <w:color w:val="000000"/>
                <w:sz w:val="22"/>
                <w:szCs w:val="22"/>
              </w:rPr>
              <w:t xml:space="preserve">- </w:t>
            </w:r>
            <w:r w:rsidR="00060DAB" w:rsidRPr="00775085">
              <w:rPr>
                <w:color w:val="000000"/>
                <w:sz w:val="22"/>
                <w:szCs w:val="22"/>
              </w:rPr>
              <w:t>«</w:t>
            </w:r>
            <w:r w:rsidR="00060DAB" w:rsidRPr="00775085">
              <w:rPr>
                <w:b/>
                <w:color w:val="000000"/>
                <w:sz w:val="22"/>
                <w:szCs w:val="22"/>
              </w:rPr>
              <w:t>Иное Событие Недостоверности</w:t>
            </w:r>
            <w:r w:rsidR="00060DAB" w:rsidRPr="00775085">
              <w:rPr>
                <w:color w:val="000000"/>
                <w:sz w:val="22"/>
                <w:szCs w:val="22"/>
              </w:rPr>
              <w:t>»)</w:t>
            </w:r>
            <w:r w:rsidRPr="00775085">
              <w:rPr>
                <w:color w:val="000000"/>
                <w:sz w:val="22"/>
                <w:szCs w:val="22"/>
              </w:rPr>
              <w:t xml:space="preserve"> - </w:t>
            </w:r>
            <w:r w:rsidR="00492583" w:rsidRPr="00775085">
              <w:rPr>
                <w:color w:val="000000"/>
                <w:sz w:val="22"/>
                <w:szCs w:val="22"/>
              </w:rPr>
              <w:t xml:space="preserve">в дату предоставления Продавцу документов, подтверждающих </w:t>
            </w:r>
            <w:r w:rsidR="008030A8" w:rsidRPr="00775085">
              <w:rPr>
                <w:color w:val="000000"/>
                <w:sz w:val="22"/>
                <w:szCs w:val="22"/>
              </w:rPr>
              <w:t>факт</w:t>
            </w:r>
            <w:r w:rsidR="00492583" w:rsidRPr="00775085">
              <w:rPr>
                <w:color w:val="000000"/>
                <w:sz w:val="22"/>
                <w:szCs w:val="22"/>
              </w:rPr>
              <w:t xml:space="preserve"> уплаты Покупателем и/или Обществ</w:t>
            </w:r>
            <w:r w:rsidR="0043243D" w:rsidRPr="00775085">
              <w:rPr>
                <w:color w:val="000000"/>
                <w:sz w:val="22"/>
                <w:szCs w:val="22"/>
              </w:rPr>
              <w:t>ом</w:t>
            </w:r>
            <w:r w:rsidR="001A1208">
              <w:rPr>
                <w:color w:val="000000"/>
                <w:sz w:val="22"/>
                <w:szCs w:val="22"/>
              </w:rPr>
              <w:t xml:space="preserve"> (его дочерними юридическими лицами)</w:t>
            </w:r>
            <w:r w:rsidR="00492583" w:rsidRPr="00775085">
              <w:rPr>
                <w:color w:val="000000"/>
                <w:sz w:val="22"/>
                <w:szCs w:val="22"/>
              </w:rPr>
              <w:t xml:space="preserve"> денежных средств по </w:t>
            </w:r>
            <w:r w:rsidR="00492583" w:rsidRPr="00775085">
              <w:rPr>
                <w:sz w:val="22"/>
                <w:szCs w:val="22"/>
              </w:rPr>
              <w:t>обязательствам</w:t>
            </w:r>
            <w:r w:rsidR="00492583" w:rsidRPr="00775085">
              <w:rPr>
                <w:color w:val="000000"/>
                <w:sz w:val="22"/>
                <w:szCs w:val="22"/>
              </w:rPr>
              <w:t>, возникшим у Покупателя или Обществ</w:t>
            </w:r>
            <w:r w:rsidR="0043243D" w:rsidRPr="00775085">
              <w:rPr>
                <w:color w:val="000000"/>
                <w:sz w:val="22"/>
                <w:szCs w:val="22"/>
              </w:rPr>
              <w:t>а</w:t>
            </w:r>
            <w:r w:rsidR="001A1208">
              <w:rPr>
                <w:color w:val="000000"/>
                <w:sz w:val="22"/>
                <w:szCs w:val="22"/>
              </w:rPr>
              <w:t xml:space="preserve"> (его дочерних юридических лиц)</w:t>
            </w:r>
            <w:r w:rsidR="00492583" w:rsidRPr="00775085">
              <w:rPr>
                <w:color w:val="000000"/>
                <w:sz w:val="22"/>
                <w:szCs w:val="22"/>
              </w:rPr>
              <w:t xml:space="preserve"> в связи с Убытками, причиненными Иным Событием Недостоверности</w:t>
            </w:r>
            <w:r w:rsidR="0043243D" w:rsidRPr="00775085">
              <w:rPr>
                <w:color w:val="000000"/>
                <w:sz w:val="22"/>
                <w:szCs w:val="22"/>
              </w:rPr>
              <w:t>.</w:t>
            </w:r>
          </w:p>
          <w:p w14:paraId="2AA66E88" w14:textId="77777777" w:rsidR="00913412" w:rsidRPr="00775085" w:rsidRDefault="00913412" w:rsidP="00775085">
            <w:pPr>
              <w:tabs>
                <w:tab w:val="left" w:pos="604"/>
              </w:tabs>
              <w:suppressAutoHyphens/>
              <w:ind w:left="720"/>
              <w:rPr>
                <w:sz w:val="22"/>
                <w:szCs w:val="22"/>
              </w:rPr>
            </w:pPr>
          </w:p>
          <w:p w14:paraId="4DEB209C" w14:textId="77777777" w:rsidR="00ED3A50" w:rsidRPr="00775085" w:rsidRDefault="00ED3A50" w:rsidP="00984B7D">
            <w:pPr>
              <w:numPr>
                <w:ilvl w:val="1"/>
                <w:numId w:val="35"/>
              </w:numPr>
              <w:tabs>
                <w:tab w:val="left" w:pos="604"/>
              </w:tabs>
              <w:suppressAutoHyphens/>
              <w:rPr>
                <w:sz w:val="22"/>
                <w:szCs w:val="22"/>
              </w:rPr>
            </w:pPr>
            <w:r w:rsidRPr="00775085">
              <w:rPr>
                <w:sz w:val="22"/>
                <w:szCs w:val="22"/>
              </w:rPr>
              <w:t>Требование Покупателя</w:t>
            </w:r>
            <w:r w:rsidR="00C830D3" w:rsidRPr="00775085">
              <w:rPr>
                <w:sz w:val="22"/>
                <w:szCs w:val="22"/>
              </w:rPr>
              <w:t>,</w:t>
            </w:r>
            <w:r w:rsidRPr="00775085">
              <w:rPr>
                <w:sz w:val="22"/>
                <w:szCs w:val="22"/>
              </w:rPr>
              <w:t xml:space="preserve"> </w:t>
            </w:r>
            <w:r w:rsidR="00C830D3" w:rsidRPr="00775085">
              <w:rPr>
                <w:sz w:val="22"/>
                <w:szCs w:val="22"/>
              </w:rPr>
              <w:t>основанное на Требовании Треть</w:t>
            </w:r>
            <w:r w:rsidR="008030A8" w:rsidRPr="00775085">
              <w:rPr>
                <w:sz w:val="22"/>
                <w:szCs w:val="22"/>
              </w:rPr>
              <w:t>его</w:t>
            </w:r>
            <w:r w:rsidR="00C830D3" w:rsidRPr="00775085">
              <w:rPr>
                <w:sz w:val="22"/>
                <w:szCs w:val="22"/>
              </w:rPr>
              <w:t xml:space="preserve"> Лиц</w:t>
            </w:r>
            <w:r w:rsidR="008030A8" w:rsidRPr="00775085">
              <w:rPr>
                <w:sz w:val="22"/>
                <w:szCs w:val="22"/>
              </w:rPr>
              <w:t>а</w:t>
            </w:r>
            <w:r w:rsidR="00C830D3" w:rsidRPr="00775085">
              <w:rPr>
                <w:sz w:val="22"/>
                <w:szCs w:val="22"/>
              </w:rPr>
              <w:t xml:space="preserve">, </w:t>
            </w:r>
            <w:r w:rsidRPr="00775085">
              <w:rPr>
                <w:sz w:val="22"/>
                <w:szCs w:val="22"/>
              </w:rPr>
              <w:t>должно содержать:</w:t>
            </w:r>
          </w:p>
          <w:p w14:paraId="504EEC45" w14:textId="77777777" w:rsidR="00ED3A50" w:rsidRPr="00775085" w:rsidRDefault="00ED3A50" w:rsidP="00984B7D">
            <w:pPr>
              <w:numPr>
                <w:ilvl w:val="2"/>
                <w:numId w:val="35"/>
              </w:numPr>
              <w:tabs>
                <w:tab w:val="left" w:pos="1052"/>
              </w:tabs>
              <w:suppressAutoHyphens/>
              <w:rPr>
                <w:sz w:val="22"/>
                <w:szCs w:val="22"/>
              </w:rPr>
            </w:pPr>
            <w:r w:rsidRPr="00775085">
              <w:rPr>
                <w:sz w:val="22"/>
                <w:szCs w:val="22"/>
              </w:rPr>
              <w:t>Указание на лиц, которым было предъявлено соответствующее Требование Третьего Лица;</w:t>
            </w:r>
          </w:p>
          <w:p w14:paraId="7ECAE69C" w14:textId="77777777" w:rsidR="00ED3A50" w:rsidRPr="00775085" w:rsidRDefault="00ED3A50" w:rsidP="00984B7D">
            <w:pPr>
              <w:numPr>
                <w:ilvl w:val="2"/>
                <w:numId w:val="35"/>
              </w:numPr>
              <w:tabs>
                <w:tab w:val="left" w:pos="1052"/>
              </w:tabs>
              <w:suppressAutoHyphens/>
              <w:rPr>
                <w:sz w:val="22"/>
                <w:szCs w:val="22"/>
              </w:rPr>
            </w:pPr>
            <w:r w:rsidRPr="00775085">
              <w:rPr>
                <w:sz w:val="22"/>
                <w:szCs w:val="22"/>
              </w:rPr>
              <w:t xml:space="preserve">Указание на обстоятельства и/или события, в результате которых и/или </w:t>
            </w:r>
            <w:proofErr w:type="gramStart"/>
            <w:r w:rsidRPr="00775085">
              <w:rPr>
                <w:sz w:val="22"/>
                <w:szCs w:val="22"/>
              </w:rPr>
              <w:t>в связи</w:t>
            </w:r>
            <w:proofErr w:type="gramEnd"/>
            <w:r w:rsidRPr="00775085">
              <w:rPr>
                <w:sz w:val="22"/>
                <w:szCs w:val="22"/>
              </w:rPr>
              <w:t xml:space="preserve"> с которыми были понесены соответствующие Убытки (с описанием разумно необходимых деталей);</w:t>
            </w:r>
          </w:p>
          <w:p w14:paraId="48FDDCD1" w14:textId="77777777" w:rsidR="00ED3A50" w:rsidRPr="00775085" w:rsidRDefault="00ED3A50" w:rsidP="00984B7D">
            <w:pPr>
              <w:numPr>
                <w:ilvl w:val="2"/>
                <w:numId w:val="35"/>
              </w:numPr>
              <w:tabs>
                <w:tab w:val="left" w:pos="1052"/>
              </w:tabs>
              <w:suppressAutoHyphens/>
              <w:rPr>
                <w:sz w:val="22"/>
                <w:szCs w:val="22"/>
              </w:rPr>
            </w:pPr>
            <w:r w:rsidRPr="00775085">
              <w:rPr>
                <w:sz w:val="22"/>
                <w:szCs w:val="22"/>
              </w:rPr>
              <w:t>Указание на Заверение Продавца, недостоверность которого причинила соответствующие Убытки;</w:t>
            </w:r>
          </w:p>
          <w:p w14:paraId="4E0D185D" w14:textId="77777777" w:rsidR="00ED3A50" w:rsidRPr="00775085" w:rsidRDefault="00ED3A50" w:rsidP="00984B7D">
            <w:pPr>
              <w:numPr>
                <w:ilvl w:val="2"/>
                <w:numId w:val="35"/>
              </w:numPr>
              <w:tabs>
                <w:tab w:val="left" w:pos="1052"/>
              </w:tabs>
              <w:suppressAutoHyphens/>
              <w:rPr>
                <w:sz w:val="22"/>
                <w:szCs w:val="22"/>
              </w:rPr>
            </w:pPr>
            <w:r w:rsidRPr="00775085">
              <w:rPr>
                <w:sz w:val="22"/>
                <w:szCs w:val="22"/>
              </w:rPr>
              <w:t xml:space="preserve">Указание на размер Убытков, подлежащих </w:t>
            </w:r>
            <w:r w:rsidR="009775B1" w:rsidRPr="00775085">
              <w:rPr>
                <w:sz w:val="22"/>
                <w:szCs w:val="22"/>
              </w:rPr>
              <w:t xml:space="preserve">по мнению Покупателя </w:t>
            </w:r>
            <w:r w:rsidRPr="00775085">
              <w:rPr>
                <w:sz w:val="22"/>
                <w:szCs w:val="22"/>
              </w:rPr>
              <w:t xml:space="preserve">возмещению Продавцом,  с обоснованием расчета такого размера (с приложением всех документов, на основании которых осуществляется соответствующий расчет, в том числе, но не исключительно, вступившего в законную силу </w:t>
            </w:r>
            <w:r w:rsidR="009775B1" w:rsidRPr="00775085">
              <w:rPr>
                <w:sz w:val="22"/>
                <w:szCs w:val="22"/>
              </w:rPr>
              <w:t xml:space="preserve">соответствующего </w:t>
            </w:r>
            <w:r w:rsidR="00246EB9">
              <w:rPr>
                <w:sz w:val="22"/>
                <w:szCs w:val="22"/>
              </w:rPr>
              <w:t>С</w:t>
            </w:r>
            <w:r w:rsidR="009775B1" w:rsidRPr="00775085">
              <w:rPr>
                <w:sz w:val="22"/>
                <w:szCs w:val="22"/>
              </w:rPr>
              <w:t>удебного акта</w:t>
            </w:r>
            <w:r w:rsidR="00BA22CD" w:rsidRPr="00775085">
              <w:rPr>
                <w:sz w:val="22"/>
                <w:szCs w:val="22"/>
              </w:rPr>
              <w:t>; каждый документ предоставляется в виде нотариально удостоверенной копии и, если такой документ составлен на языке, отличном от русского языка, снабжен нотариально удостоверенным переводом на русский язык)</w:t>
            </w:r>
            <w:r w:rsidRPr="00775085">
              <w:rPr>
                <w:sz w:val="22"/>
                <w:szCs w:val="22"/>
              </w:rPr>
              <w:t>;</w:t>
            </w:r>
          </w:p>
          <w:p w14:paraId="676C8AD7" w14:textId="77777777" w:rsidR="00ED3A50" w:rsidRPr="00775085" w:rsidRDefault="00775085" w:rsidP="00984B7D">
            <w:pPr>
              <w:numPr>
                <w:ilvl w:val="2"/>
                <w:numId w:val="35"/>
              </w:numPr>
              <w:tabs>
                <w:tab w:val="left" w:pos="1052"/>
              </w:tabs>
              <w:suppressAutoHyphens/>
              <w:rPr>
                <w:sz w:val="22"/>
                <w:szCs w:val="22"/>
              </w:rPr>
            </w:pPr>
            <w:r w:rsidRPr="00775085">
              <w:rPr>
                <w:sz w:val="22"/>
                <w:szCs w:val="22"/>
              </w:rPr>
              <w:t>Данные лица</w:t>
            </w:r>
            <w:r w:rsidR="00ED3A50" w:rsidRPr="00775085">
              <w:rPr>
                <w:sz w:val="22"/>
                <w:szCs w:val="22"/>
              </w:rPr>
              <w:t>, предъявившего соответствующее Требование Третьего Лица;</w:t>
            </w:r>
          </w:p>
          <w:p w14:paraId="4A1738E4" w14:textId="77777777" w:rsidR="00ED3A50" w:rsidRPr="00775085" w:rsidRDefault="00ED3A50" w:rsidP="00984B7D">
            <w:pPr>
              <w:numPr>
                <w:ilvl w:val="2"/>
                <w:numId w:val="35"/>
              </w:numPr>
              <w:tabs>
                <w:tab w:val="left" w:pos="1052"/>
              </w:tabs>
              <w:suppressAutoHyphens/>
              <w:rPr>
                <w:sz w:val="22"/>
                <w:szCs w:val="22"/>
              </w:rPr>
            </w:pPr>
            <w:r w:rsidRPr="00775085">
              <w:rPr>
                <w:sz w:val="22"/>
                <w:szCs w:val="22"/>
              </w:rPr>
              <w:t>Указание всех процессуально значимых сроков, связанных с Требованием Третьего Лица (в том числе, но не исключительно, дата получения претензии, даты прошедших и назначенных судебных разбирательств (если применимо);</w:t>
            </w:r>
          </w:p>
          <w:p w14:paraId="77EE540C" w14:textId="77777777" w:rsidR="00ED3A50" w:rsidRDefault="00ED3A50" w:rsidP="00984B7D">
            <w:pPr>
              <w:numPr>
                <w:ilvl w:val="2"/>
                <w:numId w:val="35"/>
              </w:numPr>
              <w:tabs>
                <w:tab w:val="left" w:pos="1052"/>
              </w:tabs>
              <w:suppressAutoHyphens/>
              <w:rPr>
                <w:sz w:val="22"/>
                <w:szCs w:val="22"/>
              </w:rPr>
            </w:pPr>
            <w:r w:rsidRPr="00775085">
              <w:rPr>
                <w:sz w:val="22"/>
                <w:szCs w:val="22"/>
              </w:rPr>
              <w:t xml:space="preserve">Указание на текущий процессуальный статус рассмотрения спора (в том числе, но не исключительно, информация о подаче апелляционной или кассационной </w:t>
            </w:r>
            <w:proofErr w:type="gramStart"/>
            <w:r w:rsidRPr="00775085">
              <w:rPr>
                <w:sz w:val="22"/>
                <w:szCs w:val="22"/>
              </w:rPr>
              <w:t>жалобы</w:t>
            </w:r>
            <w:proofErr w:type="gramEnd"/>
            <w:r w:rsidRPr="00775085">
              <w:rPr>
                <w:sz w:val="22"/>
                <w:szCs w:val="22"/>
              </w:rPr>
              <w:t xml:space="preserve"> или об обращении в надзорную инстанцию);</w:t>
            </w:r>
          </w:p>
          <w:p w14:paraId="0D1B4CAB" w14:textId="77777777" w:rsidR="001A1208" w:rsidRPr="001A1208" w:rsidRDefault="001A1208" w:rsidP="00984B7D">
            <w:pPr>
              <w:numPr>
                <w:ilvl w:val="2"/>
                <w:numId w:val="35"/>
              </w:numPr>
              <w:tabs>
                <w:tab w:val="left" w:pos="1052"/>
              </w:tabs>
              <w:suppressAutoHyphens/>
              <w:rPr>
                <w:sz w:val="22"/>
                <w:szCs w:val="22"/>
              </w:rPr>
            </w:pPr>
            <w:r w:rsidRPr="001A1208">
              <w:rPr>
                <w:sz w:val="22"/>
                <w:szCs w:val="22"/>
              </w:rPr>
              <w:t xml:space="preserve">В качестве приложенных документов </w:t>
            </w:r>
            <w:r>
              <w:rPr>
                <w:sz w:val="22"/>
                <w:szCs w:val="22"/>
              </w:rPr>
              <w:t>– документы, указанные в п. 8.27</w:t>
            </w:r>
            <w:r w:rsidRPr="001A1208">
              <w:rPr>
                <w:sz w:val="22"/>
                <w:szCs w:val="22"/>
              </w:rPr>
              <w:t xml:space="preserve"> Договора.</w:t>
            </w:r>
          </w:p>
          <w:p w14:paraId="6B58FCC8" w14:textId="77777777" w:rsidR="001A1208" w:rsidRPr="00775085" w:rsidRDefault="001A1208" w:rsidP="004E5ED2">
            <w:pPr>
              <w:tabs>
                <w:tab w:val="left" w:pos="1052"/>
              </w:tabs>
              <w:suppressAutoHyphens/>
              <w:ind w:left="720"/>
              <w:rPr>
                <w:sz w:val="22"/>
                <w:szCs w:val="22"/>
              </w:rPr>
            </w:pPr>
          </w:p>
          <w:p w14:paraId="4FE67B7E" w14:textId="77777777" w:rsidR="00913412" w:rsidRPr="00775085" w:rsidRDefault="00913412" w:rsidP="00775085">
            <w:pPr>
              <w:tabs>
                <w:tab w:val="left" w:pos="1052"/>
              </w:tabs>
              <w:suppressAutoHyphens/>
              <w:ind w:left="720"/>
              <w:rPr>
                <w:sz w:val="22"/>
                <w:szCs w:val="22"/>
              </w:rPr>
            </w:pPr>
          </w:p>
          <w:p w14:paraId="581C6DE8" w14:textId="77777777" w:rsidR="00ED3A50" w:rsidRPr="00775085" w:rsidRDefault="00ED3A50" w:rsidP="00984B7D">
            <w:pPr>
              <w:numPr>
                <w:ilvl w:val="1"/>
                <w:numId w:val="35"/>
              </w:numPr>
              <w:tabs>
                <w:tab w:val="left" w:pos="604"/>
              </w:tabs>
              <w:suppressAutoHyphens/>
              <w:rPr>
                <w:sz w:val="22"/>
                <w:szCs w:val="22"/>
              </w:rPr>
            </w:pPr>
            <w:r w:rsidRPr="00775085">
              <w:rPr>
                <w:sz w:val="22"/>
                <w:szCs w:val="22"/>
              </w:rPr>
              <w:lastRenderedPageBreak/>
              <w:t>По требованию Продавца Покупатель обязуется обеспечить возможность ознакомления представителей Продавца с оригиналами соответствующих документов</w:t>
            </w:r>
            <w:r w:rsidR="00B80552" w:rsidRPr="00775085">
              <w:rPr>
                <w:sz w:val="22"/>
                <w:szCs w:val="22"/>
              </w:rPr>
              <w:t>, связанных с Требованием Третьего Лица.</w:t>
            </w:r>
          </w:p>
          <w:p w14:paraId="55B15504" w14:textId="77777777" w:rsidR="00913412" w:rsidRPr="00775085" w:rsidRDefault="00913412" w:rsidP="00775085">
            <w:pPr>
              <w:tabs>
                <w:tab w:val="left" w:pos="604"/>
              </w:tabs>
              <w:suppressAutoHyphens/>
              <w:ind w:left="779"/>
              <w:rPr>
                <w:sz w:val="22"/>
                <w:szCs w:val="22"/>
              </w:rPr>
            </w:pPr>
          </w:p>
          <w:p w14:paraId="0F175E56" w14:textId="77777777" w:rsidR="002E0C58" w:rsidRPr="00775085" w:rsidRDefault="00ED3A50" w:rsidP="00984B7D">
            <w:pPr>
              <w:numPr>
                <w:ilvl w:val="1"/>
                <w:numId w:val="35"/>
              </w:numPr>
              <w:tabs>
                <w:tab w:val="left" w:pos="604"/>
              </w:tabs>
              <w:suppressAutoHyphens/>
              <w:rPr>
                <w:sz w:val="22"/>
                <w:szCs w:val="22"/>
              </w:rPr>
            </w:pPr>
            <w:r w:rsidRPr="00775085">
              <w:rPr>
                <w:sz w:val="22"/>
                <w:szCs w:val="22"/>
              </w:rPr>
              <w:t>Расходы, понесенные Покупателем и/или Обществами и/или его дочерними юридическими лицами</w:t>
            </w:r>
            <w:r w:rsidR="00913412" w:rsidRPr="00775085">
              <w:rPr>
                <w:sz w:val="22"/>
                <w:szCs w:val="22"/>
              </w:rPr>
              <w:t xml:space="preserve"> </w:t>
            </w:r>
            <w:r w:rsidRPr="00775085">
              <w:rPr>
                <w:sz w:val="22"/>
                <w:szCs w:val="22"/>
              </w:rPr>
              <w:t xml:space="preserve">в связи с судебным разбирательством (разбирательством иного органа, компетентного разрешать соответствующий спор), по итогам которого был вынесен и вступил в законную силу </w:t>
            </w:r>
            <w:r w:rsidR="009775B1" w:rsidRPr="00775085">
              <w:rPr>
                <w:sz w:val="22"/>
                <w:szCs w:val="22"/>
              </w:rPr>
              <w:t>судебный акт</w:t>
            </w:r>
            <w:r w:rsidRPr="00775085">
              <w:rPr>
                <w:sz w:val="22"/>
                <w:szCs w:val="22"/>
              </w:rPr>
              <w:t>, а также в связи с любыми разбирательствами в административном порядке, связанным</w:t>
            </w:r>
            <w:r w:rsidR="009775B1" w:rsidRPr="00775085">
              <w:rPr>
                <w:sz w:val="22"/>
                <w:szCs w:val="22"/>
              </w:rPr>
              <w:t>и</w:t>
            </w:r>
            <w:r w:rsidRPr="00775085">
              <w:rPr>
                <w:sz w:val="22"/>
                <w:szCs w:val="22"/>
              </w:rPr>
              <w:t xml:space="preserve"> с соответствующим спором, ни при каких условиях не могут быть включены в </w:t>
            </w:r>
            <w:r w:rsidR="009775B1" w:rsidRPr="00775085">
              <w:rPr>
                <w:sz w:val="22"/>
                <w:szCs w:val="22"/>
              </w:rPr>
              <w:t xml:space="preserve">состав </w:t>
            </w:r>
            <w:r w:rsidRPr="00775085">
              <w:rPr>
                <w:sz w:val="22"/>
                <w:szCs w:val="22"/>
              </w:rPr>
              <w:t>Убытк</w:t>
            </w:r>
            <w:r w:rsidR="009775B1" w:rsidRPr="00775085">
              <w:rPr>
                <w:sz w:val="22"/>
                <w:szCs w:val="22"/>
              </w:rPr>
              <w:t>ов</w:t>
            </w:r>
            <w:r w:rsidRPr="00775085">
              <w:rPr>
                <w:sz w:val="22"/>
                <w:szCs w:val="22"/>
              </w:rPr>
              <w:t>.</w:t>
            </w:r>
          </w:p>
        </w:tc>
      </w:tr>
      <w:tr w:rsidR="00913412" w:rsidRPr="00775085" w14:paraId="133F743D" w14:textId="77777777" w:rsidTr="005B0E95">
        <w:tc>
          <w:tcPr>
            <w:tcW w:w="5000" w:type="pct"/>
            <w:tcBorders>
              <w:left w:val="single" w:sz="4" w:space="0" w:color="auto"/>
            </w:tcBorders>
          </w:tcPr>
          <w:p w14:paraId="7C31881B" w14:textId="77777777" w:rsidR="00913412" w:rsidRPr="00775085" w:rsidRDefault="00913412" w:rsidP="00775085">
            <w:pPr>
              <w:tabs>
                <w:tab w:val="left" w:pos="604"/>
              </w:tabs>
              <w:suppressAutoHyphens/>
              <w:ind w:left="779"/>
              <w:rPr>
                <w:sz w:val="22"/>
                <w:szCs w:val="22"/>
              </w:rPr>
            </w:pPr>
          </w:p>
        </w:tc>
      </w:tr>
      <w:tr w:rsidR="0022381B" w:rsidRPr="00775085" w14:paraId="71F79C0C" w14:textId="77777777" w:rsidTr="005B0E95">
        <w:tc>
          <w:tcPr>
            <w:tcW w:w="5000" w:type="pct"/>
            <w:tcBorders>
              <w:left w:val="single" w:sz="4" w:space="0" w:color="auto"/>
            </w:tcBorders>
          </w:tcPr>
          <w:p w14:paraId="045B0887" w14:textId="77777777" w:rsidR="0022381B" w:rsidRPr="00775085" w:rsidRDefault="0022381B" w:rsidP="00984B7D">
            <w:pPr>
              <w:numPr>
                <w:ilvl w:val="1"/>
                <w:numId w:val="35"/>
              </w:numPr>
              <w:tabs>
                <w:tab w:val="left" w:pos="604"/>
              </w:tabs>
              <w:suppressAutoHyphens/>
              <w:rPr>
                <w:sz w:val="22"/>
                <w:szCs w:val="22"/>
              </w:rPr>
            </w:pPr>
            <w:bookmarkStart w:id="7" w:name="_Ref51059373"/>
            <w:r w:rsidRPr="00775085">
              <w:rPr>
                <w:sz w:val="22"/>
                <w:szCs w:val="22"/>
              </w:rPr>
              <w:t>По запросу Продавца Покупатель обязан разрешить</w:t>
            </w:r>
            <w:r w:rsidR="00814810" w:rsidRPr="00775085">
              <w:rPr>
                <w:sz w:val="22"/>
                <w:szCs w:val="22"/>
              </w:rPr>
              <w:t xml:space="preserve"> (обеспечить разрешение Общества (его дочерних юридических лиц)</w:t>
            </w:r>
            <w:r w:rsidRPr="00775085">
              <w:rPr>
                <w:sz w:val="22"/>
                <w:szCs w:val="22"/>
              </w:rPr>
              <w:t xml:space="preserve"> Продавцу / юридическому представителю, привлеченному Продавцом, </w:t>
            </w:r>
            <w:r w:rsidR="00814810" w:rsidRPr="00775085">
              <w:rPr>
                <w:sz w:val="22"/>
                <w:szCs w:val="22"/>
              </w:rPr>
              <w:t>самостоятельно вести судебное разбирательство</w:t>
            </w:r>
            <w:r w:rsidR="00562673" w:rsidRPr="00775085">
              <w:rPr>
                <w:sz w:val="22"/>
                <w:szCs w:val="22"/>
              </w:rPr>
              <w:t xml:space="preserve"> иди административное производство</w:t>
            </w:r>
            <w:r w:rsidR="00814810" w:rsidRPr="00775085">
              <w:rPr>
                <w:sz w:val="22"/>
                <w:szCs w:val="22"/>
              </w:rPr>
              <w:t xml:space="preserve"> или </w:t>
            </w:r>
            <w:r w:rsidRPr="00775085">
              <w:rPr>
                <w:sz w:val="22"/>
                <w:szCs w:val="22"/>
              </w:rPr>
              <w:t xml:space="preserve">участвовать в судебном разбирательстве или административном производстве </w:t>
            </w:r>
            <w:r w:rsidR="00913412" w:rsidRPr="00775085">
              <w:rPr>
                <w:sz w:val="22"/>
                <w:szCs w:val="22"/>
              </w:rPr>
              <w:t xml:space="preserve">относительно </w:t>
            </w:r>
            <w:r w:rsidR="00814810" w:rsidRPr="00775085">
              <w:rPr>
                <w:sz w:val="22"/>
                <w:szCs w:val="22"/>
              </w:rPr>
              <w:t>Т</w:t>
            </w:r>
            <w:r w:rsidRPr="00775085">
              <w:rPr>
                <w:sz w:val="22"/>
                <w:szCs w:val="22"/>
              </w:rPr>
              <w:t>ребовани</w:t>
            </w:r>
            <w:r w:rsidR="00913412" w:rsidRPr="00775085">
              <w:rPr>
                <w:sz w:val="22"/>
                <w:szCs w:val="22"/>
              </w:rPr>
              <w:t>я</w:t>
            </w:r>
            <w:r w:rsidRPr="00775085">
              <w:rPr>
                <w:sz w:val="22"/>
                <w:szCs w:val="22"/>
              </w:rPr>
              <w:t xml:space="preserve"> </w:t>
            </w:r>
            <w:r w:rsidR="00814810" w:rsidRPr="00775085">
              <w:rPr>
                <w:sz w:val="22"/>
                <w:szCs w:val="22"/>
              </w:rPr>
              <w:t>Т</w:t>
            </w:r>
            <w:r w:rsidRPr="00775085">
              <w:rPr>
                <w:sz w:val="22"/>
                <w:szCs w:val="22"/>
              </w:rPr>
              <w:t xml:space="preserve">ретьего </w:t>
            </w:r>
            <w:r w:rsidR="00814810" w:rsidRPr="00775085">
              <w:rPr>
                <w:sz w:val="22"/>
                <w:szCs w:val="22"/>
              </w:rPr>
              <w:t>Л</w:t>
            </w:r>
            <w:r w:rsidRPr="00775085">
              <w:rPr>
                <w:sz w:val="22"/>
                <w:szCs w:val="22"/>
              </w:rPr>
              <w:t>ица в качестве третьего лица, не заявляющего самостоятельных требований.</w:t>
            </w:r>
            <w:bookmarkEnd w:id="7"/>
          </w:p>
          <w:p w14:paraId="3362D7A5" w14:textId="77777777" w:rsidR="0022381B" w:rsidRPr="00775085" w:rsidRDefault="0022381B" w:rsidP="00775085">
            <w:pPr>
              <w:tabs>
                <w:tab w:val="left" w:pos="887"/>
              </w:tabs>
              <w:ind w:left="1029"/>
              <w:rPr>
                <w:sz w:val="22"/>
                <w:szCs w:val="22"/>
              </w:rPr>
            </w:pPr>
          </w:p>
        </w:tc>
      </w:tr>
      <w:tr w:rsidR="0022381B" w:rsidRPr="00775085" w14:paraId="24164D8D" w14:textId="77777777" w:rsidTr="005B0E95">
        <w:tc>
          <w:tcPr>
            <w:tcW w:w="5000" w:type="pct"/>
            <w:tcBorders>
              <w:left w:val="single" w:sz="4" w:space="0" w:color="auto"/>
            </w:tcBorders>
          </w:tcPr>
          <w:p w14:paraId="432A60A9" w14:textId="77777777" w:rsidR="0022381B" w:rsidRPr="00775085" w:rsidRDefault="0022381B" w:rsidP="00775085">
            <w:pPr>
              <w:tabs>
                <w:tab w:val="left" w:pos="1879"/>
              </w:tabs>
              <w:ind w:left="1029"/>
              <w:rPr>
                <w:sz w:val="22"/>
                <w:szCs w:val="22"/>
              </w:rPr>
            </w:pPr>
            <w:r w:rsidRPr="00775085">
              <w:rPr>
                <w:sz w:val="22"/>
                <w:szCs w:val="22"/>
              </w:rPr>
              <w:t>При этом Покупатель по запросу Продавца обязан предоставить или обеспечить предоставление лицу, указанному Продавцом (и привлеченному за его счет), доверенности от имени Общества</w:t>
            </w:r>
            <w:r w:rsidR="00814810" w:rsidRPr="00775085">
              <w:rPr>
                <w:sz w:val="22"/>
                <w:szCs w:val="22"/>
              </w:rPr>
              <w:t xml:space="preserve"> (его дочерних юридических лиц)</w:t>
            </w:r>
            <w:r w:rsidRPr="00775085">
              <w:rPr>
                <w:sz w:val="22"/>
                <w:szCs w:val="22"/>
              </w:rPr>
              <w:t xml:space="preserve"> или Покупателя, предоставляющей объем необходимых полномочий для ведения судебного или внесудебного разбирательства, административного производства или досудебного урегулирования, обеспечить доступ Продавца к имеющимся у Общества и/или Покупателя документам, необходимым для надлежащего ведения судебного разбирательства, досудебного разбирательства или административного разбирательства/производства, осуществить от своего имени и/или от имени Общества и/или оказать Продавцу содействие в совершении, при необходимости, формальных процессуально значимых действий от имени Общества и/или Покупателя для присоединения Продавца к разбирательству/производству в качестве третьего лица, не заявляющего самостоятельных требований как указано выше.</w:t>
            </w:r>
          </w:p>
          <w:p w14:paraId="4BCB073D" w14:textId="77777777" w:rsidR="0022381B" w:rsidRPr="00775085" w:rsidRDefault="0022381B" w:rsidP="00775085">
            <w:pPr>
              <w:tabs>
                <w:tab w:val="left" w:pos="1879"/>
              </w:tabs>
              <w:ind w:left="1029"/>
              <w:rPr>
                <w:sz w:val="22"/>
                <w:szCs w:val="22"/>
              </w:rPr>
            </w:pPr>
          </w:p>
          <w:p w14:paraId="46E192D1" w14:textId="77777777" w:rsidR="0022381B" w:rsidRPr="00775085" w:rsidRDefault="0022381B" w:rsidP="00775085">
            <w:pPr>
              <w:tabs>
                <w:tab w:val="left" w:pos="1879"/>
              </w:tabs>
              <w:ind w:left="1029"/>
              <w:rPr>
                <w:sz w:val="22"/>
                <w:szCs w:val="22"/>
              </w:rPr>
            </w:pPr>
            <w:r w:rsidRPr="00775085">
              <w:rPr>
                <w:sz w:val="22"/>
                <w:szCs w:val="22"/>
              </w:rPr>
              <w:t>Покупатель обязуется предоставить документацию,</w:t>
            </w:r>
            <w:r w:rsidR="00814810" w:rsidRPr="00775085">
              <w:rPr>
                <w:sz w:val="22"/>
                <w:szCs w:val="22"/>
              </w:rPr>
              <w:t xml:space="preserve"> предоставить (обеспечить предоставление) указанной выше доверенности</w:t>
            </w:r>
            <w:r w:rsidRPr="00775085">
              <w:rPr>
                <w:sz w:val="22"/>
                <w:szCs w:val="22"/>
              </w:rPr>
              <w:t xml:space="preserve"> а также оказать содействие по правилам настоящего </w:t>
            </w:r>
            <w:r w:rsidR="00814810" w:rsidRPr="00775085">
              <w:rPr>
                <w:sz w:val="22"/>
                <w:szCs w:val="22"/>
              </w:rPr>
              <w:t>п. 8.9 Договора</w:t>
            </w:r>
            <w:r w:rsidRPr="00775085">
              <w:rPr>
                <w:sz w:val="22"/>
                <w:szCs w:val="22"/>
              </w:rPr>
              <w:t xml:space="preserve"> в </w:t>
            </w:r>
            <w:r w:rsidR="00814810" w:rsidRPr="00775085">
              <w:rPr>
                <w:sz w:val="22"/>
                <w:szCs w:val="22"/>
              </w:rPr>
              <w:t>срок не позднее  5</w:t>
            </w:r>
            <w:r w:rsidRPr="00775085">
              <w:rPr>
                <w:sz w:val="22"/>
                <w:szCs w:val="22"/>
              </w:rPr>
              <w:t xml:space="preserve"> (</w:t>
            </w:r>
            <w:r w:rsidR="00814810" w:rsidRPr="00775085">
              <w:rPr>
                <w:sz w:val="22"/>
                <w:szCs w:val="22"/>
              </w:rPr>
              <w:t>пяти</w:t>
            </w:r>
            <w:r w:rsidRPr="00775085">
              <w:rPr>
                <w:sz w:val="22"/>
                <w:szCs w:val="22"/>
              </w:rPr>
              <w:t>) рабочих дней с даты получения соответствующего запроса Продавца с указанием списка документации, а также действий, которые должны быть совершены в рамках координации надлежащего ведения судебного разбирательства, досудебного разбирательства или административного разбирательства/производства</w:t>
            </w:r>
            <w:r w:rsidR="00814810" w:rsidRPr="00775085">
              <w:rPr>
                <w:sz w:val="22"/>
                <w:szCs w:val="22"/>
              </w:rPr>
              <w:t>, описанной в настоящем п. 8.9 Договора</w:t>
            </w:r>
            <w:r w:rsidRPr="00775085">
              <w:rPr>
                <w:sz w:val="22"/>
                <w:szCs w:val="22"/>
              </w:rPr>
              <w:t>.</w:t>
            </w:r>
          </w:p>
          <w:p w14:paraId="56CA25BB" w14:textId="77777777" w:rsidR="0022381B" w:rsidRPr="00775085" w:rsidRDefault="0022381B" w:rsidP="00775085">
            <w:pPr>
              <w:tabs>
                <w:tab w:val="left" w:pos="1879"/>
              </w:tabs>
              <w:ind w:left="1029"/>
              <w:rPr>
                <w:sz w:val="22"/>
                <w:szCs w:val="22"/>
              </w:rPr>
            </w:pPr>
          </w:p>
        </w:tc>
      </w:tr>
      <w:tr w:rsidR="0022381B" w:rsidRPr="00775085" w14:paraId="2D5C4D1E" w14:textId="77777777" w:rsidTr="005B0E95">
        <w:tc>
          <w:tcPr>
            <w:tcW w:w="5000" w:type="pct"/>
            <w:tcBorders>
              <w:left w:val="single" w:sz="4" w:space="0" w:color="auto"/>
            </w:tcBorders>
          </w:tcPr>
          <w:p w14:paraId="06A9F32B" w14:textId="77777777" w:rsidR="0022381B" w:rsidRPr="00775085" w:rsidRDefault="0022381B" w:rsidP="00775085">
            <w:pPr>
              <w:tabs>
                <w:tab w:val="left" w:pos="1879"/>
              </w:tabs>
              <w:ind w:left="1029"/>
              <w:rPr>
                <w:sz w:val="22"/>
                <w:szCs w:val="22"/>
              </w:rPr>
            </w:pPr>
            <w:r w:rsidRPr="00775085">
              <w:rPr>
                <w:sz w:val="22"/>
                <w:szCs w:val="22"/>
              </w:rPr>
              <w:t xml:space="preserve">Стороны обязаны координировать свои действия, связанные с участием в указанных выше судебных или административных разбирательствах, с целью формирования позиции по делу/иску против Общества и/или Покупателя для уменьшения суммы Убытков. </w:t>
            </w:r>
          </w:p>
          <w:p w14:paraId="40E25D09" w14:textId="77777777" w:rsidR="00814810" w:rsidRPr="00775085" w:rsidRDefault="00814810" w:rsidP="00775085">
            <w:pPr>
              <w:tabs>
                <w:tab w:val="left" w:pos="1879"/>
              </w:tabs>
              <w:ind w:left="1029"/>
              <w:rPr>
                <w:sz w:val="22"/>
                <w:szCs w:val="22"/>
              </w:rPr>
            </w:pPr>
          </w:p>
          <w:p w14:paraId="471806C0" w14:textId="77777777" w:rsidR="00814810" w:rsidRPr="00775085" w:rsidRDefault="00814810" w:rsidP="00775085">
            <w:pPr>
              <w:tabs>
                <w:tab w:val="left" w:pos="1879"/>
              </w:tabs>
              <w:ind w:left="1029"/>
              <w:rPr>
                <w:sz w:val="22"/>
                <w:szCs w:val="22"/>
              </w:rPr>
            </w:pPr>
            <w:r w:rsidRPr="00775085">
              <w:rPr>
                <w:sz w:val="22"/>
                <w:szCs w:val="22"/>
              </w:rPr>
              <w:t>Любые ходатайства, отзывы на иск, правовые позиции, разъяснения и пр. не могут быть направлены Покупателем и/или Обществом (его дочерними юридическими лицами) в соответствующий суд (</w:t>
            </w:r>
            <w:r w:rsidR="00562673" w:rsidRPr="00775085">
              <w:rPr>
                <w:sz w:val="22"/>
                <w:szCs w:val="22"/>
              </w:rPr>
              <w:t>иной</w:t>
            </w:r>
            <w:r w:rsidRPr="00775085">
              <w:rPr>
                <w:sz w:val="22"/>
                <w:szCs w:val="22"/>
              </w:rPr>
              <w:t xml:space="preserve"> орган разрешения споров</w:t>
            </w:r>
            <w:r w:rsidR="00562673" w:rsidRPr="00775085">
              <w:rPr>
                <w:sz w:val="22"/>
                <w:szCs w:val="22"/>
              </w:rPr>
              <w:t>, компетентный разрешать соответствующий спор</w:t>
            </w:r>
            <w:r w:rsidRPr="00775085">
              <w:rPr>
                <w:sz w:val="22"/>
                <w:szCs w:val="22"/>
              </w:rPr>
              <w:t xml:space="preserve">) или иной государственный орган без предварительного согласования </w:t>
            </w:r>
            <w:r w:rsidR="009775B1" w:rsidRPr="00775085">
              <w:rPr>
                <w:sz w:val="22"/>
                <w:szCs w:val="22"/>
              </w:rPr>
              <w:t xml:space="preserve">со стороны </w:t>
            </w:r>
            <w:r w:rsidRPr="00775085">
              <w:rPr>
                <w:sz w:val="22"/>
                <w:szCs w:val="22"/>
              </w:rPr>
              <w:t>Продавца</w:t>
            </w:r>
            <w:r w:rsidR="00B80552" w:rsidRPr="00775085">
              <w:rPr>
                <w:sz w:val="22"/>
                <w:szCs w:val="22"/>
              </w:rPr>
              <w:t>.</w:t>
            </w:r>
          </w:p>
          <w:p w14:paraId="7FC7BD7A" w14:textId="77777777" w:rsidR="0022381B" w:rsidRPr="00775085" w:rsidRDefault="0022381B" w:rsidP="00775085">
            <w:pPr>
              <w:tabs>
                <w:tab w:val="left" w:pos="1879"/>
              </w:tabs>
              <w:ind w:left="1029"/>
              <w:rPr>
                <w:sz w:val="22"/>
                <w:szCs w:val="22"/>
              </w:rPr>
            </w:pPr>
          </w:p>
          <w:p w14:paraId="2CBCE755" w14:textId="77777777" w:rsidR="006B0D7C" w:rsidRPr="00775085" w:rsidRDefault="0022381B" w:rsidP="00775085">
            <w:pPr>
              <w:tabs>
                <w:tab w:val="left" w:pos="1879"/>
              </w:tabs>
              <w:ind w:left="1029"/>
              <w:rPr>
                <w:sz w:val="22"/>
                <w:szCs w:val="22"/>
              </w:rPr>
            </w:pPr>
            <w:r w:rsidRPr="00775085">
              <w:rPr>
                <w:sz w:val="22"/>
                <w:szCs w:val="22"/>
              </w:rPr>
              <w:t>Ни одна из Сторон не имеет права принимать решение о признании в рамках</w:t>
            </w:r>
            <w:r w:rsidR="00B004E1" w:rsidRPr="00775085">
              <w:rPr>
                <w:sz w:val="22"/>
                <w:szCs w:val="22"/>
              </w:rPr>
              <w:t>,</w:t>
            </w:r>
            <w:r w:rsidRPr="00775085">
              <w:rPr>
                <w:sz w:val="22"/>
                <w:szCs w:val="22"/>
              </w:rPr>
              <w:t xml:space="preserve"> указанных выше судебных или административных разбирательств </w:t>
            </w:r>
            <w:r w:rsidR="00814810" w:rsidRPr="00775085">
              <w:rPr>
                <w:sz w:val="22"/>
                <w:szCs w:val="22"/>
              </w:rPr>
              <w:t>Т</w:t>
            </w:r>
            <w:r w:rsidRPr="00775085">
              <w:rPr>
                <w:sz w:val="22"/>
                <w:szCs w:val="22"/>
              </w:rPr>
              <w:t xml:space="preserve">ребований </w:t>
            </w:r>
            <w:r w:rsidR="00814810" w:rsidRPr="00775085">
              <w:rPr>
                <w:sz w:val="22"/>
                <w:szCs w:val="22"/>
              </w:rPr>
              <w:t>Т</w:t>
            </w:r>
            <w:r w:rsidRPr="00775085">
              <w:rPr>
                <w:sz w:val="22"/>
                <w:szCs w:val="22"/>
              </w:rPr>
              <w:t xml:space="preserve">ретьего </w:t>
            </w:r>
            <w:r w:rsidR="00814810" w:rsidRPr="00775085">
              <w:rPr>
                <w:sz w:val="22"/>
                <w:szCs w:val="22"/>
              </w:rPr>
              <w:t>Л</w:t>
            </w:r>
            <w:r w:rsidRPr="00775085">
              <w:rPr>
                <w:sz w:val="22"/>
                <w:szCs w:val="22"/>
              </w:rPr>
              <w:t xml:space="preserve">ица, о заключении мирового соглашения, о предъявлении встречного иска/об отказе от встречного иска, об отказе от апелляционной жалобы (иной жалобы в вышестоящий орган, где применимо), без предварительного письменного согласия другой Стороны. </w:t>
            </w:r>
          </w:p>
          <w:p w14:paraId="66038503" w14:textId="77777777" w:rsidR="006B0D7C" w:rsidRPr="00775085" w:rsidRDefault="006B0D7C" w:rsidP="00775085">
            <w:pPr>
              <w:tabs>
                <w:tab w:val="left" w:pos="1879"/>
              </w:tabs>
              <w:ind w:left="1029"/>
              <w:rPr>
                <w:sz w:val="22"/>
                <w:szCs w:val="22"/>
              </w:rPr>
            </w:pPr>
          </w:p>
          <w:p w14:paraId="3012BBD4" w14:textId="77777777" w:rsidR="0022381B" w:rsidRPr="00775085" w:rsidRDefault="0022381B" w:rsidP="00775085">
            <w:pPr>
              <w:tabs>
                <w:tab w:val="left" w:pos="1879"/>
              </w:tabs>
              <w:ind w:left="1029"/>
              <w:rPr>
                <w:sz w:val="22"/>
                <w:szCs w:val="22"/>
              </w:rPr>
            </w:pPr>
            <w:r w:rsidRPr="00775085">
              <w:rPr>
                <w:sz w:val="22"/>
                <w:szCs w:val="22"/>
              </w:rPr>
              <w:t xml:space="preserve">В случае, если </w:t>
            </w:r>
            <w:r w:rsidR="006B0D7C" w:rsidRPr="00775085">
              <w:rPr>
                <w:sz w:val="22"/>
                <w:szCs w:val="22"/>
              </w:rPr>
              <w:t>условия настоящего п. 8.9 Договора</w:t>
            </w:r>
            <w:r w:rsidRPr="00775085">
              <w:rPr>
                <w:sz w:val="22"/>
                <w:szCs w:val="22"/>
              </w:rPr>
              <w:t xml:space="preserve"> буд</w:t>
            </w:r>
            <w:r w:rsidR="006B0D7C" w:rsidRPr="00775085">
              <w:rPr>
                <w:sz w:val="22"/>
                <w:szCs w:val="22"/>
              </w:rPr>
              <w:t>у</w:t>
            </w:r>
            <w:r w:rsidRPr="00775085">
              <w:rPr>
                <w:sz w:val="22"/>
                <w:szCs w:val="22"/>
              </w:rPr>
              <w:t>т</w:t>
            </w:r>
            <w:r w:rsidR="006B0D7C" w:rsidRPr="00775085">
              <w:rPr>
                <w:sz w:val="22"/>
                <w:szCs w:val="22"/>
              </w:rPr>
              <w:t xml:space="preserve"> полностью или в любой части</w:t>
            </w:r>
            <w:r w:rsidRPr="00775085">
              <w:rPr>
                <w:sz w:val="22"/>
                <w:szCs w:val="22"/>
              </w:rPr>
              <w:t xml:space="preserve"> нарушен</w:t>
            </w:r>
            <w:r w:rsidR="006B0D7C" w:rsidRPr="00775085">
              <w:rPr>
                <w:sz w:val="22"/>
                <w:szCs w:val="22"/>
              </w:rPr>
              <w:t>ы</w:t>
            </w:r>
            <w:r w:rsidRPr="00775085">
              <w:rPr>
                <w:sz w:val="22"/>
                <w:szCs w:val="22"/>
              </w:rPr>
              <w:t xml:space="preserve"> Покупателем или Обществом</w:t>
            </w:r>
            <w:r w:rsidR="00814810" w:rsidRPr="00775085">
              <w:rPr>
                <w:sz w:val="22"/>
                <w:szCs w:val="22"/>
              </w:rPr>
              <w:t xml:space="preserve"> (его дочерними юридическими лицами)</w:t>
            </w:r>
            <w:r w:rsidRPr="00775085">
              <w:rPr>
                <w:sz w:val="22"/>
                <w:szCs w:val="22"/>
              </w:rPr>
              <w:t xml:space="preserve">, Убытки, которые </w:t>
            </w:r>
            <w:r w:rsidR="00814810" w:rsidRPr="00775085">
              <w:rPr>
                <w:sz w:val="22"/>
                <w:szCs w:val="22"/>
              </w:rPr>
              <w:t xml:space="preserve">могут быть понесены после вступления в законную силу судебного </w:t>
            </w:r>
            <w:r w:rsidR="009775B1" w:rsidRPr="00775085">
              <w:rPr>
                <w:sz w:val="22"/>
                <w:szCs w:val="22"/>
              </w:rPr>
              <w:t xml:space="preserve">акта </w:t>
            </w:r>
            <w:r w:rsidRPr="00775085">
              <w:rPr>
                <w:sz w:val="22"/>
                <w:szCs w:val="22"/>
              </w:rPr>
              <w:t>в рамках соответствующего разбирательства, не подлежат возмещению Продавцом.</w:t>
            </w:r>
          </w:p>
          <w:p w14:paraId="59BC7188" w14:textId="77777777" w:rsidR="0022381B" w:rsidRPr="00775085" w:rsidRDefault="0022381B" w:rsidP="00775085">
            <w:pPr>
              <w:tabs>
                <w:tab w:val="left" w:pos="1879"/>
              </w:tabs>
              <w:ind w:left="1029"/>
              <w:rPr>
                <w:sz w:val="22"/>
                <w:szCs w:val="22"/>
              </w:rPr>
            </w:pPr>
          </w:p>
        </w:tc>
      </w:tr>
      <w:tr w:rsidR="0022381B" w:rsidRPr="00775085" w14:paraId="27B93A03" w14:textId="77777777" w:rsidTr="005B0E95">
        <w:tc>
          <w:tcPr>
            <w:tcW w:w="5000" w:type="pct"/>
            <w:tcBorders>
              <w:left w:val="single" w:sz="4" w:space="0" w:color="auto"/>
            </w:tcBorders>
          </w:tcPr>
          <w:p w14:paraId="49074227" w14:textId="77777777" w:rsidR="0022381B" w:rsidRPr="00775085" w:rsidRDefault="0022381B" w:rsidP="00984B7D">
            <w:pPr>
              <w:numPr>
                <w:ilvl w:val="1"/>
                <w:numId w:val="35"/>
              </w:numPr>
              <w:tabs>
                <w:tab w:val="left" w:pos="604"/>
              </w:tabs>
              <w:suppressAutoHyphens/>
              <w:rPr>
                <w:sz w:val="22"/>
                <w:szCs w:val="22"/>
              </w:rPr>
            </w:pPr>
            <w:r w:rsidRPr="00775085">
              <w:rPr>
                <w:sz w:val="22"/>
                <w:szCs w:val="22"/>
              </w:rPr>
              <w:t>Указанные в п</w:t>
            </w:r>
            <w:r w:rsidR="006B0D7C" w:rsidRPr="00775085">
              <w:rPr>
                <w:sz w:val="22"/>
                <w:szCs w:val="22"/>
              </w:rPr>
              <w:t xml:space="preserve"> 8.9 настоящего Договора</w:t>
            </w:r>
            <w:r w:rsidRPr="00775085">
              <w:rPr>
                <w:sz w:val="22"/>
                <w:szCs w:val="22"/>
              </w:rPr>
              <w:t xml:space="preserve"> доверенности должны быть надлежащим образом оформлены (с получением необходимых в силу законодательства Российской Федерации (иного личного закона Покупателя) и/или учредительных документов Покупателя или Общества</w:t>
            </w:r>
            <w:r w:rsidR="006B0D7C" w:rsidRPr="00775085">
              <w:rPr>
                <w:sz w:val="22"/>
                <w:szCs w:val="22"/>
              </w:rPr>
              <w:t xml:space="preserve"> (его дочерних юридических </w:t>
            </w:r>
            <w:r w:rsidR="006B0D7C" w:rsidRPr="00775085">
              <w:rPr>
                <w:sz w:val="22"/>
                <w:szCs w:val="22"/>
              </w:rPr>
              <w:lastRenderedPageBreak/>
              <w:t>лиц)</w:t>
            </w:r>
            <w:r w:rsidRPr="00775085">
              <w:rPr>
                <w:sz w:val="22"/>
                <w:szCs w:val="22"/>
              </w:rPr>
              <w:t>, или третьего лица, корпоративных и иных одобрений) и нотариально удостоверены (по требованию Продавца)</w:t>
            </w:r>
            <w:r w:rsidR="00B80552" w:rsidRPr="00775085">
              <w:rPr>
                <w:sz w:val="22"/>
                <w:szCs w:val="22"/>
              </w:rPr>
              <w:t>.</w:t>
            </w:r>
            <w:r w:rsidRPr="00775085">
              <w:rPr>
                <w:sz w:val="22"/>
                <w:szCs w:val="22"/>
              </w:rPr>
              <w:t xml:space="preserve"> </w:t>
            </w:r>
          </w:p>
          <w:p w14:paraId="3681AC3C" w14:textId="77777777" w:rsidR="0022381B" w:rsidRPr="00775085" w:rsidRDefault="0022381B" w:rsidP="00775085">
            <w:pPr>
              <w:tabs>
                <w:tab w:val="left" w:pos="887"/>
              </w:tabs>
              <w:ind w:left="1029"/>
              <w:rPr>
                <w:sz w:val="22"/>
                <w:szCs w:val="22"/>
              </w:rPr>
            </w:pPr>
          </w:p>
        </w:tc>
      </w:tr>
      <w:tr w:rsidR="0022381B" w:rsidRPr="00775085" w14:paraId="25168615" w14:textId="77777777" w:rsidTr="005B0E95">
        <w:tc>
          <w:tcPr>
            <w:tcW w:w="5000" w:type="pct"/>
            <w:tcBorders>
              <w:left w:val="single" w:sz="4" w:space="0" w:color="auto"/>
            </w:tcBorders>
          </w:tcPr>
          <w:p w14:paraId="07F3521F" w14:textId="77777777" w:rsidR="006B0D7C" w:rsidRPr="00775085" w:rsidRDefault="006B0D7C" w:rsidP="00984B7D">
            <w:pPr>
              <w:numPr>
                <w:ilvl w:val="1"/>
                <w:numId w:val="35"/>
              </w:numPr>
              <w:tabs>
                <w:tab w:val="left" w:pos="604"/>
              </w:tabs>
              <w:suppressAutoHyphens/>
              <w:rPr>
                <w:sz w:val="22"/>
                <w:szCs w:val="22"/>
              </w:rPr>
            </w:pPr>
            <w:r w:rsidRPr="00775085">
              <w:rPr>
                <w:sz w:val="22"/>
                <w:szCs w:val="22"/>
              </w:rPr>
              <w:lastRenderedPageBreak/>
              <w:t>При предъявлении Требования Третьего Лица Покупателю или Обществу (его дочерним юридическим лицам) Покупатель обязан в срок не позднее 5 (пяти) рабочих дней с даты, когда Покупатель или Общество (его дочерние юридически</w:t>
            </w:r>
            <w:r w:rsidR="008C7804" w:rsidRPr="00775085">
              <w:rPr>
                <w:sz w:val="22"/>
                <w:szCs w:val="22"/>
              </w:rPr>
              <w:t>е</w:t>
            </w:r>
            <w:r w:rsidRPr="00775085">
              <w:rPr>
                <w:sz w:val="22"/>
                <w:szCs w:val="22"/>
              </w:rPr>
              <w:t xml:space="preserve"> лица) соответственно узнали или должны были узнать о предъявлении Требования Третьего Лица направить Продавцу </w:t>
            </w:r>
            <w:r w:rsidR="00AB281B" w:rsidRPr="00775085">
              <w:rPr>
                <w:sz w:val="22"/>
                <w:szCs w:val="22"/>
              </w:rPr>
              <w:t>у</w:t>
            </w:r>
            <w:r w:rsidRPr="00775085">
              <w:rPr>
                <w:sz w:val="22"/>
                <w:szCs w:val="22"/>
              </w:rPr>
              <w:t xml:space="preserve">ведомление о </w:t>
            </w:r>
            <w:r w:rsidR="00AB281B" w:rsidRPr="00775085">
              <w:rPr>
                <w:sz w:val="22"/>
                <w:szCs w:val="22"/>
              </w:rPr>
              <w:t>в</w:t>
            </w:r>
            <w:r w:rsidRPr="00775085">
              <w:rPr>
                <w:sz w:val="22"/>
                <w:szCs w:val="22"/>
              </w:rPr>
              <w:t xml:space="preserve">озможной </w:t>
            </w:r>
            <w:r w:rsidR="00AB281B" w:rsidRPr="00775085">
              <w:rPr>
                <w:sz w:val="22"/>
                <w:szCs w:val="22"/>
              </w:rPr>
              <w:t>н</w:t>
            </w:r>
            <w:r w:rsidRPr="00775085">
              <w:rPr>
                <w:sz w:val="22"/>
                <w:szCs w:val="22"/>
              </w:rPr>
              <w:t>едостоверности</w:t>
            </w:r>
            <w:r w:rsidR="00AB281B" w:rsidRPr="00775085">
              <w:rPr>
                <w:sz w:val="22"/>
                <w:szCs w:val="22"/>
              </w:rPr>
              <w:t xml:space="preserve"> (далее «</w:t>
            </w:r>
            <w:r w:rsidR="00AB281B" w:rsidRPr="00775085">
              <w:rPr>
                <w:b/>
                <w:sz w:val="22"/>
                <w:szCs w:val="22"/>
              </w:rPr>
              <w:t>Уведомление о Возможной Недостоверности А</w:t>
            </w:r>
            <w:r w:rsidR="00AB281B" w:rsidRPr="00775085">
              <w:rPr>
                <w:sz w:val="22"/>
                <w:szCs w:val="22"/>
              </w:rPr>
              <w:t>»)</w:t>
            </w:r>
            <w:r w:rsidRPr="00775085">
              <w:rPr>
                <w:sz w:val="22"/>
                <w:szCs w:val="22"/>
              </w:rPr>
              <w:t>, которое должно содержать:</w:t>
            </w:r>
          </w:p>
          <w:p w14:paraId="1CA21840" w14:textId="77777777" w:rsidR="006B0D7C" w:rsidRPr="00775085" w:rsidRDefault="006B0D7C" w:rsidP="00775085">
            <w:pPr>
              <w:pStyle w:val="a6"/>
              <w:numPr>
                <w:ilvl w:val="0"/>
                <w:numId w:val="21"/>
              </w:numPr>
              <w:tabs>
                <w:tab w:val="left" w:pos="604"/>
              </w:tabs>
              <w:suppressAutoHyphens/>
              <w:rPr>
                <w:sz w:val="22"/>
                <w:szCs w:val="22"/>
              </w:rPr>
            </w:pPr>
            <w:r w:rsidRPr="00775085">
              <w:rPr>
                <w:sz w:val="22"/>
                <w:szCs w:val="22"/>
              </w:rPr>
              <w:t>указание на лиц, которым предъявлено Требование Третьего Лица;</w:t>
            </w:r>
          </w:p>
          <w:p w14:paraId="11891071" w14:textId="77777777" w:rsidR="006B0D7C" w:rsidRPr="00775085" w:rsidRDefault="006B0D7C" w:rsidP="00775085">
            <w:pPr>
              <w:pStyle w:val="a6"/>
              <w:numPr>
                <w:ilvl w:val="0"/>
                <w:numId w:val="21"/>
              </w:numPr>
              <w:tabs>
                <w:tab w:val="left" w:pos="604"/>
              </w:tabs>
              <w:suppressAutoHyphens/>
              <w:rPr>
                <w:sz w:val="22"/>
                <w:szCs w:val="22"/>
              </w:rPr>
            </w:pPr>
            <w:r w:rsidRPr="00775085">
              <w:rPr>
                <w:sz w:val="22"/>
                <w:szCs w:val="22"/>
              </w:rPr>
              <w:t>указание на обстоятельства и/или события, в результате которых и/или</w:t>
            </w:r>
            <w:r w:rsidR="00B004E1" w:rsidRPr="00775085">
              <w:rPr>
                <w:sz w:val="22"/>
                <w:szCs w:val="22"/>
              </w:rPr>
              <w:t>,</w:t>
            </w:r>
            <w:r w:rsidRPr="00775085">
              <w:rPr>
                <w:sz w:val="22"/>
                <w:szCs w:val="22"/>
              </w:rPr>
              <w:t xml:space="preserve"> в связи с которыми могут быть понесены соответствующие Убытки (с описанием разумно необходимых деталей);</w:t>
            </w:r>
          </w:p>
          <w:p w14:paraId="52487393" w14:textId="77777777" w:rsidR="006B0D7C" w:rsidRPr="00775085" w:rsidRDefault="006B0D7C" w:rsidP="00775085">
            <w:pPr>
              <w:pStyle w:val="a6"/>
              <w:numPr>
                <w:ilvl w:val="0"/>
                <w:numId w:val="21"/>
              </w:numPr>
              <w:tabs>
                <w:tab w:val="left" w:pos="604"/>
              </w:tabs>
              <w:suppressAutoHyphens/>
              <w:rPr>
                <w:sz w:val="22"/>
                <w:szCs w:val="22"/>
              </w:rPr>
            </w:pPr>
            <w:r w:rsidRPr="00775085">
              <w:rPr>
                <w:sz w:val="22"/>
                <w:szCs w:val="22"/>
              </w:rPr>
              <w:t>указание на Заверение Продавца, о недостоверности которого может свидетельствовать Требование Третьего Лица;</w:t>
            </w:r>
          </w:p>
          <w:p w14:paraId="4086B4E8" w14:textId="77777777" w:rsidR="006B0D7C" w:rsidRPr="00775085" w:rsidRDefault="006B0D7C" w:rsidP="00775085">
            <w:pPr>
              <w:pStyle w:val="a6"/>
              <w:numPr>
                <w:ilvl w:val="0"/>
                <w:numId w:val="21"/>
              </w:numPr>
              <w:tabs>
                <w:tab w:val="left" w:pos="604"/>
              </w:tabs>
              <w:suppressAutoHyphens/>
              <w:rPr>
                <w:sz w:val="22"/>
                <w:szCs w:val="22"/>
              </w:rPr>
            </w:pPr>
            <w:r w:rsidRPr="00775085">
              <w:rPr>
                <w:sz w:val="22"/>
                <w:szCs w:val="22"/>
              </w:rPr>
              <w:t xml:space="preserve">указание </w:t>
            </w:r>
            <w:proofErr w:type="gramStart"/>
            <w:r w:rsidRPr="00775085">
              <w:rPr>
                <w:sz w:val="22"/>
                <w:szCs w:val="22"/>
              </w:rPr>
              <w:t>на  лицо</w:t>
            </w:r>
            <w:proofErr w:type="gramEnd"/>
            <w:r w:rsidRPr="00775085">
              <w:rPr>
                <w:sz w:val="22"/>
                <w:szCs w:val="22"/>
              </w:rPr>
              <w:t>, предъяв</w:t>
            </w:r>
            <w:r w:rsidR="00A56BE6" w:rsidRPr="00775085">
              <w:rPr>
                <w:sz w:val="22"/>
                <w:szCs w:val="22"/>
              </w:rPr>
              <w:t>ившее</w:t>
            </w:r>
            <w:r w:rsidRPr="00775085">
              <w:rPr>
                <w:sz w:val="22"/>
                <w:szCs w:val="22"/>
              </w:rPr>
              <w:t xml:space="preserve"> соответствующее Требование Третьего Лица;</w:t>
            </w:r>
          </w:p>
          <w:p w14:paraId="0AD6EE58" w14:textId="77777777" w:rsidR="006B0D7C" w:rsidRPr="00775085" w:rsidRDefault="006B0D7C" w:rsidP="00775085">
            <w:pPr>
              <w:pStyle w:val="a6"/>
              <w:numPr>
                <w:ilvl w:val="0"/>
                <w:numId w:val="21"/>
              </w:numPr>
              <w:tabs>
                <w:tab w:val="left" w:pos="604"/>
              </w:tabs>
              <w:suppressAutoHyphens/>
              <w:rPr>
                <w:sz w:val="22"/>
                <w:szCs w:val="22"/>
              </w:rPr>
            </w:pPr>
            <w:r w:rsidRPr="00775085">
              <w:rPr>
                <w:sz w:val="22"/>
                <w:szCs w:val="22"/>
              </w:rPr>
              <w:t xml:space="preserve">общее описание коммерческих и правовых отношений между Обществом (его дочерними юридическими лицами) или Покупателем </w:t>
            </w:r>
            <w:proofErr w:type="gramStart"/>
            <w:r w:rsidRPr="00775085">
              <w:rPr>
                <w:sz w:val="22"/>
                <w:szCs w:val="22"/>
              </w:rPr>
              <w:t>и  лицом</w:t>
            </w:r>
            <w:proofErr w:type="gramEnd"/>
            <w:r w:rsidRPr="00775085">
              <w:rPr>
                <w:sz w:val="22"/>
                <w:szCs w:val="22"/>
              </w:rPr>
              <w:t xml:space="preserve">, предъявившим соответствующее Требование Третьего </w:t>
            </w:r>
            <w:r w:rsidR="00A56BE6" w:rsidRPr="00775085">
              <w:rPr>
                <w:sz w:val="22"/>
                <w:szCs w:val="22"/>
              </w:rPr>
              <w:t>Л</w:t>
            </w:r>
            <w:r w:rsidRPr="00775085">
              <w:rPr>
                <w:sz w:val="22"/>
                <w:szCs w:val="22"/>
              </w:rPr>
              <w:t>ица;</w:t>
            </w:r>
          </w:p>
          <w:p w14:paraId="72825313" w14:textId="77777777" w:rsidR="006B0D7C" w:rsidRPr="00775085" w:rsidRDefault="006B0D7C" w:rsidP="00775085">
            <w:pPr>
              <w:pStyle w:val="a6"/>
              <w:numPr>
                <w:ilvl w:val="0"/>
                <w:numId w:val="21"/>
              </w:numPr>
              <w:tabs>
                <w:tab w:val="left" w:pos="604"/>
              </w:tabs>
              <w:suppressAutoHyphens/>
              <w:rPr>
                <w:sz w:val="22"/>
                <w:szCs w:val="22"/>
              </w:rPr>
            </w:pPr>
            <w:r w:rsidRPr="00775085">
              <w:rPr>
                <w:sz w:val="22"/>
                <w:szCs w:val="22"/>
              </w:rPr>
              <w:t>указание всех процессуально значимых сроков, связанных с Требованием Третьего Лица (в том числе, но не исключительно, дата получения претензии третьего лица, даты прошедших и назначенных судебных разбирательств (если применимо);</w:t>
            </w:r>
          </w:p>
          <w:p w14:paraId="0CB9E715" w14:textId="77777777" w:rsidR="006B0D7C" w:rsidRPr="00775085" w:rsidRDefault="006B0D7C" w:rsidP="00775085">
            <w:pPr>
              <w:pStyle w:val="a6"/>
              <w:numPr>
                <w:ilvl w:val="0"/>
                <w:numId w:val="21"/>
              </w:numPr>
              <w:tabs>
                <w:tab w:val="left" w:pos="604"/>
              </w:tabs>
              <w:suppressAutoHyphens/>
              <w:rPr>
                <w:sz w:val="22"/>
                <w:szCs w:val="22"/>
              </w:rPr>
            </w:pPr>
            <w:r w:rsidRPr="00775085">
              <w:rPr>
                <w:sz w:val="22"/>
                <w:szCs w:val="22"/>
              </w:rPr>
              <w:t>указание на текущий процессуальный статус рассмотрения спора по Требованию Третьего Лица (этап претензионного разрешения споров, досудебное или внесудебное урегулирование, судебное разбирательство в первой инстанции и т.д.);</w:t>
            </w:r>
          </w:p>
          <w:p w14:paraId="52E2C8C0" w14:textId="77777777" w:rsidR="006B0D7C" w:rsidRPr="00775085" w:rsidRDefault="006B0D7C" w:rsidP="00775085">
            <w:pPr>
              <w:pStyle w:val="a6"/>
              <w:numPr>
                <w:ilvl w:val="0"/>
                <w:numId w:val="21"/>
              </w:numPr>
              <w:tabs>
                <w:tab w:val="left" w:pos="604"/>
              </w:tabs>
              <w:suppressAutoHyphens/>
              <w:rPr>
                <w:sz w:val="22"/>
                <w:szCs w:val="22"/>
              </w:rPr>
            </w:pPr>
            <w:r w:rsidRPr="00775085">
              <w:rPr>
                <w:sz w:val="22"/>
                <w:szCs w:val="22"/>
              </w:rPr>
              <w:t>в качестве приложенных документов – копии всех документ</w:t>
            </w:r>
            <w:r w:rsidR="001A1208">
              <w:rPr>
                <w:sz w:val="22"/>
                <w:szCs w:val="22"/>
              </w:rPr>
              <w:t>ов</w:t>
            </w:r>
            <w:r w:rsidRPr="00775085">
              <w:rPr>
                <w:sz w:val="22"/>
                <w:szCs w:val="22"/>
              </w:rPr>
              <w:t>, имеющи</w:t>
            </w:r>
            <w:r w:rsidR="001A1208">
              <w:rPr>
                <w:sz w:val="22"/>
                <w:szCs w:val="22"/>
              </w:rPr>
              <w:t>х</w:t>
            </w:r>
            <w:r w:rsidRPr="00775085">
              <w:rPr>
                <w:sz w:val="22"/>
                <w:szCs w:val="22"/>
              </w:rPr>
              <w:t>ся в распоряжении Покупателя или Общества (его дочерних юридических лиц) в связи с соответствующими обстоятельствами и/или событиями, на которых основано Требование Третьего Лица, а также само Требование Третьего Лица и все приложенные к нему документы, ссылка на которые имеется в Требовании Третьего Лица (в том числе, но не исключительно, претензии, иски, письма и иные документы, полученные от Третьих Лиц и/или направленные им).</w:t>
            </w:r>
          </w:p>
          <w:p w14:paraId="613C4976" w14:textId="77777777" w:rsidR="006B0D7C" w:rsidRPr="00775085" w:rsidRDefault="006B0D7C" w:rsidP="00984B7D">
            <w:pPr>
              <w:numPr>
                <w:ilvl w:val="1"/>
                <w:numId w:val="35"/>
              </w:numPr>
              <w:tabs>
                <w:tab w:val="left" w:pos="604"/>
              </w:tabs>
              <w:suppressAutoHyphens/>
              <w:rPr>
                <w:sz w:val="22"/>
                <w:szCs w:val="22"/>
              </w:rPr>
            </w:pPr>
            <w:r w:rsidRPr="00775085">
              <w:rPr>
                <w:sz w:val="22"/>
                <w:szCs w:val="22"/>
              </w:rPr>
              <w:t>Продавец при необходимости может запросить у Покупателя дополнительные документы или информацию, связанные с Требованием Третьего Лица, и такие документы и информация должны быть предоставлены ему Покупателем или Обществом (его дочерними юридическими лицами) в срок не позднее 10 (Десяти) рабочих дней с даты получения Покупателем соответствующего запроса.</w:t>
            </w:r>
            <w:r w:rsidR="00C0296E" w:rsidRPr="00775085">
              <w:rPr>
                <w:sz w:val="22"/>
                <w:szCs w:val="22"/>
              </w:rPr>
              <w:t xml:space="preserve"> </w:t>
            </w:r>
            <w:r w:rsidR="00A56BE6" w:rsidRPr="00775085">
              <w:rPr>
                <w:sz w:val="22"/>
                <w:szCs w:val="22"/>
              </w:rPr>
              <w:t>О</w:t>
            </w:r>
            <w:r w:rsidR="00C0296E" w:rsidRPr="00775085">
              <w:rPr>
                <w:sz w:val="22"/>
                <w:szCs w:val="22"/>
              </w:rPr>
              <w:t xml:space="preserve">тказ Покупателя предоставить </w:t>
            </w:r>
            <w:r w:rsidR="00A56BE6" w:rsidRPr="00775085">
              <w:rPr>
                <w:sz w:val="22"/>
                <w:szCs w:val="22"/>
              </w:rPr>
              <w:t>соответствующие</w:t>
            </w:r>
            <w:r w:rsidR="00C0296E" w:rsidRPr="00775085">
              <w:rPr>
                <w:sz w:val="22"/>
                <w:szCs w:val="22"/>
              </w:rPr>
              <w:t xml:space="preserve"> документы будет являться надлежащим основанием для отказа Продавца удовлетворить соответствующее Требование Покупателя.</w:t>
            </w:r>
          </w:p>
          <w:p w14:paraId="60DB1A4B" w14:textId="77777777" w:rsidR="00C0296E" w:rsidRPr="00775085" w:rsidRDefault="00C0296E" w:rsidP="00984B7D">
            <w:pPr>
              <w:pStyle w:val="a6"/>
              <w:numPr>
                <w:ilvl w:val="1"/>
                <w:numId w:val="35"/>
              </w:numPr>
              <w:rPr>
                <w:sz w:val="22"/>
                <w:szCs w:val="22"/>
              </w:rPr>
            </w:pPr>
            <w:r w:rsidRPr="00775085">
              <w:rPr>
                <w:sz w:val="22"/>
                <w:szCs w:val="22"/>
              </w:rPr>
              <w:t xml:space="preserve">В случае предъявления Требования Третьего Лица </w:t>
            </w:r>
            <w:r w:rsidR="001A1208">
              <w:rPr>
                <w:sz w:val="22"/>
                <w:szCs w:val="22"/>
              </w:rPr>
              <w:t>или наступлении событий и</w:t>
            </w:r>
            <w:r w:rsidR="001A1208" w:rsidRPr="004E5ED2">
              <w:rPr>
                <w:sz w:val="22"/>
                <w:szCs w:val="22"/>
              </w:rPr>
              <w:t>/</w:t>
            </w:r>
            <w:r w:rsidR="001A1208">
              <w:rPr>
                <w:sz w:val="22"/>
                <w:szCs w:val="22"/>
              </w:rPr>
              <w:t>или обстоятельств</w:t>
            </w:r>
            <w:r w:rsidR="001A1208" w:rsidRPr="004E5ED2">
              <w:rPr>
                <w:sz w:val="22"/>
                <w:szCs w:val="22"/>
              </w:rPr>
              <w:t>,</w:t>
            </w:r>
            <w:r w:rsidR="001A1208">
              <w:rPr>
                <w:sz w:val="22"/>
                <w:szCs w:val="22"/>
              </w:rPr>
              <w:t xml:space="preserve"> которые могут привести к наступлению Иного События Недостоверности</w:t>
            </w:r>
            <w:r w:rsidR="001A1208" w:rsidRPr="004E5ED2">
              <w:rPr>
                <w:sz w:val="22"/>
                <w:szCs w:val="22"/>
              </w:rPr>
              <w:t>,</w:t>
            </w:r>
            <w:r w:rsidR="001A1208">
              <w:rPr>
                <w:sz w:val="22"/>
                <w:szCs w:val="22"/>
              </w:rPr>
              <w:t xml:space="preserve"> </w:t>
            </w:r>
            <w:r w:rsidRPr="00775085">
              <w:rPr>
                <w:sz w:val="22"/>
                <w:szCs w:val="22"/>
              </w:rPr>
              <w:t>Покупатель, Общество (его дочерние юридические лица) обязуются предпринять все разумно необходимые усилия для устранения обстоятельств, на основе которых предъявлено Требование Третьего Лица</w:t>
            </w:r>
            <w:r w:rsidR="001A1208">
              <w:rPr>
                <w:sz w:val="22"/>
                <w:szCs w:val="22"/>
              </w:rPr>
              <w:t xml:space="preserve"> или на основе которых может наступить Иное Событие Недостоверности</w:t>
            </w:r>
            <w:r w:rsidRPr="00775085">
              <w:rPr>
                <w:sz w:val="22"/>
                <w:szCs w:val="22"/>
              </w:rPr>
              <w:t>. В случае, если Продавец докажет, что действия и/или бездействия Покупателя и/или Общества (его дочерних юридических лиц) привели к увеличению Убытков, соответствующее Требование Покупателя не подлежит удовлетворению.</w:t>
            </w:r>
          </w:p>
          <w:p w14:paraId="508C94B3" w14:textId="77777777" w:rsidR="00A41960" w:rsidRPr="00775085" w:rsidRDefault="004B74D4" w:rsidP="00984B7D">
            <w:pPr>
              <w:pStyle w:val="a6"/>
              <w:numPr>
                <w:ilvl w:val="1"/>
                <w:numId w:val="35"/>
              </w:numPr>
              <w:pBdr>
                <w:top w:val="nil"/>
                <w:left w:val="nil"/>
                <w:bottom w:val="nil"/>
                <w:right w:val="nil"/>
                <w:between w:val="nil"/>
              </w:pBdr>
              <w:rPr>
                <w:color w:val="000000"/>
                <w:sz w:val="22"/>
                <w:szCs w:val="22"/>
              </w:rPr>
            </w:pPr>
            <w:r>
              <w:rPr>
                <w:color w:val="000000"/>
                <w:sz w:val="22"/>
                <w:szCs w:val="22"/>
              </w:rPr>
              <w:t>При наступлении событий и</w:t>
            </w:r>
            <w:r w:rsidRPr="004E5ED2">
              <w:rPr>
                <w:color w:val="000000"/>
                <w:sz w:val="22"/>
                <w:szCs w:val="22"/>
              </w:rPr>
              <w:t>/</w:t>
            </w:r>
            <w:r>
              <w:rPr>
                <w:color w:val="000000"/>
                <w:sz w:val="22"/>
                <w:szCs w:val="22"/>
              </w:rPr>
              <w:t>или обстоятельств</w:t>
            </w:r>
            <w:r w:rsidRPr="004E5ED2">
              <w:rPr>
                <w:color w:val="000000"/>
                <w:sz w:val="22"/>
                <w:szCs w:val="22"/>
              </w:rPr>
              <w:t>,</w:t>
            </w:r>
            <w:r>
              <w:rPr>
                <w:color w:val="000000"/>
                <w:sz w:val="22"/>
                <w:szCs w:val="22"/>
              </w:rPr>
              <w:t xml:space="preserve"> которые могут свидетельствовать о наступлении Иного События Недостоверности</w:t>
            </w:r>
            <w:r w:rsidRPr="004E5ED2">
              <w:rPr>
                <w:color w:val="000000"/>
                <w:sz w:val="22"/>
                <w:szCs w:val="22"/>
              </w:rPr>
              <w:t>,</w:t>
            </w:r>
            <w:r>
              <w:rPr>
                <w:color w:val="000000"/>
                <w:sz w:val="22"/>
                <w:szCs w:val="22"/>
              </w:rPr>
              <w:t xml:space="preserve"> </w:t>
            </w:r>
            <w:r w:rsidR="00C830D3" w:rsidRPr="00775085">
              <w:rPr>
                <w:color w:val="000000"/>
                <w:sz w:val="22"/>
                <w:szCs w:val="22"/>
              </w:rPr>
              <w:t xml:space="preserve">Покупатель </w:t>
            </w:r>
            <w:r>
              <w:rPr>
                <w:color w:val="000000"/>
                <w:sz w:val="22"/>
                <w:szCs w:val="22"/>
              </w:rPr>
              <w:t xml:space="preserve">обязан </w:t>
            </w:r>
            <w:r w:rsidR="00C830D3" w:rsidRPr="00775085">
              <w:rPr>
                <w:color w:val="000000"/>
                <w:sz w:val="22"/>
                <w:szCs w:val="22"/>
              </w:rPr>
              <w:t xml:space="preserve">направить </w:t>
            </w:r>
            <w:r w:rsidR="00AB281B" w:rsidRPr="00775085">
              <w:rPr>
                <w:color w:val="000000"/>
                <w:sz w:val="22"/>
                <w:szCs w:val="22"/>
              </w:rPr>
              <w:t xml:space="preserve">уведомление </w:t>
            </w:r>
            <w:proofErr w:type="gramStart"/>
            <w:r w:rsidR="00AB281B" w:rsidRPr="00775085">
              <w:rPr>
                <w:color w:val="000000"/>
                <w:sz w:val="22"/>
                <w:szCs w:val="22"/>
              </w:rPr>
              <w:t>о в</w:t>
            </w:r>
            <w:r w:rsidR="00A41960" w:rsidRPr="00775085">
              <w:rPr>
                <w:color w:val="000000"/>
                <w:sz w:val="22"/>
                <w:szCs w:val="22"/>
              </w:rPr>
              <w:t>озможно</w:t>
            </w:r>
            <w:r w:rsidR="00AB281B" w:rsidRPr="00775085">
              <w:rPr>
                <w:color w:val="000000"/>
                <w:sz w:val="22"/>
                <w:szCs w:val="22"/>
              </w:rPr>
              <w:t xml:space="preserve">й </w:t>
            </w:r>
            <w:r w:rsidR="002A48A7">
              <w:rPr>
                <w:color w:val="000000"/>
                <w:sz w:val="22"/>
                <w:szCs w:val="22"/>
              </w:rPr>
              <w:t>наступления</w:t>
            </w:r>
            <w:proofErr w:type="gramEnd"/>
            <w:r w:rsidR="00C830D3" w:rsidRPr="00775085">
              <w:rPr>
                <w:color w:val="000000"/>
                <w:sz w:val="22"/>
                <w:szCs w:val="22"/>
              </w:rPr>
              <w:t xml:space="preserve"> Ин</w:t>
            </w:r>
            <w:r w:rsidR="002A48A7">
              <w:rPr>
                <w:color w:val="000000"/>
                <w:sz w:val="22"/>
                <w:szCs w:val="22"/>
              </w:rPr>
              <w:t>ого</w:t>
            </w:r>
            <w:r w:rsidR="00C830D3" w:rsidRPr="00775085">
              <w:rPr>
                <w:color w:val="000000"/>
                <w:sz w:val="22"/>
                <w:szCs w:val="22"/>
              </w:rPr>
              <w:t xml:space="preserve"> Событи</w:t>
            </w:r>
            <w:r w:rsidR="002A48A7">
              <w:rPr>
                <w:color w:val="000000"/>
                <w:sz w:val="22"/>
                <w:szCs w:val="22"/>
              </w:rPr>
              <w:t>я</w:t>
            </w:r>
            <w:r w:rsidR="00C830D3" w:rsidRPr="00775085">
              <w:rPr>
                <w:color w:val="000000"/>
                <w:sz w:val="22"/>
                <w:szCs w:val="22"/>
              </w:rPr>
              <w:t xml:space="preserve"> Н</w:t>
            </w:r>
            <w:r w:rsidR="00A41960" w:rsidRPr="00775085">
              <w:rPr>
                <w:color w:val="000000"/>
                <w:sz w:val="22"/>
                <w:szCs w:val="22"/>
              </w:rPr>
              <w:t xml:space="preserve">едостоверности </w:t>
            </w:r>
            <w:r w:rsidR="00AB281B" w:rsidRPr="00775085">
              <w:rPr>
                <w:color w:val="000000"/>
                <w:sz w:val="22"/>
                <w:szCs w:val="22"/>
              </w:rPr>
              <w:t>(далее «</w:t>
            </w:r>
            <w:r w:rsidR="00AB281B" w:rsidRPr="00775085">
              <w:rPr>
                <w:b/>
                <w:sz w:val="22"/>
                <w:szCs w:val="22"/>
              </w:rPr>
              <w:t>Уведомление о Недостоверности В»)</w:t>
            </w:r>
            <w:r w:rsidR="00C830D3" w:rsidRPr="00775085">
              <w:rPr>
                <w:color w:val="000000"/>
                <w:sz w:val="22"/>
                <w:szCs w:val="22"/>
              </w:rPr>
              <w:t xml:space="preserve"> Продавцу.</w:t>
            </w:r>
            <w:r w:rsidR="00A41960" w:rsidRPr="00775085">
              <w:rPr>
                <w:color w:val="000000"/>
                <w:sz w:val="22"/>
                <w:szCs w:val="22"/>
              </w:rPr>
              <w:t xml:space="preserve"> </w:t>
            </w:r>
            <w:r w:rsidR="00C830D3" w:rsidRPr="00775085">
              <w:rPr>
                <w:color w:val="000000"/>
                <w:sz w:val="22"/>
                <w:szCs w:val="22"/>
              </w:rPr>
              <w:t xml:space="preserve"> При получении Уведомления о Недостоверности В, </w:t>
            </w:r>
            <w:r w:rsidR="00A41960" w:rsidRPr="00775085">
              <w:rPr>
                <w:color w:val="000000"/>
                <w:sz w:val="22"/>
                <w:szCs w:val="22"/>
              </w:rPr>
              <w:t xml:space="preserve">Продавец по своему усмотрению вправе произвести независимую оценку </w:t>
            </w:r>
            <w:r w:rsidR="00492583" w:rsidRPr="00775085">
              <w:rPr>
                <w:color w:val="000000"/>
                <w:sz w:val="22"/>
                <w:szCs w:val="22"/>
              </w:rPr>
              <w:t>такого Убытка</w:t>
            </w:r>
            <w:r>
              <w:rPr>
                <w:color w:val="000000"/>
                <w:sz w:val="22"/>
                <w:szCs w:val="22"/>
              </w:rPr>
              <w:t xml:space="preserve">. </w:t>
            </w:r>
            <w:r w:rsidR="00A41960" w:rsidRPr="00775085">
              <w:rPr>
                <w:color w:val="000000"/>
                <w:sz w:val="22"/>
                <w:szCs w:val="22"/>
              </w:rPr>
              <w:t xml:space="preserve">О принятии решения о проведении такой оценки Продавец должен уведомить Покупателя в срок не позднее 10 (Десяти) </w:t>
            </w:r>
            <w:r w:rsidR="009E6C0C">
              <w:rPr>
                <w:color w:val="000000"/>
                <w:sz w:val="22"/>
                <w:szCs w:val="22"/>
              </w:rPr>
              <w:t>р</w:t>
            </w:r>
            <w:r w:rsidR="00A41960" w:rsidRPr="00775085">
              <w:rPr>
                <w:color w:val="000000"/>
                <w:sz w:val="22"/>
                <w:szCs w:val="22"/>
              </w:rPr>
              <w:t>абочих дней с даты получения соответствующего Уведомления о Недостоверности</w:t>
            </w:r>
            <w:r w:rsidR="00AB281B" w:rsidRPr="00775085">
              <w:rPr>
                <w:color w:val="000000"/>
                <w:sz w:val="22"/>
                <w:szCs w:val="22"/>
              </w:rPr>
              <w:t xml:space="preserve"> </w:t>
            </w:r>
            <w:proofErr w:type="gramStart"/>
            <w:r w:rsidR="00AB281B" w:rsidRPr="00775085">
              <w:rPr>
                <w:color w:val="000000"/>
                <w:sz w:val="22"/>
                <w:szCs w:val="22"/>
              </w:rPr>
              <w:t>В</w:t>
            </w:r>
            <w:r w:rsidR="00595E4B" w:rsidRPr="00775085">
              <w:rPr>
                <w:color w:val="000000"/>
                <w:sz w:val="22"/>
                <w:szCs w:val="22"/>
              </w:rPr>
              <w:t xml:space="preserve"> от</w:t>
            </w:r>
            <w:proofErr w:type="gramEnd"/>
            <w:r w:rsidR="00595E4B" w:rsidRPr="00775085">
              <w:rPr>
                <w:color w:val="000000"/>
                <w:sz w:val="22"/>
                <w:szCs w:val="22"/>
              </w:rPr>
              <w:t xml:space="preserve"> Покупателя</w:t>
            </w:r>
            <w:r w:rsidR="00A41960" w:rsidRPr="00775085">
              <w:rPr>
                <w:color w:val="000000"/>
                <w:sz w:val="22"/>
                <w:szCs w:val="22"/>
              </w:rPr>
              <w:t xml:space="preserve">. Такая оценка должна быть проведена в срок не позднее 45 (сорока пяти) </w:t>
            </w:r>
            <w:r w:rsidR="009E6C0C">
              <w:rPr>
                <w:color w:val="000000"/>
                <w:sz w:val="22"/>
                <w:szCs w:val="22"/>
              </w:rPr>
              <w:t>р</w:t>
            </w:r>
            <w:r w:rsidR="00A41960" w:rsidRPr="00775085">
              <w:rPr>
                <w:color w:val="000000"/>
                <w:sz w:val="22"/>
                <w:szCs w:val="22"/>
              </w:rPr>
              <w:t xml:space="preserve">абочих дней с даты получения Покупателем </w:t>
            </w:r>
            <w:r w:rsidR="00A41960" w:rsidRPr="00775085">
              <w:rPr>
                <w:sz w:val="22"/>
                <w:szCs w:val="22"/>
              </w:rPr>
              <w:t>уведомления</w:t>
            </w:r>
            <w:r w:rsidR="00A41960" w:rsidRPr="00775085">
              <w:rPr>
                <w:color w:val="000000"/>
                <w:sz w:val="22"/>
                <w:szCs w:val="22"/>
              </w:rPr>
              <w:t xml:space="preserve"> о проведении оценки. </w:t>
            </w:r>
          </w:p>
          <w:p w14:paraId="3C316E9E" w14:textId="77777777" w:rsidR="00A41960" w:rsidRPr="00775085" w:rsidRDefault="00A41960" w:rsidP="00775085">
            <w:pPr>
              <w:pStyle w:val="a6"/>
              <w:rPr>
                <w:color w:val="000000"/>
                <w:sz w:val="22"/>
                <w:szCs w:val="22"/>
              </w:rPr>
            </w:pPr>
          </w:p>
          <w:p w14:paraId="4F6D8A33" w14:textId="77777777" w:rsidR="00A41960" w:rsidRPr="00775085" w:rsidRDefault="00A41960" w:rsidP="00984B7D">
            <w:pPr>
              <w:pStyle w:val="a6"/>
              <w:numPr>
                <w:ilvl w:val="1"/>
                <w:numId w:val="35"/>
              </w:numPr>
              <w:pBdr>
                <w:top w:val="nil"/>
                <w:left w:val="nil"/>
                <w:bottom w:val="nil"/>
                <w:right w:val="nil"/>
                <w:between w:val="nil"/>
              </w:pBdr>
              <w:rPr>
                <w:color w:val="000000"/>
                <w:sz w:val="22"/>
                <w:szCs w:val="22"/>
              </w:rPr>
            </w:pPr>
            <w:r w:rsidRPr="00775085">
              <w:rPr>
                <w:color w:val="000000"/>
                <w:sz w:val="22"/>
                <w:szCs w:val="22"/>
              </w:rPr>
              <w:t>Отчет по итогам оценки</w:t>
            </w:r>
            <w:r w:rsidR="004B74D4" w:rsidRPr="004E5ED2">
              <w:rPr>
                <w:color w:val="000000"/>
                <w:sz w:val="22"/>
                <w:szCs w:val="22"/>
              </w:rPr>
              <w:t>,</w:t>
            </w:r>
            <w:r w:rsidR="004B74D4">
              <w:rPr>
                <w:color w:val="000000"/>
                <w:sz w:val="22"/>
                <w:szCs w:val="22"/>
              </w:rPr>
              <w:t xml:space="preserve"> указанной в п. 8.14 настоящего Договора</w:t>
            </w:r>
            <w:r w:rsidR="004B74D4" w:rsidRPr="004E5ED2">
              <w:rPr>
                <w:color w:val="000000"/>
                <w:sz w:val="22"/>
                <w:szCs w:val="22"/>
              </w:rPr>
              <w:t>,</w:t>
            </w:r>
            <w:r w:rsidRPr="00775085">
              <w:rPr>
                <w:color w:val="000000"/>
                <w:sz w:val="22"/>
                <w:szCs w:val="22"/>
              </w:rPr>
              <w:t xml:space="preserve"> должен быть подготовлен любым из следующих исполнителей: E&amp;Y, KPMG, </w:t>
            </w:r>
            <w:proofErr w:type="spellStart"/>
            <w:r w:rsidRPr="00775085">
              <w:rPr>
                <w:color w:val="000000"/>
                <w:sz w:val="22"/>
                <w:szCs w:val="22"/>
              </w:rPr>
              <w:t>Deloitte</w:t>
            </w:r>
            <w:proofErr w:type="spellEnd"/>
            <w:r w:rsidRPr="00775085">
              <w:rPr>
                <w:color w:val="000000"/>
                <w:sz w:val="22"/>
                <w:szCs w:val="22"/>
              </w:rPr>
              <w:t xml:space="preserve">, </w:t>
            </w:r>
            <w:proofErr w:type="spellStart"/>
            <w:r w:rsidRPr="00775085">
              <w:rPr>
                <w:color w:val="000000"/>
                <w:sz w:val="22"/>
                <w:szCs w:val="22"/>
              </w:rPr>
              <w:t>PwC</w:t>
            </w:r>
            <w:proofErr w:type="spellEnd"/>
            <w:r w:rsidRPr="00775085">
              <w:rPr>
                <w:color w:val="000000"/>
                <w:sz w:val="22"/>
                <w:szCs w:val="22"/>
              </w:rPr>
              <w:t xml:space="preserve"> или иным лицензированным в соответствии с </w:t>
            </w:r>
            <w:r w:rsidR="00A56BE6" w:rsidRPr="00775085">
              <w:rPr>
                <w:color w:val="000000"/>
                <w:sz w:val="22"/>
                <w:szCs w:val="22"/>
              </w:rPr>
              <w:t>законодательством</w:t>
            </w:r>
            <w:r w:rsidRPr="00775085">
              <w:rPr>
                <w:color w:val="000000"/>
                <w:sz w:val="22"/>
                <w:szCs w:val="22"/>
              </w:rPr>
              <w:t xml:space="preserve"> РФ оценщиком, определенным по соглашению Продавца и Покупателя. </w:t>
            </w:r>
          </w:p>
          <w:p w14:paraId="385BA876" w14:textId="77777777" w:rsidR="00595E4B" w:rsidRPr="00775085" w:rsidRDefault="00595E4B" w:rsidP="00775085">
            <w:pPr>
              <w:pBdr>
                <w:top w:val="nil"/>
                <w:left w:val="nil"/>
                <w:bottom w:val="nil"/>
                <w:right w:val="nil"/>
                <w:between w:val="nil"/>
              </w:pBdr>
              <w:rPr>
                <w:color w:val="000000"/>
                <w:sz w:val="22"/>
                <w:szCs w:val="22"/>
              </w:rPr>
            </w:pPr>
          </w:p>
          <w:p w14:paraId="2F5A79DB" w14:textId="77777777" w:rsidR="00A41960" w:rsidRPr="00775085" w:rsidRDefault="00A41960" w:rsidP="00984B7D">
            <w:pPr>
              <w:pStyle w:val="a6"/>
              <w:numPr>
                <w:ilvl w:val="1"/>
                <w:numId w:val="35"/>
              </w:numPr>
              <w:pBdr>
                <w:top w:val="nil"/>
                <w:left w:val="nil"/>
                <w:bottom w:val="nil"/>
                <w:right w:val="nil"/>
                <w:between w:val="nil"/>
              </w:pBdr>
              <w:rPr>
                <w:color w:val="000000"/>
                <w:sz w:val="22"/>
                <w:szCs w:val="22"/>
              </w:rPr>
            </w:pPr>
            <w:r w:rsidRPr="00775085">
              <w:rPr>
                <w:color w:val="000000"/>
                <w:sz w:val="22"/>
                <w:szCs w:val="22"/>
              </w:rPr>
              <w:t>При этом Покупатель обязуется оказывать необходимое для проведения оценки</w:t>
            </w:r>
            <w:r w:rsidR="004B74D4" w:rsidRPr="004E5ED2">
              <w:rPr>
                <w:color w:val="000000"/>
                <w:sz w:val="22"/>
                <w:szCs w:val="22"/>
              </w:rPr>
              <w:t>,</w:t>
            </w:r>
            <w:r w:rsidR="004B74D4">
              <w:rPr>
                <w:color w:val="000000"/>
                <w:sz w:val="22"/>
                <w:szCs w:val="22"/>
              </w:rPr>
              <w:t xml:space="preserve"> указанной в п. 8.14 настоящего Договора</w:t>
            </w:r>
            <w:r w:rsidR="004B74D4" w:rsidRPr="004E5ED2">
              <w:rPr>
                <w:color w:val="000000"/>
                <w:sz w:val="22"/>
                <w:szCs w:val="22"/>
              </w:rPr>
              <w:t>,</w:t>
            </w:r>
            <w:r w:rsidRPr="00775085">
              <w:rPr>
                <w:color w:val="000000"/>
                <w:sz w:val="22"/>
                <w:szCs w:val="22"/>
              </w:rPr>
              <w:t xml:space="preserve"> содействие Продавцу и оценщику/</w:t>
            </w:r>
            <w:r w:rsidR="00C830D3" w:rsidRPr="00775085">
              <w:rPr>
                <w:color w:val="000000"/>
                <w:sz w:val="22"/>
                <w:szCs w:val="22"/>
              </w:rPr>
              <w:t>обеспечить оказание содействия Обществом</w:t>
            </w:r>
            <w:r w:rsidR="004B74D4">
              <w:rPr>
                <w:color w:val="000000"/>
                <w:sz w:val="22"/>
                <w:szCs w:val="22"/>
              </w:rPr>
              <w:t xml:space="preserve"> </w:t>
            </w:r>
            <w:r w:rsidR="004B74D4">
              <w:rPr>
                <w:color w:val="000000"/>
                <w:sz w:val="22"/>
                <w:szCs w:val="22"/>
              </w:rPr>
              <w:lastRenderedPageBreak/>
              <w:t>(дочерними юридическими лицами Общества)</w:t>
            </w:r>
            <w:r w:rsidRPr="00775085">
              <w:rPr>
                <w:color w:val="000000"/>
                <w:sz w:val="22"/>
                <w:szCs w:val="22"/>
              </w:rPr>
              <w:t xml:space="preserve"> (в том числе, но не исключительно, допускать представителей оценщика в помещения Обществ</w:t>
            </w:r>
            <w:r w:rsidR="004B74D4">
              <w:rPr>
                <w:color w:val="000000"/>
                <w:sz w:val="22"/>
                <w:szCs w:val="22"/>
              </w:rPr>
              <w:t>а</w:t>
            </w:r>
            <w:r w:rsidR="00C830D3" w:rsidRPr="00775085">
              <w:rPr>
                <w:color w:val="000000"/>
                <w:sz w:val="22"/>
                <w:szCs w:val="22"/>
              </w:rPr>
              <w:t xml:space="preserve"> </w:t>
            </w:r>
            <w:r w:rsidR="004B74D4">
              <w:rPr>
                <w:color w:val="000000"/>
                <w:sz w:val="22"/>
                <w:szCs w:val="22"/>
              </w:rPr>
              <w:t xml:space="preserve">(его </w:t>
            </w:r>
            <w:r w:rsidR="00C830D3" w:rsidRPr="00775085">
              <w:rPr>
                <w:color w:val="000000"/>
                <w:sz w:val="22"/>
                <w:szCs w:val="22"/>
              </w:rPr>
              <w:t>доч</w:t>
            </w:r>
            <w:r w:rsidR="00060DAB" w:rsidRPr="00775085">
              <w:rPr>
                <w:color w:val="000000"/>
                <w:sz w:val="22"/>
                <w:szCs w:val="22"/>
              </w:rPr>
              <w:t>ерних</w:t>
            </w:r>
            <w:r w:rsidR="004B74D4">
              <w:rPr>
                <w:color w:val="000000"/>
                <w:sz w:val="22"/>
                <w:szCs w:val="22"/>
              </w:rPr>
              <w:t xml:space="preserve"> юридических лиц)</w:t>
            </w:r>
            <w:r w:rsidRPr="00775085">
              <w:rPr>
                <w:color w:val="000000"/>
                <w:sz w:val="22"/>
                <w:szCs w:val="22"/>
              </w:rPr>
              <w:t>, предоставлять все запрошенные оценщиком документы). В случае, если Покупатель и/или Обществ</w:t>
            </w:r>
            <w:r w:rsidR="00C830D3" w:rsidRPr="00775085">
              <w:rPr>
                <w:color w:val="000000"/>
                <w:sz w:val="22"/>
                <w:szCs w:val="22"/>
              </w:rPr>
              <w:t>о</w:t>
            </w:r>
            <w:r w:rsidRPr="00775085">
              <w:rPr>
                <w:color w:val="000000"/>
                <w:sz w:val="22"/>
                <w:szCs w:val="22"/>
              </w:rPr>
              <w:t xml:space="preserve"> не исполнили указанную обязанность, что повлияло на отчет оценщика, соответствующее Требование Покупателя не подлежит удовлетворению. Стороны согласовали и настоящим подтверждают, что ни при каких обстоятельствах Продавец не обязан возмещать Покуп</w:t>
            </w:r>
            <w:r w:rsidR="00060DAB" w:rsidRPr="00775085">
              <w:rPr>
                <w:color w:val="000000"/>
                <w:sz w:val="22"/>
                <w:szCs w:val="22"/>
              </w:rPr>
              <w:t>ателю Убытки, причиненны</w:t>
            </w:r>
            <w:r w:rsidR="00A56BE6" w:rsidRPr="00775085">
              <w:rPr>
                <w:color w:val="000000"/>
                <w:sz w:val="22"/>
                <w:szCs w:val="22"/>
              </w:rPr>
              <w:t>е</w:t>
            </w:r>
            <w:r w:rsidR="00060DAB" w:rsidRPr="00775085">
              <w:rPr>
                <w:color w:val="000000"/>
                <w:sz w:val="22"/>
                <w:szCs w:val="22"/>
              </w:rPr>
              <w:t xml:space="preserve"> Иным Событием Н</w:t>
            </w:r>
            <w:r w:rsidRPr="00775085">
              <w:rPr>
                <w:color w:val="000000"/>
                <w:sz w:val="22"/>
                <w:szCs w:val="22"/>
              </w:rPr>
              <w:t xml:space="preserve">едостоверности, в связи с которым проводилась вышеописанная оценка, сверх размера ущерба, определенного в отчёте оценщика. </w:t>
            </w:r>
          </w:p>
          <w:p w14:paraId="3D0188DF" w14:textId="77777777" w:rsidR="00A41960" w:rsidRPr="00775085" w:rsidRDefault="00A41960" w:rsidP="00984B7D">
            <w:pPr>
              <w:pStyle w:val="a6"/>
              <w:numPr>
                <w:ilvl w:val="1"/>
                <w:numId w:val="35"/>
              </w:numPr>
              <w:pBdr>
                <w:top w:val="nil"/>
                <w:left w:val="nil"/>
                <w:bottom w:val="nil"/>
                <w:right w:val="nil"/>
                <w:between w:val="nil"/>
              </w:pBdr>
              <w:rPr>
                <w:color w:val="000000"/>
                <w:sz w:val="22"/>
                <w:szCs w:val="22"/>
              </w:rPr>
            </w:pPr>
            <w:r w:rsidRPr="00775085">
              <w:rPr>
                <w:color w:val="000000"/>
                <w:sz w:val="22"/>
                <w:szCs w:val="22"/>
              </w:rPr>
              <w:t>Уведомление о Недостоверности</w:t>
            </w:r>
            <w:r w:rsidR="00595E4B" w:rsidRPr="00775085">
              <w:rPr>
                <w:color w:val="000000"/>
                <w:sz w:val="22"/>
                <w:szCs w:val="22"/>
              </w:rPr>
              <w:t xml:space="preserve"> В</w:t>
            </w:r>
            <w:r w:rsidRPr="00775085">
              <w:rPr>
                <w:color w:val="000000"/>
                <w:sz w:val="22"/>
                <w:szCs w:val="22"/>
              </w:rPr>
              <w:t xml:space="preserve"> </w:t>
            </w:r>
            <w:r w:rsidRPr="00775085">
              <w:rPr>
                <w:sz w:val="22"/>
                <w:szCs w:val="22"/>
              </w:rPr>
              <w:t>должно содержать</w:t>
            </w:r>
            <w:r w:rsidRPr="00775085">
              <w:rPr>
                <w:color w:val="000000"/>
                <w:sz w:val="22"/>
                <w:szCs w:val="22"/>
              </w:rPr>
              <w:t>:</w:t>
            </w:r>
          </w:p>
          <w:p w14:paraId="7EECA355" w14:textId="77777777" w:rsidR="00A41960" w:rsidRPr="00775085" w:rsidRDefault="00A41960" w:rsidP="00775085">
            <w:pPr>
              <w:widowControl w:val="0"/>
              <w:numPr>
                <w:ilvl w:val="1"/>
                <w:numId w:val="32"/>
              </w:numPr>
              <w:pBdr>
                <w:top w:val="nil"/>
                <w:left w:val="nil"/>
                <w:bottom w:val="nil"/>
                <w:right w:val="nil"/>
                <w:between w:val="nil"/>
              </w:pBdr>
              <w:ind w:left="1481"/>
              <w:rPr>
                <w:color w:val="000000"/>
                <w:sz w:val="22"/>
                <w:szCs w:val="22"/>
              </w:rPr>
            </w:pPr>
            <w:r w:rsidRPr="00775085">
              <w:rPr>
                <w:color w:val="000000"/>
                <w:sz w:val="22"/>
                <w:szCs w:val="22"/>
              </w:rPr>
              <w:t xml:space="preserve">описание обстоятельств и/или событий, в результате которых и/или </w:t>
            </w:r>
            <w:proofErr w:type="gramStart"/>
            <w:r w:rsidRPr="00775085">
              <w:rPr>
                <w:color w:val="000000"/>
                <w:sz w:val="22"/>
                <w:szCs w:val="22"/>
              </w:rPr>
              <w:t>в связи</w:t>
            </w:r>
            <w:proofErr w:type="gramEnd"/>
            <w:r w:rsidRPr="00775085">
              <w:rPr>
                <w:color w:val="000000"/>
                <w:sz w:val="22"/>
                <w:szCs w:val="22"/>
              </w:rPr>
              <w:t xml:space="preserve"> с которыми понесены Убытки (с описанием разумно необходимых деталей)</w:t>
            </w:r>
            <w:r w:rsidR="00EE4C1E" w:rsidRPr="004E5ED2">
              <w:rPr>
                <w:color w:val="000000"/>
                <w:sz w:val="22"/>
                <w:szCs w:val="22"/>
              </w:rPr>
              <w:t>;</w:t>
            </w:r>
          </w:p>
          <w:p w14:paraId="5742E94A" w14:textId="77777777" w:rsidR="00A41960" w:rsidRPr="00775085" w:rsidRDefault="00A41960" w:rsidP="00775085">
            <w:pPr>
              <w:widowControl w:val="0"/>
              <w:numPr>
                <w:ilvl w:val="1"/>
                <w:numId w:val="32"/>
              </w:numPr>
              <w:pBdr>
                <w:top w:val="nil"/>
                <w:left w:val="nil"/>
                <w:bottom w:val="nil"/>
                <w:right w:val="nil"/>
                <w:between w:val="nil"/>
              </w:pBdr>
              <w:ind w:left="1481"/>
              <w:rPr>
                <w:color w:val="000000"/>
                <w:sz w:val="22"/>
                <w:szCs w:val="22"/>
              </w:rPr>
            </w:pPr>
            <w:r w:rsidRPr="00775085">
              <w:rPr>
                <w:color w:val="000000"/>
                <w:sz w:val="22"/>
                <w:szCs w:val="22"/>
              </w:rPr>
              <w:t>указание на лиц, которым непосредственно причинены Убытки (Покупатель или Обществ</w:t>
            </w:r>
            <w:r w:rsidR="00060DAB" w:rsidRPr="00775085">
              <w:rPr>
                <w:color w:val="000000"/>
                <w:sz w:val="22"/>
                <w:szCs w:val="22"/>
              </w:rPr>
              <w:t>о</w:t>
            </w:r>
            <w:r w:rsidRPr="00775085">
              <w:rPr>
                <w:color w:val="000000"/>
                <w:sz w:val="22"/>
                <w:szCs w:val="22"/>
              </w:rPr>
              <w:t>);</w:t>
            </w:r>
          </w:p>
          <w:p w14:paraId="3CFCAE00" w14:textId="77777777" w:rsidR="00A41960" w:rsidRPr="00775085" w:rsidRDefault="00A41960" w:rsidP="00775085">
            <w:pPr>
              <w:widowControl w:val="0"/>
              <w:numPr>
                <w:ilvl w:val="1"/>
                <w:numId w:val="32"/>
              </w:numPr>
              <w:pBdr>
                <w:top w:val="nil"/>
                <w:left w:val="nil"/>
                <w:bottom w:val="nil"/>
                <w:right w:val="nil"/>
                <w:between w:val="nil"/>
              </w:pBdr>
              <w:ind w:left="1481"/>
              <w:rPr>
                <w:color w:val="000000"/>
                <w:sz w:val="22"/>
                <w:szCs w:val="22"/>
              </w:rPr>
            </w:pPr>
            <w:r w:rsidRPr="00775085">
              <w:rPr>
                <w:color w:val="000000"/>
                <w:sz w:val="22"/>
                <w:szCs w:val="22"/>
              </w:rPr>
              <w:t xml:space="preserve">указание на Заверение Продавца, недостоверность которого </w:t>
            </w:r>
            <w:r w:rsidR="00DD003C" w:rsidRPr="00775085">
              <w:rPr>
                <w:color w:val="000000"/>
                <w:sz w:val="22"/>
                <w:szCs w:val="22"/>
              </w:rPr>
              <w:t>привела</w:t>
            </w:r>
            <w:r w:rsidRPr="00775085">
              <w:rPr>
                <w:color w:val="000000"/>
                <w:sz w:val="22"/>
                <w:szCs w:val="22"/>
              </w:rPr>
              <w:t xml:space="preserve"> к причинению соответствующих Убытков;</w:t>
            </w:r>
          </w:p>
          <w:p w14:paraId="44AC01FA" w14:textId="77777777" w:rsidR="00A41960" w:rsidRPr="00775085" w:rsidRDefault="00A41960" w:rsidP="00775085">
            <w:pPr>
              <w:widowControl w:val="0"/>
              <w:numPr>
                <w:ilvl w:val="1"/>
                <w:numId w:val="32"/>
              </w:numPr>
              <w:pBdr>
                <w:top w:val="nil"/>
                <w:left w:val="nil"/>
                <w:bottom w:val="nil"/>
                <w:right w:val="nil"/>
                <w:between w:val="nil"/>
              </w:pBdr>
              <w:ind w:left="1481"/>
              <w:rPr>
                <w:color w:val="000000"/>
                <w:sz w:val="22"/>
                <w:szCs w:val="22"/>
              </w:rPr>
            </w:pPr>
            <w:r w:rsidRPr="00775085">
              <w:rPr>
                <w:color w:val="000000"/>
                <w:sz w:val="22"/>
                <w:szCs w:val="22"/>
              </w:rPr>
              <w:t>расчет размера возможных Убытков (с приложением всех документов, на основании которых осуществляется соответствующий расчет);</w:t>
            </w:r>
          </w:p>
          <w:p w14:paraId="15D4B4B5" w14:textId="77777777" w:rsidR="00A41960" w:rsidRPr="00775085" w:rsidRDefault="00A41960" w:rsidP="00775085">
            <w:pPr>
              <w:widowControl w:val="0"/>
              <w:numPr>
                <w:ilvl w:val="1"/>
                <w:numId w:val="32"/>
              </w:numPr>
              <w:pBdr>
                <w:top w:val="nil"/>
                <w:left w:val="nil"/>
                <w:bottom w:val="nil"/>
                <w:right w:val="nil"/>
                <w:between w:val="nil"/>
              </w:pBdr>
              <w:ind w:left="1481"/>
              <w:rPr>
                <w:color w:val="000000"/>
                <w:sz w:val="22"/>
                <w:szCs w:val="22"/>
              </w:rPr>
            </w:pPr>
            <w:r w:rsidRPr="00775085">
              <w:rPr>
                <w:color w:val="000000"/>
                <w:sz w:val="22"/>
                <w:szCs w:val="22"/>
              </w:rPr>
              <w:t xml:space="preserve">иные документы и доказательства </w:t>
            </w:r>
            <w:r w:rsidR="00060DAB" w:rsidRPr="00775085">
              <w:rPr>
                <w:color w:val="000000"/>
                <w:sz w:val="22"/>
                <w:szCs w:val="22"/>
              </w:rPr>
              <w:t>Убытка</w:t>
            </w:r>
            <w:r w:rsidRPr="00775085">
              <w:rPr>
                <w:color w:val="000000"/>
                <w:sz w:val="22"/>
                <w:szCs w:val="22"/>
              </w:rPr>
              <w:t xml:space="preserve"> (в том числе, но не исключительно, фотографии, акты осмотра имущества, документы от экстренных служб Российской Федерации и правоохранительных органов и иные документы, по мнению Покупателя подтверждающие причинение </w:t>
            </w:r>
            <w:r w:rsidR="00060DAB" w:rsidRPr="00775085">
              <w:rPr>
                <w:color w:val="000000"/>
                <w:sz w:val="22"/>
                <w:szCs w:val="22"/>
              </w:rPr>
              <w:t>Убытка</w:t>
            </w:r>
            <w:r w:rsidRPr="00775085">
              <w:rPr>
                <w:color w:val="000000"/>
                <w:sz w:val="22"/>
                <w:szCs w:val="22"/>
              </w:rPr>
              <w:t xml:space="preserve"> в связи с недостоверностью Заверений Продавца).</w:t>
            </w:r>
          </w:p>
          <w:p w14:paraId="1C2531EA" w14:textId="77777777" w:rsidR="00A41960" w:rsidRPr="00775085" w:rsidRDefault="00A41960" w:rsidP="00775085">
            <w:pPr>
              <w:rPr>
                <w:sz w:val="22"/>
                <w:szCs w:val="22"/>
              </w:rPr>
            </w:pPr>
          </w:p>
          <w:p w14:paraId="59F88D49" w14:textId="77777777" w:rsidR="00C0296E" w:rsidRPr="00775085" w:rsidRDefault="00C0296E" w:rsidP="00984B7D">
            <w:pPr>
              <w:pStyle w:val="a6"/>
              <w:numPr>
                <w:ilvl w:val="1"/>
                <w:numId w:val="35"/>
              </w:numPr>
              <w:rPr>
                <w:sz w:val="22"/>
                <w:szCs w:val="22"/>
              </w:rPr>
            </w:pPr>
            <w:r w:rsidRPr="00775085">
              <w:rPr>
                <w:sz w:val="22"/>
                <w:szCs w:val="22"/>
              </w:rPr>
              <w:t xml:space="preserve"> Стороны согласовали и настоящим подтверждают, что общая сумма Убытков, которые могут быть возмещены Продавцом в пользу Покупателя по всем случаям недостоверности Заверений Продавца ни при каких условиях не будет превосходить 100 000 000 (сто миллионов) рублей, за исключением Убытков, причиненных недостоверностью Заверения Продавца, указанного в п. </w:t>
            </w:r>
            <w:r w:rsidR="00562673" w:rsidRPr="00775085">
              <w:rPr>
                <w:sz w:val="22"/>
                <w:szCs w:val="22"/>
              </w:rPr>
              <w:t>7.7.7</w:t>
            </w:r>
            <w:r w:rsidRPr="00775085">
              <w:rPr>
                <w:sz w:val="22"/>
                <w:szCs w:val="22"/>
              </w:rPr>
              <w:t xml:space="preserve"> Договора, </w:t>
            </w:r>
            <w:r w:rsidR="00562673" w:rsidRPr="00775085">
              <w:rPr>
                <w:sz w:val="22"/>
                <w:szCs w:val="22"/>
              </w:rPr>
              <w:t>для которого аналогичный предел установлен в размере Цены Акций</w:t>
            </w:r>
            <w:r w:rsidRPr="00775085">
              <w:rPr>
                <w:sz w:val="22"/>
                <w:szCs w:val="22"/>
              </w:rPr>
              <w:t xml:space="preserve">. </w:t>
            </w:r>
          </w:p>
          <w:p w14:paraId="2F511AF6" w14:textId="77777777" w:rsidR="00562673" w:rsidRPr="00775085" w:rsidRDefault="00562673" w:rsidP="00984B7D">
            <w:pPr>
              <w:pStyle w:val="a6"/>
              <w:numPr>
                <w:ilvl w:val="1"/>
                <w:numId w:val="35"/>
              </w:numPr>
              <w:rPr>
                <w:sz w:val="22"/>
                <w:szCs w:val="22"/>
              </w:rPr>
            </w:pPr>
            <w:r w:rsidRPr="00775085">
              <w:rPr>
                <w:sz w:val="22"/>
                <w:szCs w:val="22"/>
              </w:rPr>
              <w:t>Стороны согласовали и настоящим подтверждают, что общая сумма Убытков, подлежащих компенсации Продавцом в пользу Покупателя, причиненных в результате недостоверности отдельных Заверений Продавца, установленных нижеследующими пунктами Договора, ни при каких условиях не превысит:</w:t>
            </w:r>
          </w:p>
          <w:p w14:paraId="5584295B" w14:textId="77777777" w:rsidR="00562673" w:rsidRPr="00775085" w:rsidRDefault="00C23E23" w:rsidP="00984B7D">
            <w:pPr>
              <w:pStyle w:val="a6"/>
              <w:numPr>
                <w:ilvl w:val="2"/>
                <w:numId w:val="35"/>
              </w:numPr>
              <w:ind w:firstLine="616"/>
              <w:rPr>
                <w:sz w:val="22"/>
                <w:szCs w:val="22"/>
              </w:rPr>
            </w:pPr>
            <w:r w:rsidRPr="00775085">
              <w:rPr>
                <w:sz w:val="22"/>
                <w:szCs w:val="22"/>
              </w:rPr>
              <w:t>п. 7.7.8 и п. 7.7.9 (совместно) – 100 000 000 (сто миллионов) руб.;</w:t>
            </w:r>
          </w:p>
          <w:p w14:paraId="4A3367AB" w14:textId="77777777" w:rsidR="00C23E23" w:rsidRPr="00775085" w:rsidRDefault="00C23E23" w:rsidP="00984B7D">
            <w:pPr>
              <w:pStyle w:val="a6"/>
              <w:numPr>
                <w:ilvl w:val="2"/>
                <w:numId w:val="35"/>
              </w:numPr>
              <w:ind w:firstLine="616"/>
              <w:rPr>
                <w:sz w:val="22"/>
                <w:szCs w:val="22"/>
              </w:rPr>
            </w:pPr>
            <w:r w:rsidRPr="00775085">
              <w:rPr>
                <w:sz w:val="22"/>
                <w:szCs w:val="22"/>
              </w:rPr>
              <w:t>п. 7.7.10 – 75 000 000 (семьдесят пять миллионов) руб.;</w:t>
            </w:r>
          </w:p>
          <w:p w14:paraId="311CDC45" w14:textId="77777777" w:rsidR="00C23E23" w:rsidRPr="00775085" w:rsidRDefault="00C23E23" w:rsidP="00984B7D">
            <w:pPr>
              <w:pStyle w:val="a6"/>
              <w:numPr>
                <w:ilvl w:val="2"/>
                <w:numId w:val="35"/>
              </w:numPr>
              <w:ind w:firstLine="616"/>
              <w:rPr>
                <w:sz w:val="22"/>
                <w:szCs w:val="22"/>
              </w:rPr>
            </w:pPr>
            <w:r w:rsidRPr="00775085">
              <w:rPr>
                <w:sz w:val="22"/>
                <w:szCs w:val="22"/>
              </w:rPr>
              <w:t>п. 7.7.11 – 50 000 000 (пятьдесят миллионов) руб.;</w:t>
            </w:r>
          </w:p>
          <w:p w14:paraId="3B3B120B" w14:textId="77777777" w:rsidR="00C23E23" w:rsidRPr="00775085" w:rsidRDefault="00C23E23" w:rsidP="00984B7D">
            <w:pPr>
              <w:pStyle w:val="a6"/>
              <w:numPr>
                <w:ilvl w:val="2"/>
                <w:numId w:val="35"/>
              </w:numPr>
              <w:ind w:firstLine="616"/>
              <w:rPr>
                <w:sz w:val="22"/>
                <w:szCs w:val="22"/>
              </w:rPr>
            </w:pPr>
            <w:r w:rsidRPr="00775085">
              <w:rPr>
                <w:sz w:val="22"/>
                <w:szCs w:val="22"/>
              </w:rPr>
              <w:t>п. 7.7.12 – 50 000 000 (пятьдесят миллионов) руб.;</w:t>
            </w:r>
          </w:p>
          <w:p w14:paraId="642FF4B4" w14:textId="77777777" w:rsidR="00C23E23" w:rsidRPr="00775085" w:rsidRDefault="00C23E23" w:rsidP="00984B7D">
            <w:pPr>
              <w:pStyle w:val="a6"/>
              <w:numPr>
                <w:ilvl w:val="2"/>
                <w:numId w:val="35"/>
              </w:numPr>
              <w:ind w:firstLine="616"/>
              <w:rPr>
                <w:sz w:val="22"/>
                <w:szCs w:val="22"/>
              </w:rPr>
            </w:pPr>
            <w:r w:rsidRPr="00775085">
              <w:rPr>
                <w:sz w:val="22"/>
                <w:szCs w:val="22"/>
              </w:rPr>
              <w:t>п. 7.7.13 – 100 000 000 (сто миллионов) руб.;</w:t>
            </w:r>
          </w:p>
          <w:p w14:paraId="1ECB8CE3" w14:textId="77777777" w:rsidR="00C23E23" w:rsidRPr="00775085" w:rsidRDefault="00C23E23" w:rsidP="00984B7D">
            <w:pPr>
              <w:pStyle w:val="a6"/>
              <w:numPr>
                <w:ilvl w:val="2"/>
                <w:numId w:val="35"/>
              </w:numPr>
              <w:ind w:firstLine="616"/>
              <w:rPr>
                <w:sz w:val="22"/>
                <w:szCs w:val="22"/>
              </w:rPr>
            </w:pPr>
            <w:r w:rsidRPr="00775085">
              <w:rPr>
                <w:sz w:val="22"/>
                <w:szCs w:val="22"/>
              </w:rPr>
              <w:t>п. 7.7.14 – 50 000 000 (пятьдесят миллионов) руб.;</w:t>
            </w:r>
          </w:p>
          <w:p w14:paraId="01E89EBC" w14:textId="77777777" w:rsidR="00C23E23" w:rsidRPr="00775085" w:rsidRDefault="00C23E23" w:rsidP="00984B7D">
            <w:pPr>
              <w:pStyle w:val="a6"/>
              <w:numPr>
                <w:ilvl w:val="2"/>
                <w:numId w:val="35"/>
              </w:numPr>
              <w:ind w:firstLine="616"/>
              <w:rPr>
                <w:sz w:val="22"/>
                <w:szCs w:val="22"/>
              </w:rPr>
            </w:pPr>
            <w:r w:rsidRPr="00775085">
              <w:rPr>
                <w:sz w:val="22"/>
                <w:szCs w:val="22"/>
              </w:rPr>
              <w:t>п. 7.7.15 – 100 000 000 (сто миллионов) руб.</w:t>
            </w:r>
          </w:p>
          <w:p w14:paraId="541E4399" w14:textId="77777777" w:rsidR="00C23E23" w:rsidRPr="00775085" w:rsidRDefault="00C23E23" w:rsidP="00775085">
            <w:pPr>
              <w:tabs>
                <w:tab w:val="left" w:pos="604"/>
              </w:tabs>
              <w:suppressAutoHyphens/>
              <w:rPr>
                <w:sz w:val="22"/>
                <w:szCs w:val="22"/>
              </w:rPr>
            </w:pPr>
          </w:p>
          <w:p w14:paraId="2814325B" w14:textId="77777777" w:rsidR="00C0296E" w:rsidRPr="00775085" w:rsidRDefault="00562673" w:rsidP="00984B7D">
            <w:pPr>
              <w:numPr>
                <w:ilvl w:val="1"/>
                <w:numId w:val="35"/>
              </w:numPr>
              <w:tabs>
                <w:tab w:val="left" w:pos="604"/>
              </w:tabs>
              <w:suppressAutoHyphens/>
              <w:rPr>
                <w:sz w:val="22"/>
                <w:szCs w:val="22"/>
              </w:rPr>
            </w:pPr>
            <w:r w:rsidRPr="00775085">
              <w:rPr>
                <w:sz w:val="22"/>
                <w:szCs w:val="22"/>
              </w:rPr>
              <w:t xml:space="preserve">Удовлетворение Требования Покупателя и возмещение Продавцом соответствующих Убытков в его рамках </w:t>
            </w:r>
            <w:r w:rsidR="00C23E23" w:rsidRPr="00775085">
              <w:rPr>
                <w:sz w:val="22"/>
                <w:szCs w:val="22"/>
              </w:rPr>
              <w:t xml:space="preserve">автоматически </w:t>
            </w:r>
            <w:r w:rsidRPr="00775085">
              <w:rPr>
                <w:sz w:val="22"/>
                <w:szCs w:val="22"/>
              </w:rPr>
              <w:t>уменьшает объем установленн</w:t>
            </w:r>
            <w:r w:rsidR="00A56BE6" w:rsidRPr="00775085">
              <w:rPr>
                <w:sz w:val="22"/>
                <w:szCs w:val="22"/>
              </w:rPr>
              <w:t>ого</w:t>
            </w:r>
            <w:r w:rsidRPr="00775085">
              <w:rPr>
                <w:sz w:val="22"/>
                <w:szCs w:val="22"/>
              </w:rPr>
              <w:t xml:space="preserve"> в п. 8.1</w:t>
            </w:r>
            <w:r w:rsidR="00060DAB" w:rsidRPr="00775085">
              <w:rPr>
                <w:sz w:val="22"/>
                <w:szCs w:val="22"/>
              </w:rPr>
              <w:t>8</w:t>
            </w:r>
            <w:r w:rsidRPr="00775085">
              <w:rPr>
                <w:sz w:val="22"/>
                <w:szCs w:val="22"/>
              </w:rPr>
              <w:t xml:space="preserve"> </w:t>
            </w:r>
            <w:r w:rsidR="00A56BE6" w:rsidRPr="00775085">
              <w:rPr>
                <w:sz w:val="22"/>
                <w:szCs w:val="22"/>
              </w:rPr>
              <w:t xml:space="preserve">Договора </w:t>
            </w:r>
            <w:r w:rsidRPr="00775085">
              <w:rPr>
                <w:sz w:val="22"/>
                <w:szCs w:val="22"/>
              </w:rPr>
              <w:t>общ</w:t>
            </w:r>
            <w:r w:rsidR="00A56BE6" w:rsidRPr="00775085">
              <w:rPr>
                <w:sz w:val="22"/>
                <w:szCs w:val="22"/>
              </w:rPr>
              <w:t>его</w:t>
            </w:r>
            <w:r w:rsidRPr="00775085">
              <w:rPr>
                <w:sz w:val="22"/>
                <w:szCs w:val="22"/>
              </w:rPr>
              <w:t xml:space="preserve"> предел</w:t>
            </w:r>
            <w:r w:rsidR="00A56BE6" w:rsidRPr="00775085">
              <w:rPr>
                <w:sz w:val="22"/>
                <w:szCs w:val="22"/>
              </w:rPr>
              <w:t>а</w:t>
            </w:r>
            <w:r w:rsidRPr="00775085">
              <w:rPr>
                <w:sz w:val="22"/>
                <w:szCs w:val="22"/>
              </w:rPr>
              <w:t xml:space="preserve"> возмещения по всем Заверениям</w:t>
            </w:r>
            <w:r w:rsidR="009E6C0C">
              <w:rPr>
                <w:sz w:val="22"/>
                <w:szCs w:val="22"/>
              </w:rPr>
              <w:t xml:space="preserve"> Продавца</w:t>
            </w:r>
            <w:r w:rsidRPr="00775085">
              <w:rPr>
                <w:sz w:val="22"/>
                <w:szCs w:val="22"/>
              </w:rPr>
              <w:t xml:space="preserve"> и </w:t>
            </w:r>
            <w:r w:rsidR="00A56BE6" w:rsidRPr="00775085">
              <w:rPr>
                <w:sz w:val="22"/>
                <w:szCs w:val="22"/>
              </w:rPr>
              <w:t xml:space="preserve">установленных </w:t>
            </w:r>
            <w:r w:rsidRPr="00775085">
              <w:rPr>
                <w:sz w:val="22"/>
                <w:szCs w:val="22"/>
              </w:rPr>
              <w:t>п. 8.1</w:t>
            </w:r>
            <w:r w:rsidR="00060DAB" w:rsidRPr="00775085">
              <w:rPr>
                <w:sz w:val="22"/>
                <w:szCs w:val="22"/>
              </w:rPr>
              <w:t>9</w:t>
            </w:r>
            <w:r w:rsidRPr="00775085">
              <w:rPr>
                <w:sz w:val="22"/>
                <w:szCs w:val="22"/>
              </w:rPr>
              <w:t xml:space="preserve"> Договора ограничений на </w:t>
            </w:r>
            <w:r w:rsidR="00A56BE6" w:rsidRPr="00775085">
              <w:rPr>
                <w:sz w:val="22"/>
                <w:szCs w:val="22"/>
              </w:rPr>
              <w:t>сумму</w:t>
            </w:r>
            <w:r w:rsidRPr="00775085">
              <w:rPr>
                <w:sz w:val="22"/>
                <w:szCs w:val="22"/>
              </w:rPr>
              <w:t xml:space="preserve"> возмещаемых Убытков</w:t>
            </w:r>
            <w:r w:rsidR="009E6C0C">
              <w:rPr>
                <w:sz w:val="22"/>
                <w:szCs w:val="22"/>
              </w:rPr>
              <w:t xml:space="preserve"> по отдельным Заверениям Продавца</w:t>
            </w:r>
            <w:r w:rsidRPr="00775085">
              <w:rPr>
                <w:sz w:val="22"/>
                <w:szCs w:val="22"/>
              </w:rPr>
              <w:t xml:space="preserve">.  Для </w:t>
            </w:r>
            <w:r w:rsidR="00C23E23" w:rsidRPr="00775085">
              <w:rPr>
                <w:sz w:val="22"/>
                <w:szCs w:val="22"/>
              </w:rPr>
              <w:t xml:space="preserve">любых </w:t>
            </w:r>
            <w:r w:rsidRPr="00775085">
              <w:rPr>
                <w:sz w:val="22"/>
                <w:szCs w:val="22"/>
              </w:rPr>
              <w:t xml:space="preserve">дальнейших </w:t>
            </w:r>
            <w:r w:rsidR="00C23E23" w:rsidRPr="00775085">
              <w:rPr>
                <w:sz w:val="22"/>
                <w:szCs w:val="22"/>
              </w:rPr>
              <w:t xml:space="preserve">возмещений Убытков </w:t>
            </w:r>
            <w:r w:rsidRPr="00775085">
              <w:rPr>
                <w:sz w:val="22"/>
                <w:szCs w:val="22"/>
              </w:rPr>
              <w:t>указанные ограничения считаются установленными в размере, уменьшенном как указано выше</w:t>
            </w:r>
            <w:r w:rsidR="00C23E23" w:rsidRPr="00775085">
              <w:rPr>
                <w:sz w:val="22"/>
                <w:szCs w:val="22"/>
              </w:rPr>
              <w:t>.</w:t>
            </w:r>
          </w:p>
          <w:p w14:paraId="29DC9B83" w14:textId="77777777" w:rsidR="000F6D44" w:rsidRPr="00775085" w:rsidRDefault="000C65E2" w:rsidP="00984B7D">
            <w:pPr>
              <w:numPr>
                <w:ilvl w:val="1"/>
                <w:numId w:val="35"/>
              </w:numPr>
              <w:tabs>
                <w:tab w:val="left" w:pos="604"/>
              </w:tabs>
              <w:suppressAutoHyphens/>
              <w:rPr>
                <w:sz w:val="22"/>
                <w:szCs w:val="22"/>
              </w:rPr>
            </w:pPr>
            <w:r w:rsidRPr="00775085">
              <w:rPr>
                <w:sz w:val="22"/>
                <w:szCs w:val="22"/>
              </w:rPr>
              <w:t xml:space="preserve">В случае, если Убытки понесены в связи с исполнением судебных </w:t>
            </w:r>
            <w:r w:rsidR="00A56BE6" w:rsidRPr="00775085">
              <w:rPr>
                <w:sz w:val="22"/>
                <w:szCs w:val="22"/>
              </w:rPr>
              <w:t>актов</w:t>
            </w:r>
            <w:r w:rsidRPr="00775085">
              <w:rPr>
                <w:sz w:val="22"/>
                <w:szCs w:val="22"/>
              </w:rPr>
              <w:t xml:space="preserve"> по результатам рассмотрения споров из одного или нескольких Требований Третьих Лиц, основанных на одних и тех же обстоятельствах и/или событиях (цепочке связанных обстоятельств и/или событий)</w:t>
            </w:r>
            <w:r w:rsidR="00EE4C1E">
              <w:rPr>
                <w:sz w:val="22"/>
                <w:szCs w:val="22"/>
              </w:rPr>
              <w:t xml:space="preserve"> или в связи с наступлением одного или нескольких Иных Событий Недостоверности</w:t>
            </w:r>
            <w:r w:rsidR="00EE4C1E" w:rsidRPr="004E5ED2">
              <w:rPr>
                <w:sz w:val="22"/>
                <w:szCs w:val="22"/>
              </w:rPr>
              <w:t>,</w:t>
            </w:r>
            <w:r w:rsidR="00EE4C1E">
              <w:rPr>
                <w:sz w:val="22"/>
                <w:szCs w:val="22"/>
              </w:rPr>
              <w:t xml:space="preserve">  </w:t>
            </w:r>
            <w:r w:rsidR="00EE4C1E" w:rsidRPr="00775085">
              <w:rPr>
                <w:sz w:val="22"/>
                <w:szCs w:val="22"/>
              </w:rPr>
              <w:t>основанных на одних и тех же обстоятельствах и/или событиях (цепочке связанных обстоятельств и/или событий)</w:t>
            </w:r>
            <w:r w:rsidR="000F6D44" w:rsidRPr="00775085">
              <w:rPr>
                <w:sz w:val="22"/>
                <w:szCs w:val="22"/>
              </w:rPr>
              <w:t>, и сумма таких понесенных Убытков не превысит 2 000 000 (два миллиона) руб., такие Убытки не могут быть включены в состав Требования Покупателя, а при их включении в состав Требования Покупателя такое Требование Покупателя не подлежит удовлетворению в части соответствующих Убытков.</w:t>
            </w:r>
            <w:r w:rsidRPr="00775085">
              <w:rPr>
                <w:sz w:val="22"/>
                <w:szCs w:val="22"/>
              </w:rPr>
              <w:t xml:space="preserve"> </w:t>
            </w:r>
          </w:p>
          <w:p w14:paraId="0F46AAE3" w14:textId="77777777" w:rsidR="0022381B" w:rsidRPr="00775085" w:rsidRDefault="000F6D44" w:rsidP="00984B7D">
            <w:pPr>
              <w:numPr>
                <w:ilvl w:val="1"/>
                <w:numId w:val="35"/>
              </w:numPr>
              <w:tabs>
                <w:tab w:val="left" w:pos="604"/>
              </w:tabs>
              <w:suppressAutoHyphens/>
              <w:rPr>
                <w:sz w:val="22"/>
                <w:szCs w:val="22"/>
              </w:rPr>
            </w:pPr>
            <w:r w:rsidRPr="00775085">
              <w:rPr>
                <w:sz w:val="22"/>
                <w:szCs w:val="22"/>
              </w:rPr>
              <w:t xml:space="preserve">В случае, если размер документально подтвержденных Убытков (вне зависимости </w:t>
            </w:r>
            <w:r w:rsidR="00131312" w:rsidRPr="00775085">
              <w:rPr>
                <w:sz w:val="22"/>
                <w:szCs w:val="22"/>
              </w:rPr>
              <w:t>от количества</w:t>
            </w:r>
            <w:r w:rsidRPr="00775085">
              <w:rPr>
                <w:sz w:val="22"/>
                <w:szCs w:val="22"/>
              </w:rPr>
              <w:t xml:space="preserve"> случаев недостоверности Заверений Продавца, причинивших соответствующие Убытки) в составе Требования Покупателя не превосходит 25 000 000 (двадцать пять миллионов) руб., то такое Требование Покупателя не подлежит удовлетворению. При этом в случае, если сумма возмещения Убытков, указанных в Требовании Покупателя, превысил</w:t>
            </w:r>
            <w:r w:rsidR="00A56BE6" w:rsidRPr="00775085">
              <w:rPr>
                <w:sz w:val="22"/>
                <w:szCs w:val="22"/>
              </w:rPr>
              <w:t>а</w:t>
            </w:r>
            <w:r w:rsidRPr="00775085">
              <w:rPr>
                <w:sz w:val="22"/>
                <w:szCs w:val="22"/>
              </w:rPr>
              <w:t xml:space="preserve"> указанный выше предел в 25 000 000 (двадцать пять миллионов) руб., следующее Требование Покупателя также должно превысить указанный выше предел (без сложения с любыми суммами Убытков из предыдущего Требования Покупателя).</w:t>
            </w:r>
          </w:p>
        </w:tc>
      </w:tr>
      <w:tr w:rsidR="0022381B" w:rsidRPr="00775085" w14:paraId="04DF3A63" w14:textId="77777777" w:rsidTr="005B0E95">
        <w:tc>
          <w:tcPr>
            <w:tcW w:w="5000" w:type="pct"/>
            <w:tcBorders>
              <w:left w:val="single" w:sz="4" w:space="0" w:color="auto"/>
            </w:tcBorders>
          </w:tcPr>
          <w:p w14:paraId="6C228F45" w14:textId="77777777" w:rsidR="0022381B" w:rsidRPr="00775085" w:rsidRDefault="0022381B" w:rsidP="00775085">
            <w:pPr>
              <w:tabs>
                <w:tab w:val="left" w:pos="887"/>
              </w:tabs>
              <w:ind w:left="1029"/>
              <w:rPr>
                <w:sz w:val="22"/>
                <w:szCs w:val="22"/>
              </w:rPr>
            </w:pPr>
          </w:p>
        </w:tc>
      </w:tr>
      <w:tr w:rsidR="0022381B" w:rsidRPr="00775085" w14:paraId="7328FD19" w14:textId="77777777" w:rsidTr="002A618A">
        <w:tc>
          <w:tcPr>
            <w:tcW w:w="5000" w:type="pct"/>
            <w:tcBorders>
              <w:left w:val="single" w:sz="4" w:space="0" w:color="auto"/>
            </w:tcBorders>
          </w:tcPr>
          <w:p w14:paraId="02CFA63C" w14:textId="77777777" w:rsidR="0022381B" w:rsidRPr="00775085" w:rsidRDefault="0022381B" w:rsidP="00984B7D">
            <w:pPr>
              <w:numPr>
                <w:ilvl w:val="1"/>
                <w:numId w:val="35"/>
              </w:numPr>
              <w:tabs>
                <w:tab w:val="left" w:pos="604"/>
              </w:tabs>
              <w:suppressAutoHyphens/>
              <w:rPr>
                <w:sz w:val="22"/>
                <w:szCs w:val="22"/>
              </w:rPr>
            </w:pPr>
            <w:bookmarkStart w:id="8" w:name="_Ref51059287"/>
            <w:r w:rsidRPr="00775085">
              <w:rPr>
                <w:sz w:val="22"/>
                <w:szCs w:val="22"/>
              </w:rPr>
              <w:t xml:space="preserve">Стороны </w:t>
            </w:r>
            <w:proofErr w:type="gramStart"/>
            <w:r w:rsidRPr="00775085">
              <w:rPr>
                <w:sz w:val="22"/>
                <w:szCs w:val="22"/>
              </w:rPr>
              <w:t xml:space="preserve">установили, </w:t>
            </w:r>
            <w:bookmarkEnd w:id="8"/>
            <w:r w:rsidR="00330AD2" w:rsidRPr="00775085">
              <w:rPr>
                <w:sz w:val="22"/>
                <w:szCs w:val="22"/>
              </w:rPr>
              <w:t xml:space="preserve"> что</w:t>
            </w:r>
            <w:proofErr w:type="gramEnd"/>
            <w:r w:rsidR="00330AD2" w:rsidRPr="00775085">
              <w:rPr>
                <w:sz w:val="22"/>
                <w:szCs w:val="22"/>
              </w:rPr>
              <w:t xml:space="preserve"> </w:t>
            </w:r>
            <w:r w:rsidR="00FA67F9" w:rsidRPr="00775085">
              <w:rPr>
                <w:sz w:val="22"/>
                <w:szCs w:val="22"/>
              </w:rPr>
              <w:t>Т</w:t>
            </w:r>
            <w:r w:rsidR="008B5576" w:rsidRPr="00775085">
              <w:rPr>
                <w:sz w:val="22"/>
                <w:szCs w:val="22"/>
              </w:rPr>
              <w:t>ребования Покупателя</w:t>
            </w:r>
            <w:r w:rsidR="00EE4C1E">
              <w:rPr>
                <w:sz w:val="22"/>
                <w:szCs w:val="22"/>
              </w:rPr>
              <w:t xml:space="preserve"> </w:t>
            </w:r>
            <w:r w:rsidR="00330AD2" w:rsidRPr="00775085">
              <w:rPr>
                <w:sz w:val="22"/>
                <w:szCs w:val="22"/>
              </w:rPr>
              <w:t xml:space="preserve">не могут быть предъявлены по </w:t>
            </w:r>
            <w:r w:rsidRPr="00775085">
              <w:rPr>
                <w:sz w:val="22"/>
                <w:szCs w:val="22"/>
              </w:rPr>
              <w:t xml:space="preserve"> течени</w:t>
            </w:r>
            <w:r w:rsidR="00330AD2" w:rsidRPr="00775085">
              <w:rPr>
                <w:sz w:val="22"/>
                <w:szCs w:val="22"/>
              </w:rPr>
              <w:t>и</w:t>
            </w:r>
            <w:r w:rsidRPr="00775085">
              <w:rPr>
                <w:sz w:val="22"/>
                <w:szCs w:val="22"/>
              </w:rPr>
              <w:t xml:space="preserve"> </w:t>
            </w:r>
            <w:r w:rsidR="002A618A" w:rsidRPr="00775085">
              <w:rPr>
                <w:sz w:val="22"/>
                <w:szCs w:val="22"/>
              </w:rPr>
              <w:t>2</w:t>
            </w:r>
            <w:r w:rsidRPr="00775085">
              <w:rPr>
                <w:sz w:val="22"/>
                <w:szCs w:val="22"/>
              </w:rPr>
              <w:t xml:space="preserve"> (</w:t>
            </w:r>
            <w:r w:rsidR="002A618A" w:rsidRPr="00775085">
              <w:rPr>
                <w:sz w:val="22"/>
                <w:szCs w:val="22"/>
              </w:rPr>
              <w:t>двух</w:t>
            </w:r>
            <w:r w:rsidRPr="00775085">
              <w:rPr>
                <w:sz w:val="22"/>
                <w:szCs w:val="22"/>
              </w:rPr>
              <w:t xml:space="preserve">) лет с даты </w:t>
            </w:r>
            <w:r w:rsidR="002A618A" w:rsidRPr="00775085">
              <w:rPr>
                <w:sz w:val="22"/>
                <w:szCs w:val="22"/>
              </w:rPr>
              <w:t>подписания настоящего Договора.</w:t>
            </w:r>
          </w:p>
        </w:tc>
      </w:tr>
      <w:tr w:rsidR="0022381B" w:rsidRPr="00775085" w14:paraId="5ABBC102" w14:textId="77777777" w:rsidTr="005B0E95">
        <w:tc>
          <w:tcPr>
            <w:tcW w:w="5000" w:type="pct"/>
            <w:tcBorders>
              <w:left w:val="single" w:sz="4" w:space="0" w:color="auto"/>
            </w:tcBorders>
          </w:tcPr>
          <w:p w14:paraId="068295DC" w14:textId="77777777" w:rsidR="0022381B" w:rsidRPr="00775085" w:rsidRDefault="0022381B" w:rsidP="00775085">
            <w:pPr>
              <w:tabs>
                <w:tab w:val="left" w:pos="604"/>
              </w:tabs>
              <w:suppressAutoHyphens/>
              <w:ind w:left="779"/>
              <w:rPr>
                <w:sz w:val="22"/>
                <w:szCs w:val="22"/>
              </w:rPr>
            </w:pPr>
          </w:p>
        </w:tc>
      </w:tr>
      <w:tr w:rsidR="0022381B" w:rsidRPr="00775085" w14:paraId="78A30A5F" w14:textId="77777777" w:rsidTr="004E7230">
        <w:tc>
          <w:tcPr>
            <w:tcW w:w="5000" w:type="pct"/>
            <w:tcBorders>
              <w:left w:val="single" w:sz="4" w:space="0" w:color="auto"/>
            </w:tcBorders>
          </w:tcPr>
          <w:p w14:paraId="6FE84A62" w14:textId="77777777" w:rsidR="0022381B" w:rsidRPr="00775085" w:rsidRDefault="002A618A" w:rsidP="00984B7D">
            <w:pPr>
              <w:numPr>
                <w:ilvl w:val="1"/>
                <w:numId w:val="35"/>
              </w:numPr>
              <w:tabs>
                <w:tab w:val="left" w:pos="604"/>
              </w:tabs>
              <w:suppressAutoHyphens/>
              <w:rPr>
                <w:sz w:val="22"/>
                <w:szCs w:val="22"/>
              </w:rPr>
            </w:pPr>
            <w:r w:rsidRPr="00775085">
              <w:rPr>
                <w:sz w:val="22"/>
                <w:szCs w:val="22"/>
              </w:rPr>
              <w:t xml:space="preserve">Продавец не обязан возмещать Убытки в той степени, в которой обстоятельства, приведшие к </w:t>
            </w:r>
            <w:proofErr w:type="spellStart"/>
            <w:r w:rsidRPr="00775085">
              <w:rPr>
                <w:sz w:val="22"/>
                <w:szCs w:val="22"/>
              </w:rPr>
              <w:t>понесению</w:t>
            </w:r>
            <w:proofErr w:type="spellEnd"/>
            <w:r w:rsidRPr="00775085">
              <w:rPr>
                <w:sz w:val="22"/>
                <w:szCs w:val="22"/>
              </w:rPr>
              <w:t xml:space="preserve"> Убытков</w:t>
            </w:r>
            <w:r w:rsidR="009D178B" w:rsidRPr="00775085">
              <w:rPr>
                <w:sz w:val="22"/>
                <w:szCs w:val="22"/>
              </w:rPr>
              <w:t>,</w:t>
            </w:r>
            <w:r w:rsidRPr="00775085">
              <w:rPr>
                <w:sz w:val="22"/>
                <w:szCs w:val="22"/>
              </w:rPr>
              <w:t xml:space="preserve"> наступили в результате требований законодательства Российской Федерации, которые не имели юридической силы на дату перехода </w:t>
            </w:r>
            <w:r w:rsidR="009D178B" w:rsidRPr="00775085">
              <w:rPr>
                <w:sz w:val="22"/>
                <w:szCs w:val="22"/>
              </w:rPr>
              <w:t>права собственности на</w:t>
            </w:r>
            <w:r w:rsidRPr="00775085">
              <w:rPr>
                <w:sz w:val="22"/>
                <w:szCs w:val="22"/>
              </w:rPr>
              <w:t xml:space="preserve"> Акци</w:t>
            </w:r>
            <w:r w:rsidR="009D178B" w:rsidRPr="00775085">
              <w:rPr>
                <w:sz w:val="22"/>
                <w:szCs w:val="22"/>
              </w:rPr>
              <w:t>и</w:t>
            </w:r>
            <w:r w:rsidRPr="00775085">
              <w:rPr>
                <w:sz w:val="22"/>
                <w:szCs w:val="22"/>
              </w:rPr>
              <w:t xml:space="preserve"> в пользу Покупателя, но впоследствии вступили в силу  (в том числе ретроспективно (с обратной силой), или в результате принятия или внесения изменений в какой-либо закон, иной нормативно-правовой акт законодательства Российской Федерации, включая, но не ограничиваясь, изменения налогооблагаемой базы или методов исчисления налогов и роста ставок налогов, или отмены освобождения от налогов</w:t>
            </w:r>
            <w:r w:rsidR="009D178B" w:rsidRPr="00775085">
              <w:rPr>
                <w:sz w:val="22"/>
                <w:szCs w:val="22"/>
              </w:rPr>
              <w:t>).</w:t>
            </w:r>
          </w:p>
          <w:p w14:paraId="3D7A7794" w14:textId="77777777" w:rsidR="0022381B" w:rsidRPr="00775085" w:rsidRDefault="0022381B" w:rsidP="00775085">
            <w:pPr>
              <w:tabs>
                <w:tab w:val="left" w:pos="604"/>
              </w:tabs>
              <w:suppressAutoHyphens/>
              <w:ind w:left="779"/>
              <w:rPr>
                <w:sz w:val="22"/>
                <w:szCs w:val="22"/>
              </w:rPr>
            </w:pPr>
          </w:p>
          <w:p w14:paraId="1E4A4AD9" w14:textId="77777777" w:rsidR="0022381B" w:rsidRPr="00775085" w:rsidRDefault="0022381B" w:rsidP="00984B7D">
            <w:pPr>
              <w:numPr>
                <w:ilvl w:val="1"/>
                <w:numId w:val="35"/>
              </w:numPr>
              <w:tabs>
                <w:tab w:val="left" w:pos="604"/>
              </w:tabs>
              <w:suppressAutoHyphens/>
              <w:rPr>
                <w:sz w:val="22"/>
                <w:szCs w:val="22"/>
              </w:rPr>
            </w:pPr>
            <w:r w:rsidRPr="00775085">
              <w:rPr>
                <w:sz w:val="22"/>
                <w:szCs w:val="22"/>
              </w:rPr>
              <w:t>Продавец не обязан возмещать Покупателю Убытки в случае, если</w:t>
            </w:r>
            <w:r w:rsidR="004E7230" w:rsidRPr="00775085">
              <w:rPr>
                <w:sz w:val="22"/>
                <w:szCs w:val="22"/>
              </w:rPr>
              <w:t xml:space="preserve"> </w:t>
            </w:r>
            <w:r w:rsidR="004E7230" w:rsidRPr="00775085">
              <w:rPr>
                <w:rFonts w:eastAsiaTheme="minorHAnsi"/>
                <w:color w:val="000000"/>
                <w:sz w:val="22"/>
                <w:szCs w:val="22"/>
                <w:lang w:eastAsia="en-US"/>
              </w:rPr>
              <w:t>(вне зависимости от того, по требованию/жалобе какого лица произошли нижеуказанные события)</w:t>
            </w:r>
            <w:r w:rsidRPr="00775085">
              <w:rPr>
                <w:sz w:val="22"/>
                <w:szCs w:val="22"/>
              </w:rPr>
              <w:t xml:space="preserve">: </w:t>
            </w:r>
          </w:p>
          <w:p w14:paraId="232637C2" w14:textId="77777777" w:rsidR="0022381B" w:rsidRPr="00775085" w:rsidRDefault="0022381B" w:rsidP="00775085">
            <w:pPr>
              <w:pStyle w:val="a6"/>
              <w:numPr>
                <w:ilvl w:val="0"/>
                <w:numId w:val="13"/>
              </w:numPr>
              <w:autoSpaceDE w:val="0"/>
              <w:autoSpaceDN w:val="0"/>
              <w:adjustRightInd w:val="0"/>
              <w:ind w:left="1044"/>
              <w:rPr>
                <w:rFonts w:eastAsiaTheme="minorHAnsi"/>
                <w:color w:val="000000"/>
                <w:sz w:val="22"/>
                <w:szCs w:val="22"/>
                <w:lang w:eastAsia="en-US"/>
              </w:rPr>
            </w:pPr>
            <w:r w:rsidRPr="00775085">
              <w:rPr>
                <w:rFonts w:eastAsiaTheme="minorHAnsi"/>
                <w:color w:val="000000"/>
                <w:sz w:val="22"/>
                <w:szCs w:val="22"/>
                <w:lang w:eastAsia="en-US"/>
              </w:rPr>
              <w:t xml:space="preserve">обстоятельства, являющиеся основанием для соответствующего </w:t>
            </w:r>
            <w:r w:rsidR="002A618A" w:rsidRPr="00775085">
              <w:rPr>
                <w:rFonts w:eastAsiaTheme="minorHAnsi"/>
                <w:color w:val="000000"/>
                <w:sz w:val="22"/>
                <w:szCs w:val="22"/>
                <w:lang w:eastAsia="en-US"/>
              </w:rPr>
              <w:t>Т</w:t>
            </w:r>
            <w:r w:rsidRPr="00775085">
              <w:rPr>
                <w:rFonts w:eastAsiaTheme="minorHAnsi"/>
                <w:color w:val="000000"/>
                <w:sz w:val="22"/>
                <w:szCs w:val="22"/>
                <w:lang w:eastAsia="en-US"/>
              </w:rPr>
              <w:t>ребования Покупателя, были устранены либо в связи с ними Покупатель или Общество</w:t>
            </w:r>
            <w:r w:rsidR="002A618A" w:rsidRPr="00775085">
              <w:rPr>
                <w:rFonts w:eastAsiaTheme="minorHAnsi"/>
                <w:color w:val="000000"/>
                <w:sz w:val="22"/>
                <w:szCs w:val="22"/>
                <w:lang w:eastAsia="en-US"/>
              </w:rPr>
              <w:t xml:space="preserve"> (его дочерние юридические лица</w:t>
            </w:r>
            <w:r w:rsidR="00913412" w:rsidRPr="00775085">
              <w:rPr>
                <w:rFonts w:eastAsiaTheme="minorHAnsi"/>
                <w:color w:val="000000"/>
                <w:sz w:val="22"/>
                <w:szCs w:val="22"/>
                <w:lang w:eastAsia="en-US"/>
              </w:rPr>
              <w:t>м</w:t>
            </w:r>
            <w:r w:rsidR="002A618A" w:rsidRPr="00775085">
              <w:rPr>
                <w:rFonts w:eastAsiaTheme="minorHAnsi"/>
                <w:color w:val="000000"/>
                <w:sz w:val="22"/>
                <w:szCs w:val="22"/>
                <w:lang w:eastAsia="en-US"/>
              </w:rPr>
              <w:t>)</w:t>
            </w:r>
            <w:r w:rsidRPr="00775085">
              <w:rPr>
                <w:rFonts w:eastAsiaTheme="minorHAnsi"/>
                <w:color w:val="000000"/>
                <w:sz w:val="22"/>
                <w:szCs w:val="22"/>
                <w:lang w:eastAsia="en-US"/>
              </w:rPr>
              <w:t xml:space="preserve"> получили полное </w:t>
            </w:r>
            <w:r w:rsidR="004E7230" w:rsidRPr="00775085">
              <w:rPr>
                <w:rFonts w:eastAsiaTheme="minorHAnsi"/>
                <w:color w:val="000000"/>
                <w:sz w:val="22"/>
                <w:szCs w:val="22"/>
                <w:lang w:eastAsia="en-US"/>
              </w:rPr>
              <w:t xml:space="preserve">или частичное </w:t>
            </w:r>
            <w:r w:rsidRPr="00775085">
              <w:rPr>
                <w:rFonts w:eastAsiaTheme="minorHAnsi"/>
                <w:color w:val="000000"/>
                <w:sz w:val="22"/>
                <w:szCs w:val="22"/>
                <w:lang w:eastAsia="en-US"/>
              </w:rPr>
              <w:t>возмещение</w:t>
            </w:r>
            <w:r w:rsidR="004E7230" w:rsidRPr="00775085">
              <w:rPr>
                <w:rFonts w:eastAsiaTheme="minorHAnsi"/>
                <w:color w:val="000000"/>
                <w:sz w:val="22"/>
                <w:szCs w:val="22"/>
                <w:lang w:eastAsia="en-US"/>
              </w:rPr>
              <w:t xml:space="preserve"> от третьих лиц (в этом случае возмещению не подлежит часть Убытков, равная размеру соответствующего возмещения)</w:t>
            </w:r>
            <w:r w:rsidRPr="00775085">
              <w:rPr>
                <w:rFonts w:eastAsiaTheme="minorHAnsi"/>
                <w:color w:val="000000"/>
                <w:sz w:val="22"/>
                <w:szCs w:val="22"/>
                <w:lang w:eastAsia="en-US"/>
              </w:rPr>
              <w:t>; или</w:t>
            </w:r>
          </w:p>
          <w:p w14:paraId="0C35C78D" w14:textId="77777777" w:rsidR="00913412" w:rsidRPr="00775085" w:rsidRDefault="00913412" w:rsidP="00775085">
            <w:pPr>
              <w:pStyle w:val="a6"/>
              <w:autoSpaceDE w:val="0"/>
              <w:autoSpaceDN w:val="0"/>
              <w:adjustRightInd w:val="0"/>
              <w:ind w:left="1044"/>
              <w:rPr>
                <w:rFonts w:eastAsiaTheme="minorHAnsi"/>
                <w:color w:val="000000"/>
                <w:sz w:val="22"/>
                <w:szCs w:val="22"/>
                <w:lang w:eastAsia="en-US"/>
              </w:rPr>
            </w:pPr>
          </w:p>
          <w:p w14:paraId="063516F0" w14:textId="77777777" w:rsidR="0022381B" w:rsidRPr="00775085" w:rsidRDefault="0022381B" w:rsidP="00775085">
            <w:pPr>
              <w:pStyle w:val="a6"/>
              <w:numPr>
                <w:ilvl w:val="0"/>
                <w:numId w:val="13"/>
              </w:numPr>
              <w:autoSpaceDE w:val="0"/>
              <w:autoSpaceDN w:val="0"/>
              <w:adjustRightInd w:val="0"/>
              <w:ind w:left="1044"/>
              <w:rPr>
                <w:rFonts w:eastAsiaTheme="minorHAnsi"/>
                <w:color w:val="000000"/>
                <w:sz w:val="22"/>
                <w:szCs w:val="22"/>
                <w:lang w:eastAsia="en-US"/>
              </w:rPr>
            </w:pPr>
            <w:r w:rsidRPr="00775085">
              <w:rPr>
                <w:rFonts w:eastAsiaTheme="minorHAnsi"/>
                <w:color w:val="000000"/>
                <w:sz w:val="22"/>
                <w:szCs w:val="22"/>
                <w:lang w:eastAsia="en-US"/>
              </w:rPr>
              <w:t>Убытки</w:t>
            </w:r>
            <w:r w:rsidR="002A618A" w:rsidRPr="00775085">
              <w:rPr>
                <w:rFonts w:eastAsiaTheme="minorHAnsi"/>
                <w:color w:val="000000"/>
                <w:sz w:val="22"/>
                <w:szCs w:val="22"/>
                <w:lang w:eastAsia="en-US"/>
              </w:rPr>
              <w:t xml:space="preserve"> </w:t>
            </w:r>
            <w:r w:rsidRPr="00775085">
              <w:rPr>
                <w:rFonts w:eastAsiaTheme="minorHAnsi"/>
                <w:color w:val="000000"/>
                <w:sz w:val="22"/>
                <w:szCs w:val="22"/>
                <w:lang w:eastAsia="en-US"/>
              </w:rPr>
              <w:t xml:space="preserve">были возмещены </w:t>
            </w:r>
            <w:r w:rsidR="002A618A" w:rsidRPr="00775085">
              <w:rPr>
                <w:rFonts w:eastAsiaTheme="minorHAnsi"/>
                <w:color w:val="000000"/>
                <w:sz w:val="22"/>
                <w:szCs w:val="22"/>
                <w:lang w:eastAsia="en-US"/>
              </w:rPr>
              <w:t>третьим лицом</w:t>
            </w:r>
            <w:r w:rsidRPr="00775085">
              <w:rPr>
                <w:rFonts w:eastAsiaTheme="minorHAnsi"/>
                <w:color w:val="000000"/>
                <w:sz w:val="22"/>
                <w:szCs w:val="22"/>
                <w:lang w:eastAsia="en-US"/>
              </w:rPr>
              <w:t xml:space="preserve"> </w:t>
            </w:r>
            <w:r w:rsidR="004E7230" w:rsidRPr="00775085">
              <w:rPr>
                <w:rFonts w:eastAsiaTheme="minorHAnsi"/>
                <w:color w:val="000000"/>
                <w:sz w:val="22"/>
                <w:szCs w:val="22"/>
                <w:lang w:eastAsia="en-US"/>
              </w:rPr>
              <w:t xml:space="preserve">в полном объеме или в части </w:t>
            </w:r>
            <w:r w:rsidRPr="00775085">
              <w:rPr>
                <w:rFonts w:eastAsiaTheme="minorHAnsi"/>
                <w:color w:val="000000"/>
                <w:sz w:val="22"/>
                <w:szCs w:val="22"/>
                <w:lang w:eastAsia="en-US"/>
              </w:rPr>
              <w:t>на основании какого-либо страхового полиса</w:t>
            </w:r>
            <w:r w:rsidR="002A618A" w:rsidRPr="00775085">
              <w:rPr>
                <w:rFonts w:eastAsiaTheme="minorHAnsi"/>
                <w:color w:val="000000"/>
                <w:sz w:val="22"/>
                <w:szCs w:val="22"/>
                <w:lang w:eastAsia="en-US"/>
              </w:rPr>
              <w:t xml:space="preserve"> или независимой гарантии (иного аналогичного обязательства)</w:t>
            </w:r>
            <w:r w:rsidR="004E7230" w:rsidRPr="00775085">
              <w:rPr>
                <w:rFonts w:eastAsiaTheme="minorHAnsi"/>
                <w:color w:val="000000"/>
                <w:sz w:val="22"/>
                <w:szCs w:val="22"/>
                <w:lang w:eastAsia="en-US"/>
              </w:rPr>
              <w:t xml:space="preserve"> (в этом случае возмещению не подлежит часть Убытков, равная размеру соответствующего возмещения)</w:t>
            </w:r>
            <w:r w:rsidRPr="00775085">
              <w:rPr>
                <w:rFonts w:eastAsiaTheme="minorHAnsi"/>
                <w:color w:val="000000"/>
                <w:sz w:val="22"/>
                <w:szCs w:val="22"/>
                <w:lang w:eastAsia="en-US"/>
              </w:rPr>
              <w:t>; или</w:t>
            </w:r>
          </w:p>
          <w:p w14:paraId="3DBD96D5" w14:textId="77777777" w:rsidR="00913412" w:rsidRPr="00775085" w:rsidRDefault="00913412" w:rsidP="00775085">
            <w:pPr>
              <w:autoSpaceDE w:val="0"/>
              <w:autoSpaceDN w:val="0"/>
              <w:adjustRightInd w:val="0"/>
              <w:rPr>
                <w:rFonts w:eastAsiaTheme="minorHAnsi"/>
                <w:color w:val="000000"/>
                <w:sz w:val="22"/>
                <w:szCs w:val="22"/>
                <w:lang w:eastAsia="en-US"/>
              </w:rPr>
            </w:pPr>
          </w:p>
          <w:p w14:paraId="2D503236" w14:textId="77777777" w:rsidR="0022381B" w:rsidRPr="00775085" w:rsidRDefault="00EE4C1E" w:rsidP="00775085">
            <w:pPr>
              <w:pStyle w:val="a6"/>
              <w:numPr>
                <w:ilvl w:val="0"/>
                <w:numId w:val="13"/>
              </w:numPr>
              <w:autoSpaceDE w:val="0"/>
              <w:autoSpaceDN w:val="0"/>
              <w:adjustRightInd w:val="0"/>
              <w:ind w:left="1044"/>
              <w:rPr>
                <w:sz w:val="22"/>
                <w:szCs w:val="22"/>
              </w:rPr>
            </w:pPr>
            <w:r>
              <w:rPr>
                <w:rFonts w:eastAsiaTheme="minorHAnsi"/>
                <w:color w:val="000000"/>
                <w:sz w:val="22"/>
                <w:szCs w:val="22"/>
                <w:lang w:eastAsia="en-US"/>
              </w:rPr>
              <w:t>в</w:t>
            </w:r>
            <w:r w:rsidR="004E7230" w:rsidRPr="00775085">
              <w:rPr>
                <w:rFonts w:eastAsiaTheme="minorHAnsi"/>
                <w:color w:val="000000"/>
                <w:sz w:val="22"/>
                <w:szCs w:val="22"/>
                <w:lang w:eastAsia="en-US"/>
              </w:rPr>
              <w:t>ступивш</w:t>
            </w:r>
            <w:r w:rsidR="009D178B" w:rsidRPr="00775085">
              <w:rPr>
                <w:rFonts w:eastAsiaTheme="minorHAnsi"/>
                <w:color w:val="000000"/>
                <w:sz w:val="22"/>
                <w:szCs w:val="22"/>
                <w:lang w:eastAsia="en-US"/>
              </w:rPr>
              <w:t>ий</w:t>
            </w:r>
            <w:r w:rsidR="004E7230" w:rsidRPr="00775085">
              <w:rPr>
                <w:rFonts w:eastAsiaTheme="minorHAnsi"/>
                <w:color w:val="000000"/>
                <w:sz w:val="22"/>
                <w:szCs w:val="22"/>
                <w:lang w:eastAsia="en-US"/>
              </w:rPr>
              <w:t xml:space="preserve"> в силу </w:t>
            </w:r>
            <w:r>
              <w:rPr>
                <w:rFonts w:eastAsiaTheme="minorHAnsi"/>
                <w:color w:val="000000"/>
                <w:sz w:val="22"/>
                <w:szCs w:val="22"/>
                <w:lang w:eastAsia="en-US"/>
              </w:rPr>
              <w:t>С</w:t>
            </w:r>
            <w:r w:rsidR="009D178B" w:rsidRPr="00775085">
              <w:rPr>
                <w:rFonts w:eastAsiaTheme="minorHAnsi"/>
                <w:color w:val="000000"/>
                <w:sz w:val="22"/>
                <w:szCs w:val="22"/>
                <w:lang w:eastAsia="en-US"/>
              </w:rPr>
              <w:t>удебный акт</w:t>
            </w:r>
            <w:r w:rsidR="004E7230" w:rsidRPr="00775085">
              <w:rPr>
                <w:rFonts w:eastAsiaTheme="minorHAnsi"/>
                <w:color w:val="000000"/>
                <w:sz w:val="22"/>
                <w:szCs w:val="22"/>
                <w:lang w:eastAsia="en-US"/>
              </w:rPr>
              <w:t xml:space="preserve">, исполнение которого привело к </w:t>
            </w:r>
            <w:proofErr w:type="spellStart"/>
            <w:r w:rsidR="004E7230" w:rsidRPr="00775085">
              <w:rPr>
                <w:rFonts w:eastAsiaTheme="minorHAnsi"/>
                <w:color w:val="000000"/>
                <w:sz w:val="22"/>
                <w:szCs w:val="22"/>
                <w:lang w:eastAsia="en-US"/>
              </w:rPr>
              <w:t>понесению</w:t>
            </w:r>
            <w:proofErr w:type="spellEnd"/>
            <w:r w:rsidR="004E7230" w:rsidRPr="00775085">
              <w:rPr>
                <w:rFonts w:eastAsiaTheme="minorHAnsi"/>
                <w:color w:val="000000"/>
                <w:sz w:val="22"/>
                <w:szCs w:val="22"/>
                <w:lang w:eastAsia="en-US"/>
              </w:rPr>
              <w:t xml:space="preserve"> Убытков, </w:t>
            </w:r>
            <w:r w:rsidR="0022381B" w:rsidRPr="00775085">
              <w:rPr>
                <w:rFonts w:eastAsiaTheme="minorHAnsi"/>
                <w:color w:val="000000"/>
                <w:sz w:val="22"/>
                <w:szCs w:val="22"/>
                <w:lang w:eastAsia="en-US"/>
              </w:rPr>
              <w:t xml:space="preserve">был отменен полностью или в </w:t>
            </w:r>
            <w:proofErr w:type="gramStart"/>
            <w:r w:rsidR="0022381B" w:rsidRPr="00775085">
              <w:rPr>
                <w:rFonts w:eastAsiaTheme="minorHAnsi"/>
                <w:color w:val="000000"/>
                <w:sz w:val="22"/>
                <w:szCs w:val="22"/>
                <w:lang w:eastAsia="en-US"/>
              </w:rPr>
              <w:t>части</w:t>
            </w:r>
            <w:proofErr w:type="gramEnd"/>
            <w:r w:rsidR="004E7230" w:rsidRPr="00775085">
              <w:rPr>
                <w:rFonts w:eastAsiaTheme="minorHAnsi"/>
                <w:color w:val="000000"/>
                <w:sz w:val="22"/>
                <w:szCs w:val="22"/>
                <w:lang w:eastAsia="en-US"/>
              </w:rPr>
              <w:t xml:space="preserve"> </w:t>
            </w:r>
            <w:r w:rsidR="0022381B" w:rsidRPr="00775085">
              <w:rPr>
                <w:rFonts w:eastAsiaTheme="minorHAnsi"/>
                <w:color w:val="000000"/>
                <w:sz w:val="22"/>
                <w:szCs w:val="22"/>
                <w:lang w:eastAsia="en-US"/>
              </w:rPr>
              <w:t xml:space="preserve">или изменено в части таким образом, что из </w:t>
            </w:r>
            <w:r w:rsidR="004E7230" w:rsidRPr="00775085">
              <w:rPr>
                <w:rFonts w:eastAsiaTheme="minorHAnsi"/>
                <w:color w:val="000000"/>
                <w:sz w:val="22"/>
                <w:szCs w:val="22"/>
                <w:lang w:eastAsia="en-US"/>
              </w:rPr>
              <w:t xml:space="preserve">соответствующего </w:t>
            </w:r>
            <w:r w:rsidR="009D178B" w:rsidRPr="00775085">
              <w:rPr>
                <w:rFonts w:eastAsiaTheme="minorHAnsi"/>
                <w:color w:val="000000"/>
                <w:sz w:val="22"/>
                <w:szCs w:val="22"/>
                <w:lang w:eastAsia="en-US"/>
              </w:rPr>
              <w:t>суде</w:t>
            </w:r>
            <w:r w:rsidR="008B5576" w:rsidRPr="00775085">
              <w:rPr>
                <w:rFonts w:eastAsiaTheme="minorHAnsi"/>
                <w:color w:val="000000"/>
                <w:sz w:val="22"/>
                <w:szCs w:val="22"/>
                <w:lang w:eastAsia="en-US"/>
              </w:rPr>
              <w:t>б</w:t>
            </w:r>
            <w:r w:rsidR="009D178B" w:rsidRPr="00775085">
              <w:rPr>
                <w:rFonts w:eastAsiaTheme="minorHAnsi"/>
                <w:color w:val="000000"/>
                <w:sz w:val="22"/>
                <w:szCs w:val="22"/>
                <w:lang w:eastAsia="en-US"/>
              </w:rPr>
              <w:t>ного акта</w:t>
            </w:r>
            <w:r w:rsidR="0022381B" w:rsidRPr="00775085">
              <w:rPr>
                <w:rFonts w:eastAsiaTheme="minorHAnsi"/>
                <w:color w:val="000000"/>
                <w:sz w:val="22"/>
                <w:szCs w:val="22"/>
                <w:lang w:eastAsia="en-US"/>
              </w:rPr>
              <w:t xml:space="preserve"> были исключены положения, </w:t>
            </w:r>
            <w:r w:rsidR="004E7230" w:rsidRPr="00775085">
              <w:rPr>
                <w:rFonts w:eastAsiaTheme="minorHAnsi"/>
                <w:color w:val="000000"/>
                <w:sz w:val="22"/>
                <w:szCs w:val="22"/>
                <w:lang w:eastAsia="en-US"/>
              </w:rPr>
              <w:t xml:space="preserve">исполнение которых </w:t>
            </w:r>
            <w:r w:rsidR="0022381B" w:rsidRPr="00775085">
              <w:rPr>
                <w:rFonts w:eastAsiaTheme="minorHAnsi"/>
                <w:color w:val="000000"/>
                <w:sz w:val="22"/>
                <w:szCs w:val="22"/>
                <w:lang w:eastAsia="en-US"/>
              </w:rPr>
              <w:t>причин</w:t>
            </w:r>
            <w:r w:rsidR="004E7230" w:rsidRPr="00775085">
              <w:rPr>
                <w:rFonts w:eastAsiaTheme="minorHAnsi"/>
                <w:color w:val="000000"/>
                <w:sz w:val="22"/>
                <w:szCs w:val="22"/>
                <w:lang w:eastAsia="en-US"/>
              </w:rPr>
              <w:t>ило</w:t>
            </w:r>
            <w:r w:rsidR="0022381B" w:rsidRPr="00775085">
              <w:rPr>
                <w:rFonts w:eastAsiaTheme="minorHAnsi"/>
                <w:color w:val="000000"/>
                <w:sz w:val="22"/>
                <w:szCs w:val="22"/>
                <w:lang w:eastAsia="en-US"/>
              </w:rPr>
              <w:t xml:space="preserve"> Убытки</w:t>
            </w:r>
            <w:r w:rsidR="009D178B" w:rsidRPr="00775085">
              <w:rPr>
                <w:rFonts w:eastAsiaTheme="minorHAnsi"/>
                <w:color w:val="000000"/>
                <w:sz w:val="22"/>
                <w:szCs w:val="22"/>
                <w:lang w:eastAsia="en-US"/>
              </w:rPr>
              <w:t>,</w:t>
            </w:r>
            <w:r w:rsidR="0022381B" w:rsidRPr="00775085">
              <w:rPr>
                <w:rFonts w:eastAsiaTheme="minorHAnsi"/>
                <w:color w:val="000000"/>
                <w:sz w:val="22"/>
                <w:szCs w:val="22"/>
                <w:lang w:eastAsia="en-US"/>
              </w:rPr>
              <w:t xml:space="preserve"> либо </w:t>
            </w:r>
            <w:r w:rsidR="004E7230" w:rsidRPr="00775085">
              <w:rPr>
                <w:rFonts w:eastAsiaTheme="minorHAnsi"/>
                <w:color w:val="000000"/>
                <w:sz w:val="22"/>
                <w:szCs w:val="22"/>
                <w:lang w:eastAsia="en-US"/>
              </w:rPr>
              <w:t xml:space="preserve">указанные положения были изменены таким образом, что </w:t>
            </w:r>
            <w:r w:rsidR="0022381B" w:rsidRPr="00775085">
              <w:rPr>
                <w:rFonts w:eastAsiaTheme="minorHAnsi"/>
                <w:color w:val="000000"/>
                <w:sz w:val="22"/>
                <w:szCs w:val="22"/>
                <w:lang w:eastAsia="en-US"/>
              </w:rPr>
              <w:t xml:space="preserve">размер соответствующих Убытков был уменьшен </w:t>
            </w:r>
            <w:r w:rsidR="004E7230" w:rsidRPr="00775085">
              <w:rPr>
                <w:rFonts w:eastAsiaTheme="minorHAnsi"/>
                <w:color w:val="000000"/>
                <w:sz w:val="22"/>
                <w:szCs w:val="22"/>
                <w:lang w:eastAsia="en-US"/>
              </w:rPr>
              <w:t xml:space="preserve">(в этом случае возмещению подлежат только Убытки, оставшиеся после такого уменьшения). </w:t>
            </w:r>
          </w:p>
        </w:tc>
      </w:tr>
      <w:tr w:rsidR="0022381B" w:rsidRPr="00775085" w14:paraId="2AA4E96E" w14:textId="77777777" w:rsidTr="005B0E95">
        <w:tc>
          <w:tcPr>
            <w:tcW w:w="5000" w:type="pct"/>
            <w:tcBorders>
              <w:left w:val="single" w:sz="4" w:space="0" w:color="auto"/>
            </w:tcBorders>
          </w:tcPr>
          <w:p w14:paraId="21D1C6AA" w14:textId="77777777" w:rsidR="0022381B" w:rsidRPr="00775085" w:rsidRDefault="0022381B" w:rsidP="00984B7D">
            <w:pPr>
              <w:numPr>
                <w:ilvl w:val="1"/>
                <w:numId w:val="35"/>
              </w:numPr>
              <w:tabs>
                <w:tab w:val="left" w:pos="604"/>
              </w:tabs>
              <w:suppressAutoHyphens/>
              <w:rPr>
                <w:sz w:val="22"/>
                <w:szCs w:val="22"/>
              </w:rPr>
            </w:pPr>
            <w:r w:rsidRPr="00775085">
              <w:rPr>
                <w:sz w:val="22"/>
                <w:szCs w:val="22"/>
              </w:rPr>
              <w:t xml:space="preserve">В случае, если одно или несколько из числа событий, указанных в п. </w:t>
            </w:r>
            <w:r w:rsidR="004E7230" w:rsidRPr="00775085">
              <w:rPr>
                <w:sz w:val="22"/>
                <w:szCs w:val="22"/>
              </w:rPr>
              <w:t>8.2</w:t>
            </w:r>
            <w:r w:rsidR="00F238EB" w:rsidRPr="00775085">
              <w:rPr>
                <w:sz w:val="22"/>
                <w:szCs w:val="22"/>
              </w:rPr>
              <w:t>5</w:t>
            </w:r>
            <w:r w:rsidRPr="00775085">
              <w:rPr>
                <w:sz w:val="22"/>
                <w:szCs w:val="22"/>
              </w:rPr>
              <w:t xml:space="preserve"> Договора, наступили после возмещения Продавцом соответствующих Убытков, Покупатель по требованию Продавца обязан в срок не позднее 10 (Десяти) Рабочих дней с даты получения такого требования Продавца возвратить денежную сумму</w:t>
            </w:r>
            <w:r w:rsidR="004E7230" w:rsidRPr="00775085">
              <w:rPr>
                <w:sz w:val="22"/>
                <w:szCs w:val="22"/>
              </w:rPr>
              <w:t xml:space="preserve"> в объеме, определенном по правилам п. 8.2</w:t>
            </w:r>
            <w:r w:rsidR="00F238EB" w:rsidRPr="00775085">
              <w:rPr>
                <w:sz w:val="22"/>
                <w:szCs w:val="22"/>
              </w:rPr>
              <w:t>5</w:t>
            </w:r>
            <w:r w:rsidR="004E7230" w:rsidRPr="00775085">
              <w:rPr>
                <w:sz w:val="22"/>
                <w:szCs w:val="22"/>
              </w:rPr>
              <w:t xml:space="preserve"> Договора</w:t>
            </w:r>
            <w:r w:rsidRPr="00775085">
              <w:rPr>
                <w:sz w:val="22"/>
                <w:szCs w:val="22"/>
              </w:rPr>
              <w:t>, полученную от Продавца в порядке возмещения Убытков.</w:t>
            </w:r>
            <w:r w:rsidR="004E7230" w:rsidRPr="00775085">
              <w:rPr>
                <w:sz w:val="22"/>
                <w:szCs w:val="22"/>
              </w:rPr>
              <w:t xml:space="preserve"> При этом в случае неисполнения Покупателем предусмотренного настоящим п. 8.2</w:t>
            </w:r>
            <w:r w:rsidR="00F238EB" w:rsidRPr="00775085">
              <w:rPr>
                <w:sz w:val="22"/>
                <w:szCs w:val="22"/>
              </w:rPr>
              <w:t>6</w:t>
            </w:r>
            <w:r w:rsidR="004E7230" w:rsidRPr="00775085">
              <w:rPr>
                <w:sz w:val="22"/>
                <w:szCs w:val="22"/>
              </w:rPr>
              <w:t xml:space="preserve"> Договора требования Продавца никакие Требования Покупателя не подлежат удовлетворению вплоть до ис</w:t>
            </w:r>
            <w:r w:rsidR="0058212B" w:rsidRPr="00775085">
              <w:rPr>
                <w:sz w:val="22"/>
                <w:szCs w:val="22"/>
              </w:rPr>
              <w:t>полнения Покупателем в полном об</w:t>
            </w:r>
            <w:r w:rsidR="004E7230" w:rsidRPr="00775085">
              <w:rPr>
                <w:sz w:val="22"/>
                <w:szCs w:val="22"/>
              </w:rPr>
              <w:t>ъеме соответствующего требования Продавца.</w:t>
            </w:r>
          </w:p>
          <w:p w14:paraId="07BF2DD2" w14:textId="77777777" w:rsidR="00AB2318" w:rsidRPr="00775085" w:rsidRDefault="00AB2318" w:rsidP="00775085">
            <w:pPr>
              <w:tabs>
                <w:tab w:val="left" w:pos="604"/>
              </w:tabs>
              <w:suppressAutoHyphens/>
              <w:ind w:left="779"/>
              <w:rPr>
                <w:sz w:val="22"/>
                <w:szCs w:val="22"/>
              </w:rPr>
            </w:pPr>
          </w:p>
          <w:p w14:paraId="4C4D7E65" w14:textId="77777777" w:rsidR="00AB2318" w:rsidRPr="00775085" w:rsidRDefault="00AB2318" w:rsidP="00984B7D">
            <w:pPr>
              <w:numPr>
                <w:ilvl w:val="1"/>
                <w:numId w:val="35"/>
              </w:numPr>
              <w:tabs>
                <w:tab w:val="left" w:pos="604"/>
              </w:tabs>
              <w:suppressAutoHyphens/>
              <w:rPr>
                <w:sz w:val="22"/>
                <w:szCs w:val="22"/>
              </w:rPr>
            </w:pPr>
            <w:r w:rsidRPr="00775085">
              <w:rPr>
                <w:sz w:val="22"/>
                <w:szCs w:val="22"/>
              </w:rPr>
              <w:t>В случае, если Требование Покупателя предъявлено с соблюдением всех требований настоящего Раздела 8 Договора и законодательства Российской Федерации, сумма Убытков, подлежащая возмещению Продавцом, определяется в размере подтвержденн</w:t>
            </w:r>
            <w:r w:rsidR="00246EB9">
              <w:rPr>
                <w:sz w:val="22"/>
                <w:szCs w:val="22"/>
              </w:rPr>
              <w:t>ом</w:t>
            </w:r>
            <w:r w:rsidRPr="00775085">
              <w:rPr>
                <w:sz w:val="22"/>
                <w:szCs w:val="22"/>
              </w:rPr>
              <w:t xml:space="preserve"> предоставленными Покупателем документами (в том числе, но не исключительно, платежными поручениями) (в виде оригиналов или нотариально удостоверенных копий) фактически уплаченных Покупателем и/или Обществом (его дочерними юридическими лицами) денежных средств в рамках исполнения вступившего в законную силу </w:t>
            </w:r>
            <w:r w:rsidR="009D178B" w:rsidRPr="00775085">
              <w:rPr>
                <w:sz w:val="22"/>
                <w:szCs w:val="22"/>
              </w:rPr>
              <w:t>судебного акта</w:t>
            </w:r>
            <w:r w:rsidRPr="00775085">
              <w:rPr>
                <w:sz w:val="22"/>
                <w:szCs w:val="22"/>
              </w:rPr>
              <w:t xml:space="preserve"> по спору из соответствующего Требования Третьего Лица</w:t>
            </w:r>
            <w:r w:rsidR="00F238EB" w:rsidRPr="00775085">
              <w:rPr>
                <w:sz w:val="22"/>
                <w:szCs w:val="22"/>
              </w:rPr>
              <w:t xml:space="preserve"> или фактически уплаченных Покупателем и/или Обществом (его дочерними юридическими лицами) денежных средств в рамках урегулирования Убытка, возникшего из Иного События Недостоверности</w:t>
            </w:r>
            <w:r w:rsidRPr="00775085">
              <w:rPr>
                <w:sz w:val="22"/>
                <w:szCs w:val="22"/>
              </w:rPr>
              <w:t>.</w:t>
            </w:r>
          </w:p>
          <w:p w14:paraId="53F6CFDE" w14:textId="77777777" w:rsidR="00AB2318" w:rsidRPr="00775085" w:rsidRDefault="00AB2318" w:rsidP="00775085">
            <w:pPr>
              <w:tabs>
                <w:tab w:val="left" w:pos="604"/>
              </w:tabs>
              <w:suppressAutoHyphens/>
              <w:ind w:left="779"/>
              <w:rPr>
                <w:sz w:val="22"/>
                <w:szCs w:val="22"/>
              </w:rPr>
            </w:pPr>
          </w:p>
          <w:p w14:paraId="3E91560F" w14:textId="77777777" w:rsidR="00AB2318" w:rsidRDefault="00AB2318" w:rsidP="00984B7D">
            <w:pPr>
              <w:numPr>
                <w:ilvl w:val="1"/>
                <w:numId w:val="35"/>
              </w:numPr>
              <w:tabs>
                <w:tab w:val="left" w:pos="604"/>
              </w:tabs>
              <w:suppressAutoHyphens/>
              <w:rPr>
                <w:sz w:val="22"/>
                <w:szCs w:val="22"/>
              </w:rPr>
            </w:pPr>
            <w:r w:rsidRPr="00775085">
              <w:rPr>
                <w:sz w:val="22"/>
                <w:szCs w:val="22"/>
              </w:rPr>
              <w:t xml:space="preserve">Продавец уплачивает в пользу Покупателя сумму Убытков, определенную в соответствии с п. 8.23 Договора, в срок не позднее 15 (Пятнадцати) рабочих дней с даты, когда надлежащим образом составленное и содержащее всю необходимую информацию и документы Требование Покупателя было получено Продавцом. В случае, если Требование Покупателя составлено и/или направлено с нарушением условий Раздела 8 настоящего Договора и/или в случаях, прямо указанных в Разделе </w:t>
            </w:r>
            <w:r w:rsidR="009D178B" w:rsidRPr="00775085">
              <w:rPr>
                <w:sz w:val="22"/>
                <w:szCs w:val="22"/>
              </w:rPr>
              <w:t xml:space="preserve">8 </w:t>
            </w:r>
            <w:r w:rsidRPr="00775085">
              <w:rPr>
                <w:sz w:val="22"/>
                <w:szCs w:val="22"/>
              </w:rPr>
              <w:t>настоящего Договора, Продавец не обязан и не может быть принужден к удовлетворению Требования Покупателя и возмещению включенных в его состав Убытков.</w:t>
            </w:r>
          </w:p>
          <w:p w14:paraId="689F5231" w14:textId="77777777" w:rsidR="00EE4C1E" w:rsidRDefault="00EE4C1E" w:rsidP="004E5ED2">
            <w:pPr>
              <w:pStyle w:val="a6"/>
              <w:rPr>
                <w:sz w:val="22"/>
                <w:szCs w:val="22"/>
              </w:rPr>
            </w:pPr>
          </w:p>
          <w:p w14:paraId="43210C59" w14:textId="77777777" w:rsidR="00EE4C1E" w:rsidRPr="00EE4C1E" w:rsidRDefault="00EE4C1E" w:rsidP="00984B7D">
            <w:pPr>
              <w:pStyle w:val="a6"/>
              <w:numPr>
                <w:ilvl w:val="1"/>
                <w:numId w:val="35"/>
              </w:numPr>
              <w:rPr>
                <w:sz w:val="22"/>
                <w:szCs w:val="22"/>
              </w:rPr>
            </w:pPr>
            <w:r w:rsidRPr="00EE4C1E">
              <w:rPr>
                <w:sz w:val="22"/>
                <w:szCs w:val="22"/>
              </w:rPr>
              <w:t>Продавец при необходимости может запросить у Покупателя дополнительные документы или информацию, связанные с Требованием Третьего Лица</w:t>
            </w:r>
            <w:r>
              <w:rPr>
                <w:sz w:val="22"/>
                <w:szCs w:val="22"/>
              </w:rPr>
              <w:t xml:space="preserve"> и</w:t>
            </w:r>
            <w:r w:rsidRPr="004E5ED2">
              <w:rPr>
                <w:sz w:val="22"/>
                <w:szCs w:val="22"/>
              </w:rPr>
              <w:t>/</w:t>
            </w:r>
            <w:r>
              <w:rPr>
                <w:sz w:val="22"/>
                <w:szCs w:val="22"/>
              </w:rPr>
              <w:t>или обстоятельствами (событиями)</w:t>
            </w:r>
            <w:r w:rsidRPr="004E5ED2">
              <w:rPr>
                <w:sz w:val="22"/>
                <w:szCs w:val="22"/>
              </w:rPr>
              <w:t>,</w:t>
            </w:r>
            <w:r>
              <w:rPr>
                <w:sz w:val="22"/>
                <w:szCs w:val="22"/>
              </w:rPr>
              <w:t xml:space="preserve"> свидетельствующими о возможном наступлении Иного События Недостоверности</w:t>
            </w:r>
            <w:r w:rsidRPr="00EE4C1E">
              <w:rPr>
                <w:sz w:val="22"/>
                <w:szCs w:val="22"/>
              </w:rPr>
              <w:t xml:space="preserve">, и такие документы и </w:t>
            </w:r>
            <w:r w:rsidRPr="00EE4C1E">
              <w:rPr>
                <w:sz w:val="22"/>
                <w:szCs w:val="22"/>
              </w:rPr>
              <w:lastRenderedPageBreak/>
              <w:t xml:space="preserve">информация должны быть предоставлены ему Покупателем или Обществом (его дочерними юридическими лицами) в срок не позднее 10 (Десяти) рабочих дней с даты получения Покупателем соответствующего запроса. В случае, если запрошенные документы и информация </w:t>
            </w:r>
            <w:r>
              <w:rPr>
                <w:sz w:val="22"/>
                <w:szCs w:val="22"/>
              </w:rPr>
              <w:t>не будут предоставлены в указанный срок или в указанный срок Покупатель не представит мотивированный отказ в предоставлении запрошенных документов и информации</w:t>
            </w:r>
            <w:r w:rsidRPr="004E5ED2">
              <w:rPr>
                <w:sz w:val="22"/>
                <w:szCs w:val="22"/>
              </w:rPr>
              <w:t>,</w:t>
            </w:r>
            <w:r>
              <w:rPr>
                <w:sz w:val="22"/>
                <w:szCs w:val="22"/>
              </w:rPr>
              <w:t xml:space="preserve"> то соответствующее Требование Покупателя не подлежит удовлетворению. </w:t>
            </w:r>
          </w:p>
          <w:p w14:paraId="65E39769" w14:textId="77777777" w:rsidR="00EE4C1E" w:rsidRPr="00775085" w:rsidRDefault="00EE4C1E" w:rsidP="004E5ED2">
            <w:pPr>
              <w:tabs>
                <w:tab w:val="left" w:pos="604"/>
              </w:tabs>
              <w:suppressAutoHyphens/>
              <w:ind w:left="284"/>
              <w:rPr>
                <w:sz w:val="22"/>
                <w:szCs w:val="22"/>
              </w:rPr>
            </w:pPr>
          </w:p>
          <w:p w14:paraId="67347241" w14:textId="77777777" w:rsidR="00AB2318" w:rsidRPr="00775085" w:rsidRDefault="00AB2318" w:rsidP="00775085">
            <w:pPr>
              <w:tabs>
                <w:tab w:val="left" w:pos="604"/>
              </w:tabs>
              <w:suppressAutoHyphens/>
              <w:rPr>
                <w:sz w:val="22"/>
                <w:szCs w:val="22"/>
              </w:rPr>
            </w:pPr>
          </w:p>
          <w:p w14:paraId="62102305" w14:textId="77777777" w:rsidR="00AB2318" w:rsidRPr="00775085" w:rsidRDefault="00AB2318" w:rsidP="00984B7D">
            <w:pPr>
              <w:numPr>
                <w:ilvl w:val="1"/>
                <w:numId w:val="35"/>
              </w:numPr>
              <w:tabs>
                <w:tab w:val="left" w:pos="604"/>
              </w:tabs>
              <w:suppressAutoHyphens/>
              <w:rPr>
                <w:sz w:val="22"/>
                <w:szCs w:val="22"/>
              </w:rPr>
            </w:pPr>
            <w:r w:rsidRPr="00775085">
              <w:rPr>
                <w:sz w:val="22"/>
                <w:szCs w:val="22"/>
              </w:rPr>
              <w:t>Убытки</w:t>
            </w:r>
            <w:r w:rsidR="00EE4C1E" w:rsidRPr="004E5ED2">
              <w:rPr>
                <w:sz w:val="22"/>
                <w:szCs w:val="22"/>
              </w:rPr>
              <w:t>,</w:t>
            </w:r>
            <w:r w:rsidR="00EE4C1E">
              <w:rPr>
                <w:sz w:val="22"/>
                <w:szCs w:val="22"/>
              </w:rPr>
              <w:t xml:space="preserve"> причиненные каждым конкретным случаем недостоверности Заверений Продавца</w:t>
            </w:r>
            <w:r w:rsidR="00EE4C1E" w:rsidRPr="004E5ED2">
              <w:rPr>
                <w:sz w:val="22"/>
                <w:szCs w:val="22"/>
              </w:rPr>
              <w:t>,</w:t>
            </w:r>
            <w:r w:rsidR="00EE4C1E">
              <w:rPr>
                <w:sz w:val="22"/>
                <w:szCs w:val="22"/>
              </w:rPr>
              <w:t xml:space="preserve"> </w:t>
            </w:r>
            <w:r w:rsidRPr="00775085">
              <w:rPr>
                <w:sz w:val="22"/>
                <w:szCs w:val="22"/>
              </w:rPr>
              <w:t xml:space="preserve">подлежат возмещению Банком однократно и ни при каких условиях не могут становиться предметом любого последующего Требования Покупателя или </w:t>
            </w:r>
            <w:r w:rsidR="00EE4C1E">
              <w:rPr>
                <w:sz w:val="22"/>
                <w:szCs w:val="22"/>
              </w:rPr>
              <w:t xml:space="preserve">любого иного </w:t>
            </w:r>
            <w:r w:rsidRPr="00775085">
              <w:rPr>
                <w:sz w:val="22"/>
                <w:szCs w:val="22"/>
              </w:rPr>
              <w:t xml:space="preserve">требования Покупателя к Продавцу. </w:t>
            </w:r>
          </w:p>
          <w:p w14:paraId="201C56E0" w14:textId="77777777" w:rsidR="00775085" w:rsidRPr="00775085" w:rsidRDefault="00775085" w:rsidP="00775085">
            <w:pPr>
              <w:pStyle w:val="a6"/>
              <w:rPr>
                <w:sz w:val="22"/>
                <w:szCs w:val="22"/>
              </w:rPr>
            </w:pPr>
          </w:p>
          <w:p w14:paraId="7A3DA3F7" w14:textId="77777777" w:rsidR="00131312" w:rsidRPr="00775085" w:rsidRDefault="00131312" w:rsidP="00984B7D">
            <w:pPr>
              <w:numPr>
                <w:ilvl w:val="0"/>
                <w:numId w:val="35"/>
              </w:numPr>
              <w:shd w:val="clear" w:color="auto" w:fill="D9D9D9"/>
              <w:suppressAutoHyphens/>
              <w:ind w:left="318"/>
              <w:rPr>
                <w:b/>
                <w:bCs/>
                <w:sz w:val="22"/>
                <w:szCs w:val="22"/>
              </w:rPr>
            </w:pPr>
            <w:r w:rsidRPr="00775085">
              <w:rPr>
                <w:b/>
                <w:bCs/>
                <w:sz w:val="22"/>
                <w:szCs w:val="22"/>
              </w:rPr>
              <w:t>КОНФИДЕНЦИАЛЬНАЯ ИНФОРМАЦИЯ</w:t>
            </w:r>
          </w:p>
          <w:p w14:paraId="29C83DB5" w14:textId="77777777" w:rsidR="00775085" w:rsidRPr="00775085" w:rsidRDefault="00775085" w:rsidP="00775085">
            <w:pPr>
              <w:pStyle w:val="-31"/>
              <w:widowControl/>
              <w:spacing w:before="60" w:after="60"/>
              <w:ind w:left="779" w:right="113" w:firstLine="0"/>
              <w:rPr>
                <w:rFonts w:ascii="Times New Roman" w:hAnsi="Times New Roman" w:cs="Times New Roman"/>
                <w:lang w:val="ru-RU"/>
              </w:rPr>
            </w:pPr>
            <w:bookmarkStart w:id="9" w:name="_Ref39665253"/>
          </w:p>
          <w:p w14:paraId="01F40FB7" w14:textId="77777777" w:rsidR="00131312" w:rsidRPr="00775085" w:rsidRDefault="00131312" w:rsidP="00984B7D">
            <w:pPr>
              <w:pStyle w:val="-31"/>
              <w:widowControl/>
              <w:numPr>
                <w:ilvl w:val="1"/>
                <w:numId w:val="35"/>
              </w:numPr>
              <w:spacing w:before="60" w:after="60"/>
              <w:ind w:right="113"/>
              <w:rPr>
                <w:rFonts w:ascii="Times New Roman" w:hAnsi="Times New Roman" w:cs="Times New Roman"/>
                <w:lang w:val="ru-RU"/>
              </w:rPr>
            </w:pPr>
            <w:r w:rsidRPr="00775085">
              <w:rPr>
                <w:rFonts w:ascii="Times New Roman" w:hAnsi="Times New Roman" w:cs="Times New Roman"/>
                <w:lang w:val="ru-RU"/>
              </w:rPr>
              <w:t>В соответствии с настоящим Договором «</w:t>
            </w:r>
            <w:r w:rsidRPr="00775085">
              <w:rPr>
                <w:rFonts w:ascii="Times New Roman" w:hAnsi="Times New Roman" w:cs="Times New Roman"/>
                <w:b/>
                <w:lang w:val="ru-RU"/>
              </w:rPr>
              <w:t>Конфиденциальная информация</w:t>
            </w:r>
            <w:r w:rsidRPr="00775085">
              <w:rPr>
                <w:rFonts w:ascii="Times New Roman" w:hAnsi="Times New Roman" w:cs="Times New Roman"/>
                <w:lang w:val="ru-RU"/>
              </w:rPr>
              <w:t>» означает факт подписания и содержание настоящего Договора, а также информацию любого характера, полученную Стороной в связи с подготовкой, подписанием и исполнением настоящего Договора, если такая информация относится к другой Стороне (другим Сторонам).</w:t>
            </w:r>
            <w:bookmarkEnd w:id="9"/>
          </w:p>
          <w:p w14:paraId="0B0B937C" w14:textId="77777777" w:rsidR="00131312" w:rsidRPr="00775085" w:rsidRDefault="00131312" w:rsidP="00984B7D">
            <w:pPr>
              <w:pStyle w:val="-31"/>
              <w:widowControl/>
              <w:numPr>
                <w:ilvl w:val="1"/>
                <w:numId w:val="35"/>
              </w:numPr>
              <w:spacing w:before="60" w:after="60"/>
              <w:ind w:right="113"/>
              <w:rPr>
                <w:rFonts w:ascii="Times New Roman" w:hAnsi="Times New Roman" w:cs="Times New Roman"/>
                <w:lang w:val="ru-RU"/>
              </w:rPr>
            </w:pPr>
            <w:r w:rsidRPr="00775085">
              <w:rPr>
                <w:rFonts w:ascii="Times New Roman" w:hAnsi="Times New Roman" w:cs="Times New Roman"/>
                <w:lang w:val="ru-RU"/>
              </w:rPr>
              <w:t xml:space="preserve">За исключением случаев, установленных п. </w:t>
            </w:r>
            <w:r w:rsidRPr="00775085">
              <w:rPr>
                <w:rFonts w:ascii="Times New Roman" w:hAnsi="Times New Roman" w:cs="Times New Roman"/>
                <w:lang w:val="ru-RU"/>
              </w:rPr>
              <w:fldChar w:fldCharType="begin"/>
            </w:r>
            <w:r w:rsidRPr="00775085">
              <w:rPr>
                <w:rFonts w:ascii="Times New Roman" w:hAnsi="Times New Roman" w:cs="Times New Roman"/>
                <w:lang w:val="ru-RU"/>
              </w:rPr>
              <w:instrText xml:space="preserve"> REF _Ref39665481 \r \h  \* MERGEFORMAT </w:instrText>
            </w:r>
            <w:r w:rsidRPr="00775085">
              <w:rPr>
                <w:rFonts w:ascii="Times New Roman" w:hAnsi="Times New Roman" w:cs="Times New Roman"/>
                <w:lang w:val="ru-RU"/>
              </w:rPr>
            </w:r>
            <w:r w:rsidRPr="00775085">
              <w:rPr>
                <w:rFonts w:ascii="Times New Roman" w:hAnsi="Times New Roman" w:cs="Times New Roman"/>
                <w:lang w:val="ru-RU"/>
              </w:rPr>
              <w:fldChar w:fldCharType="separate"/>
            </w:r>
            <w:r w:rsidR="00060DAB" w:rsidRPr="00775085">
              <w:rPr>
                <w:rFonts w:ascii="Times New Roman" w:hAnsi="Times New Roman" w:cs="Times New Roman"/>
                <w:lang w:val="ru-RU"/>
              </w:rPr>
              <w:t>9.3</w:t>
            </w:r>
            <w:r w:rsidRPr="00775085">
              <w:rPr>
                <w:rFonts w:ascii="Times New Roman" w:hAnsi="Times New Roman" w:cs="Times New Roman"/>
                <w:lang w:val="ru-RU"/>
              </w:rPr>
              <w:fldChar w:fldCharType="end"/>
            </w:r>
            <w:r w:rsidRPr="00775085">
              <w:rPr>
                <w:rFonts w:ascii="Times New Roman" w:hAnsi="Times New Roman" w:cs="Times New Roman"/>
                <w:lang w:val="ru-RU"/>
              </w:rPr>
              <w:t xml:space="preserve"> – </w:t>
            </w:r>
            <w:r w:rsidRPr="00775085">
              <w:rPr>
                <w:rFonts w:ascii="Times New Roman" w:hAnsi="Times New Roman" w:cs="Times New Roman"/>
                <w:lang w:val="ru-RU"/>
              </w:rPr>
              <w:fldChar w:fldCharType="begin"/>
            </w:r>
            <w:r w:rsidRPr="00775085">
              <w:rPr>
                <w:rFonts w:ascii="Times New Roman" w:hAnsi="Times New Roman" w:cs="Times New Roman"/>
                <w:lang w:val="ru-RU"/>
              </w:rPr>
              <w:instrText xml:space="preserve"> REF _Ref39665491 \r \h  \* MERGEFORMAT </w:instrText>
            </w:r>
            <w:r w:rsidRPr="00775085">
              <w:rPr>
                <w:rFonts w:ascii="Times New Roman" w:hAnsi="Times New Roman" w:cs="Times New Roman"/>
                <w:lang w:val="ru-RU"/>
              </w:rPr>
            </w:r>
            <w:r w:rsidRPr="00775085">
              <w:rPr>
                <w:rFonts w:ascii="Times New Roman" w:hAnsi="Times New Roman" w:cs="Times New Roman"/>
                <w:lang w:val="ru-RU"/>
              </w:rPr>
              <w:fldChar w:fldCharType="separate"/>
            </w:r>
            <w:r w:rsidR="00060DAB" w:rsidRPr="00775085">
              <w:rPr>
                <w:rFonts w:ascii="Times New Roman" w:hAnsi="Times New Roman" w:cs="Times New Roman"/>
                <w:lang w:val="ru-RU"/>
              </w:rPr>
              <w:t>9.5</w:t>
            </w:r>
            <w:r w:rsidRPr="00775085">
              <w:rPr>
                <w:rFonts w:ascii="Times New Roman" w:hAnsi="Times New Roman" w:cs="Times New Roman"/>
                <w:lang w:val="ru-RU"/>
              </w:rPr>
              <w:fldChar w:fldCharType="end"/>
            </w:r>
            <w:r w:rsidRPr="00775085">
              <w:rPr>
                <w:rFonts w:ascii="Times New Roman" w:hAnsi="Times New Roman" w:cs="Times New Roman"/>
                <w:lang w:val="ru-RU"/>
              </w:rPr>
              <w:t xml:space="preserve"> Договора, каждая Сторона не вправе разглашать Конфиденциальную информацию третьим лицам без предварительного письменного согласия других Сторон, подписанного их уполномоченным представителем, начиная с даты настоящего Договора и в течение трех лет с даты настоящего Договора.</w:t>
            </w:r>
          </w:p>
          <w:p w14:paraId="5625B1C6" w14:textId="77777777" w:rsidR="00131312" w:rsidRPr="00775085" w:rsidRDefault="00131312" w:rsidP="00984B7D">
            <w:pPr>
              <w:pStyle w:val="-31"/>
              <w:widowControl/>
              <w:numPr>
                <w:ilvl w:val="1"/>
                <w:numId w:val="35"/>
              </w:numPr>
              <w:spacing w:before="60" w:after="60"/>
              <w:ind w:right="113"/>
              <w:rPr>
                <w:rFonts w:ascii="Times New Roman" w:hAnsi="Times New Roman" w:cs="Times New Roman"/>
                <w:lang w:val="ru-RU"/>
              </w:rPr>
            </w:pPr>
            <w:bookmarkStart w:id="10" w:name="_Ref39665481"/>
            <w:r w:rsidRPr="00775085">
              <w:rPr>
                <w:rFonts w:ascii="Times New Roman" w:hAnsi="Times New Roman" w:cs="Times New Roman"/>
                <w:lang w:val="ru-RU"/>
              </w:rPr>
              <w:t xml:space="preserve">Без ущерба положениям п. </w:t>
            </w:r>
            <w:r w:rsidRPr="00775085">
              <w:rPr>
                <w:rFonts w:ascii="Times New Roman" w:hAnsi="Times New Roman" w:cs="Times New Roman"/>
                <w:lang w:val="ru-RU"/>
              </w:rPr>
              <w:fldChar w:fldCharType="begin"/>
            </w:r>
            <w:r w:rsidRPr="00775085">
              <w:rPr>
                <w:rFonts w:ascii="Times New Roman" w:hAnsi="Times New Roman" w:cs="Times New Roman"/>
                <w:lang w:val="ru-RU"/>
              </w:rPr>
              <w:instrText xml:space="preserve"> REF _Ref39665504 \r \h  \* MERGEFORMAT </w:instrText>
            </w:r>
            <w:r w:rsidRPr="00775085">
              <w:rPr>
                <w:rFonts w:ascii="Times New Roman" w:hAnsi="Times New Roman" w:cs="Times New Roman"/>
                <w:lang w:val="ru-RU"/>
              </w:rPr>
            </w:r>
            <w:r w:rsidRPr="00775085">
              <w:rPr>
                <w:rFonts w:ascii="Times New Roman" w:hAnsi="Times New Roman" w:cs="Times New Roman"/>
                <w:lang w:val="ru-RU"/>
              </w:rPr>
              <w:fldChar w:fldCharType="separate"/>
            </w:r>
            <w:r w:rsidR="00060DAB" w:rsidRPr="00775085">
              <w:rPr>
                <w:rFonts w:ascii="Times New Roman" w:hAnsi="Times New Roman" w:cs="Times New Roman"/>
                <w:lang w:val="ru-RU"/>
              </w:rPr>
              <w:t>9.4</w:t>
            </w:r>
            <w:r w:rsidRPr="00775085">
              <w:rPr>
                <w:rFonts w:ascii="Times New Roman" w:hAnsi="Times New Roman" w:cs="Times New Roman"/>
                <w:lang w:val="ru-RU"/>
              </w:rPr>
              <w:fldChar w:fldCharType="end"/>
            </w:r>
            <w:r w:rsidRPr="00775085">
              <w:rPr>
                <w:rFonts w:ascii="Times New Roman" w:hAnsi="Times New Roman" w:cs="Times New Roman"/>
                <w:lang w:val="ru-RU"/>
              </w:rPr>
              <w:t xml:space="preserve"> и </w:t>
            </w:r>
            <w:r w:rsidRPr="00775085">
              <w:rPr>
                <w:rFonts w:ascii="Times New Roman" w:hAnsi="Times New Roman" w:cs="Times New Roman"/>
                <w:lang w:val="ru-RU"/>
              </w:rPr>
              <w:fldChar w:fldCharType="begin"/>
            </w:r>
            <w:r w:rsidRPr="00775085">
              <w:rPr>
                <w:rFonts w:ascii="Times New Roman" w:hAnsi="Times New Roman" w:cs="Times New Roman"/>
                <w:lang w:val="ru-RU"/>
              </w:rPr>
              <w:instrText xml:space="preserve"> REF _Ref39665491 \r \h  \* MERGEFORMAT </w:instrText>
            </w:r>
            <w:r w:rsidRPr="00775085">
              <w:rPr>
                <w:rFonts w:ascii="Times New Roman" w:hAnsi="Times New Roman" w:cs="Times New Roman"/>
                <w:lang w:val="ru-RU"/>
              </w:rPr>
            </w:r>
            <w:r w:rsidRPr="00775085">
              <w:rPr>
                <w:rFonts w:ascii="Times New Roman" w:hAnsi="Times New Roman" w:cs="Times New Roman"/>
                <w:lang w:val="ru-RU"/>
              </w:rPr>
              <w:fldChar w:fldCharType="separate"/>
            </w:r>
            <w:r w:rsidR="00060DAB" w:rsidRPr="00775085">
              <w:rPr>
                <w:rFonts w:ascii="Times New Roman" w:hAnsi="Times New Roman" w:cs="Times New Roman"/>
                <w:lang w:val="ru-RU"/>
              </w:rPr>
              <w:t>9.5</w:t>
            </w:r>
            <w:r w:rsidRPr="00775085">
              <w:rPr>
                <w:rFonts w:ascii="Times New Roman" w:hAnsi="Times New Roman" w:cs="Times New Roman"/>
                <w:lang w:val="ru-RU"/>
              </w:rPr>
              <w:fldChar w:fldCharType="end"/>
            </w:r>
            <w:r w:rsidRPr="00775085">
              <w:rPr>
                <w:rFonts w:ascii="Times New Roman" w:hAnsi="Times New Roman" w:cs="Times New Roman"/>
                <w:lang w:val="ru-RU"/>
              </w:rPr>
              <w:t xml:space="preserve"> Договора, Конфиденциальная информация может быть раскрыта третьим лицам (включая юридическим или финансовым консультантам, агентам или представителям Сторон) без предварительного письменного согласия Сторон, при условии, что:</w:t>
            </w:r>
            <w:bookmarkEnd w:id="10"/>
          </w:p>
          <w:p w14:paraId="7F21CC76" w14:textId="77777777" w:rsidR="00131312" w:rsidRPr="00775085" w:rsidRDefault="00131312" w:rsidP="00984B7D">
            <w:pPr>
              <w:pStyle w:val="-31"/>
              <w:widowControl/>
              <w:numPr>
                <w:ilvl w:val="2"/>
                <w:numId w:val="35"/>
              </w:numPr>
              <w:spacing w:before="60" w:after="60"/>
              <w:ind w:right="113"/>
              <w:rPr>
                <w:rFonts w:ascii="Times New Roman" w:hAnsi="Times New Roman" w:cs="Times New Roman"/>
                <w:lang w:val="ru-RU"/>
              </w:rPr>
            </w:pPr>
            <w:r w:rsidRPr="00775085">
              <w:rPr>
                <w:rFonts w:ascii="Times New Roman" w:hAnsi="Times New Roman" w:cs="Times New Roman"/>
                <w:lang w:val="ru-RU"/>
              </w:rPr>
              <w:t>такая Конфиденциальная информация необходима третьему лицу для содействия исполнению Стороной своих обязательств по настоящему Договору или для обеспечения соблюдения прав Стороны по настоящему Договору, либо разглашение Конфиденциальной информации третьему лицу или его консультантам необходимо в связи с переговорами Покупателя с таким третьим лицом в отношении распоряжения Акциями после ее приобретения в рамках настоящего Договора;</w:t>
            </w:r>
          </w:p>
          <w:p w14:paraId="4EADD017" w14:textId="77777777" w:rsidR="00131312" w:rsidRPr="00775085" w:rsidRDefault="00131312" w:rsidP="00984B7D">
            <w:pPr>
              <w:pStyle w:val="-31"/>
              <w:widowControl/>
              <w:numPr>
                <w:ilvl w:val="2"/>
                <w:numId w:val="35"/>
              </w:numPr>
              <w:spacing w:before="60" w:after="60"/>
              <w:ind w:right="113"/>
              <w:rPr>
                <w:rFonts w:ascii="Times New Roman" w:hAnsi="Times New Roman" w:cs="Times New Roman"/>
                <w:lang w:val="ru-RU"/>
              </w:rPr>
            </w:pPr>
            <w:r w:rsidRPr="00775085">
              <w:rPr>
                <w:rFonts w:ascii="Times New Roman" w:hAnsi="Times New Roman" w:cs="Times New Roman"/>
                <w:lang w:val="ru-RU"/>
              </w:rPr>
              <w:t>такое третье лицо подписывает юридически обязательный письменный документ, обязывающий соблюдать требования в отношении раскрытой ему Конфиденциальной информации, на условиях, являющихся аналогичными обязательствам Стороны по настоящему Договору; и</w:t>
            </w:r>
          </w:p>
          <w:p w14:paraId="7D14DAB1" w14:textId="77777777" w:rsidR="00131312" w:rsidRPr="00775085" w:rsidRDefault="00131312" w:rsidP="00984B7D">
            <w:pPr>
              <w:pStyle w:val="-31"/>
              <w:widowControl/>
              <w:numPr>
                <w:ilvl w:val="2"/>
                <w:numId w:val="35"/>
              </w:numPr>
              <w:spacing w:before="60" w:after="60"/>
              <w:ind w:right="113"/>
              <w:rPr>
                <w:rFonts w:ascii="Times New Roman" w:hAnsi="Times New Roman" w:cs="Times New Roman"/>
                <w:lang w:val="ru-RU"/>
              </w:rPr>
            </w:pPr>
            <w:r w:rsidRPr="00775085">
              <w:rPr>
                <w:rFonts w:ascii="Times New Roman" w:hAnsi="Times New Roman" w:cs="Times New Roman"/>
                <w:lang w:val="ru-RU"/>
              </w:rPr>
              <w:t>Сторона, раскрывающая любую Конфиденциальную информацию, несет полную ответственность за соблюдение третьими лицами конфиденциальности такой информации и за любое нарушение конфиденциальности такой информации таким третьим лицом.</w:t>
            </w:r>
          </w:p>
          <w:p w14:paraId="2416BE6D" w14:textId="77777777" w:rsidR="00131312" w:rsidRPr="00775085" w:rsidRDefault="00131312" w:rsidP="00984B7D">
            <w:pPr>
              <w:pStyle w:val="-31"/>
              <w:widowControl/>
              <w:numPr>
                <w:ilvl w:val="1"/>
                <w:numId w:val="35"/>
              </w:numPr>
              <w:spacing w:before="60" w:after="60"/>
              <w:ind w:right="113"/>
              <w:rPr>
                <w:rFonts w:ascii="Times New Roman" w:hAnsi="Times New Roman" w:cs="Times New Roman"/>
                <w:lang w:val="ru-RU"/>
              </w:rPr>
            </w:pPr>
            <w:bookmarkStart w:id="11" w:name="_Ref39665504"/>
            <w:r w:rsidRPr="00775085">
              <w:rPr>
                <w:rFonts w:ascii="Times New Roman" w:hAnsi="Times New Roman" w:cs="Times New Roman"/>
                <w:lang w:val="ru-RU"/>
              </w:rPr>
              <w:t>Конфиденциальная информация может быть передана аудиторам Стороны в объеме, требуемом в соответствии с законодательством Российской Федерации, без предварительного письменного согласия другой Сторон.</w:t>
            </w:r>
            <w:bookmarkEnd w:id="11"/>
          </w:p>
          <w:p w14:paraId="17941479" w14:textId="77777777" w:rsidR="00131312" w:rsidRPr="00775085" w:rsidRDefault="00131312" w:rsidP="00984B7D">
            <w:pPr>
              <w:pStyle w:val="-31"/>
              <w:widowControl/>
              <w:numPr>
                <w:ilvl w:val="1"/>
                <w:numId w:val="35"/>
              </w:numPr>
              <w:spacing w:before="60" w:after="60"/>
              <w:ind w:right="113"/>
              <w:rPr>
                <w:rFonts w:ascii="Times New Roman" w:hAnsi="Times New Roman" w:cs="Times New Roman"/>
                <w:lang w:val="ru-RU"/>
              </w:rPr>
            </w:pPr>
            <w:bookmarkStart w:id="12" w:name="_Ref39665491"/>
            <w:r w:rsidRPr="00775085">
              <w:rPr>
                <w:rFonts w:ascii="Times New Roman" w:hAnsi="Times New Roman" w:cs="Times New Roman"/>
                <w:lang w:val="ru-RU"/>
              </w:rPr>
              <w:t>Ни одно положение настоящего Договора не препятствует или не ограничивает передачу или раскрытие Конфиденциальной информации какой-либо Стороной, если такая информация:</w:t>
            </w:r>
            <w:bookmarkEnd w:id="12"/>
          </w:p>
          <w:p w14:paraId="26E21444" w14:textId="77777777" w:rsidR="00131312" w:rsidRPr="00775085" w:rsidRDefault="00131312" w:rsidP="00984B7D">
            <w:pPr>
              <w:pStyle w:val="-31"/>
              <w:widowControl/>
              <w:numPr>
                <w:ilvl w:val="2"/>
                <w:numId w:val="35"/>
              </w:numPr>
              <w:spacing w:before="60" w:after="60"/>
              <w:ind w:right="113"/>
              <w:rPr>
                <w:rFonts w:ascii="Times New Roman" w:hAnsi="Times New Roman" w:cs="Times New Roman"/>
                <w:lang w:val="ru-RU"/>
              </w:rPr>
            </w:pPr>
            <w:r w:rsidRPr="00775085">
              <w:rPr>
                <w:rFonts w:ascii="Times New Roman" w:hAnsi="Times New Roman" w:cs="Times New Roman"/>
                <w:lang w:val="ru-RU"/>
              </w:rPr>
              <w:t>стала известна Стороне до ее получения от другой Стороны, без обязательства соблюдения конфиденциальности;</w:t>
            </w:r>
          </w:p>
          <w:p w14:paraId="4A3031EB" w14:textId="77777777" w:rsidR="00131312" w:rsidRPr="00775085" w:rsidRDefault="00131312" w:rsidP="00984B7D">
            <w:pPr>
              <w:pStyle w:val="-31"/>
              <w:widowControl/>
              <w:numPr>
                <w:ilvl w:val="2"/>
                <w:numId w:val="35"/>
              </w:numPr>
              <w:spacing w:before="60" w:after="60"/>
              <w:ind w:right="113"/>
              <w:rPr>
                <w:rFonts w:ascii="Times New Roman" w:hAnsi="Times New Roman" w:cs="Times New Roman"/>
                <w:lang w:val="ru-RU"/>
              </w:rPr>
            </w:pPr>
            <w:r w:rsidRPr="00775085">
              <w:rPr>
                <w:rFonts w:ascii="Times New Roman" w:hAnsi="Times New Roman" w:cs="Times New Roman"/>
                <w:lang w:val="ru-RU"/>
              </w:rPr>
              <w:t>была законно получена Стороной от третьего лица, которое не связано с раскрывающей Стороной обязательством соблюдения конфиденциальности в отношении такой информации;</w:t>
            </w:r>
          </w:p>
          <w:p w14:paraId="35F7ED92" w14:textId="77777777" w:rsidR="00131312" w:rsidRPr="00775085" w:rsidRDefault="00131312" w:rsidP="00984B7D">
            <w:pPr>
              <w:pStyle w:val="-31"/>
              <w:widowControl/>
              <w:numPr>
                <w:ilvl w:val="2"/>
                <w:numId w:val="35"/>
              </w:numPr>
              <w:spacing w:before="60" w:after="60"/>
              <w:ind w:right="113"/>
              <w:rPr>
                <w:rFonts w:ascii="Times New Roman" w:hAnsi="Times New Roman" w:cs="Times New Roman"/>
                <w:lang w:val="ru-RU"/>
              </w:rPr>
            </w:pPr>
            <w:r w:rsidRPr="00775085">
              <w:rPr>
                <w:rFonts w:ascii="Times New Roman" w:hAnsi="Times New Roman" w:cs="Times New Roman"/>
                <w:lang w:val="ru-RU"/>
              </w:rPr>
              <w:t>является общедоступной или становится общедоступной без нарушения положений настоящего Договора;</w:t>
            </w:r>
          </w:p>
          <w:p w14:paraId="0361D4C8" w14:textId="77777777" w:rsidR="00131312" w:rsidRPr="00775085" w:rsidRDefault="00131312" w:rsidP="00984B7D">
            <w:pPr>
              <w:pStyle w:val="-31"/>
              <w:widowControl/>
              <w:numPr>
                <w:ilvl w:val="2"/>
                <w:numId w:val="35"/>
              </w:numPr>
              <w:spacing w:before="60" w:after="60"/>
              <w:ind w:right="113"/>
              <w:rPr>
                <w:rFonts w:ascii="Times New Roman" w:hAnsi="Times New Roman" w:cs="Times New Roman"/>
                <w:lang w:val="ru-RU"/>
              </w:rPr>
            </w:pPr>
            <w:r w:rsidRPr="00775085">
              <w:rPr>
                <w:rFonts w:ascii="Times New Roman" w:hAnsi="Times New Roman" w:cs="Times New Roman"/>
                <w:lang w:val="ru-RU"/>
              </w:rPr>
              <w:t xml:space="preserve">должна быть передана или раскрыта на основании законного требования уполномоченного государственного органа или органа местного самоуправления; или </w:t>
            </w:r>
          </w:p>
          <w:p w14:paraId="5B2CAEDB" w14:textId="77777777" w:rsidR="00131312" w:rsidRPr="00775085" w:rsidRDefault="00131312" w:rsidP="00984B7D">
            <w:pPr>
              <w:pStyle w:val="-31"/>
              <w:widowControl/>
              <w:numPr>
                <w:ilvl w:val="2"/>
                <w:numId w:val="35"/>
              </w:numPr>
              <w:spacing w:before="60" w:after="60"/>
              <w:ind w:right="113"/>
              <w:rPr>
                <w:rFonts w:ascii="Times New Roman" w:hAnsi="Times New Roman" w:cs="Times New Roman"/>
                <w:lang w:val="ru-RU"/>
              </w:rPr>
            </w:pPr>
            <w:r w:rsidRPr="00775085">
              <w:rPr>
                <w:rFonts w:ascii="Times New Roman" w:hAnsi="Times New Roman" w:cs="Times New Roman"/>
                <w:lang w:val="ru-RU"/>
              </w:rPr>
              <w:t>обязательность раскрытия соответствующей информации или недопустимость ограничения доступа в отношении которой установлена законодательством Российской Федерации.</w:t>
            </w:r>
          </w:p>
          <w:p w14:paraId="5C3CFC38" w14:textId="77777777" w:rsidR="0022381B" w:rsidRPr="00775085" w:rsidRDefault="0022381B" w:rsidP="004E5ED2">
            <w:pPr>
              <w:tabs>
                <w:tab w:val="left" w:pos="604"/>
              </w:tabs>
              <w:suppressAutoHyphens/>
              <w:rPr>
                <w:sz w:val="22"/>
                <w:szCs w:val="22"/>
              </w:rPr>
            </w:pPr>
          </w:p>
        </w:tc>
      </w:tr>
      <w:tr w:rsidR="0022381B" w:rsidRPr="00775085" w14:paraId="150B9703" w14:textId="77777777" w:rsidTr="005B0E95">
        <w:tc>
          <w:tcPr>
            <w:tcW w:w="5000" w:type="pct"/>
            <w:tcBorders>
              <w:left w:val="single" w:sz="4" w:space="0" w:color="auto"/>
            </w:tcBorders>
          </w:tcPr>
          <w:p w14:paraId="139BE8D2" w14:textId="77777777" w:rsidR="00131312" w:rsidRPr="00775085" w:rsidRDefault="00131312" w:rsidP="00984B7D">
            <w:pPr>
              <w:numPr>
                <w:ilvl w:val="0"/>
                <w:numId w:val="35"/>
              </w:numPr>
              <w:shd w:val="clear" w:color="auto" w:fill="D9D9D9"/>
              <w:suppressAutoHyphens/>
              <w:ind w:left="318"/>
              <w:rPr>
                <w:b/>
                <w:bCs/>
                <w:sz w:val="22"/>
                <w:szCs w:val="22"/>
              </w:rPr>
            </w:pPr>
            <w:r w:rsidRPr="00775085">
              <w:rPr>
                <w:b/>
                <w:bCs/>
                <w:sz w:val="22"/>
                <w:szCs w:val="22"/>
              </w:rPr>
              <w:lastRenderedPageBreak/>
              <w:t>ПОРЯДОК НАПРАВЛЕНИЯ ЮРИДИЧЕСКИ ЗНАЧИМЫХ СООБЩЕНИЙ И УВЕДОМЛЕНИЙ</w:t>
            </w:r>
          </w:p>
          <w:p w14:paraId="5F3F7B2E" w14:textId="77777777" w:rsidR="00775085" w:rsidRPr="00775085" w:rsidRDefault="00775085" w:rsidP="00775085">
            <w:pPr>
              <w:pStyle w:val="-31"/>
              <w:widowControl/>
              <w:spacing w:before="60" w:after="60"/>
              <w:ind w:left="779" w:right="113" w:firstLine="0"/>
              <w:rPr>
                <w:rFonts w:ascii="Times New Roman" w:hAnsi="Times New Roman" w:cs="Times New Roman"/>
                <w:lang w:val="ru-RU"/>
              </w:rPr>
            </w:pPr>
            <w:bookmarkStart w:id="13" w:name="_Ref49280298"/>
            <w:bookmarkStart w:id="14" w:name="_Hlk53876290"/>
            <w:bookmarkStart w:id="15" w:name="_Hlk49279560"/>
          </w:p>
          <w:p w14:paraId="21658B13" w14:textId="77777777" w:rsidR="00131312" w:rsidRPr="00775085" w:rsidRDefault="00131312" w:rsidP="00984B7D">
            <w:pPr>
              <w:pStyle w:val="-31"/>
              <w:widowControl/>
              <w:numPr>
                <w:ilvl w:val="1"/>
                <w:numId w:val="35"/>
              </w:numPr>
              <w:spacing w:before="60" w:after="60"/>
              <w:ind w:right="113"/>
              <w:rPr>
                <w:rFonts w:ascii="Times New Roman" w:hAnsi="Times New Roman" w:cs="Times New Roman"/>
                <w:lang w:val="ru-RU"/>
              </w:rPr>
            </w:pPr>
            <w:r w:rsidRPr="00775085">
              <w:rPr>
                <w:rFonts w:ascii="Times New Roman" w:hAnsi="Times New Roman" w:cs="Times New Roman"/>
                <w:lang w:val="ru-RU"/>
              </w:rPr>
              <w:t xml:space="preserve">Юридически значимые уведомления, направляемые в связи с исполнением, изменением или прекращением любых прав, обязанностей и обязательств в связи с заключением, исполнением и </w:t>
            </w:r>
            <w:r w:rsidR="0058212B" w:rsidRPr="00775085">
              <w:rPr>
                <w:rFonts w:ascii="Times New Roman" w:hAnsi="Times New Roman" w:cs="Times New Roman"/>
                <w:lang w:val="ru-RU"/>
              </w:rPr>
              <w:t>прекращением</w:t>
            </w:r>
            <w:r w:rsidRPr="00775085">
              <w:rPr>
                <w:rFonts w:ascii="Times New Roman" w:hAnsi="Times New Roman" w:cs="Times New Roman"/>
                <w:lang w:val="ru-RU"/>
              </w:rPr>
              <w:t xml:space="preserve"> настоящего Договора, а также любые иные юридически значимые сообщения (далее – «</w:t>
            </w:r>
            <w:r w:rsidRPr="00775085">
              <w:rPr>
                <w:rFonts w:ascii="Times New Roman" w:hAnsi="Times New Roman" w:cs="Times New Roman"/>
                <w:b/>
                <w:lang w:val="ru-RU"/>
              </w:rPr>
              <w:t>Уведомления</w:t>
            </w:r>
            <w:r w:rsidRPr="00775085">
              <w:rPr>
                <w:rFonts w:ascii="Times New Roman" w:hAnsi="Times New Roman" w:cs="Times New Roman"/>
                <w:lang w:val="ru-RU"/>
              </w:rPr>
              <w:t>»), должны быть составлены на русском языке.</w:t>
            </w:r>
          </w:p>
          <w:p w14:paraId="4F9518F1" w14:textId="77777777" w:rsidR="00131312" w:rsidRPr="00775085" w:rsidRDefault="00131312" w:rsidP="00984B7D">
            <w:pPr>
              <w:pStyle w:val="-31"/>
              <w:widowControl/>
              <w:numPr>
                <w:ilvl w:val="1"/>
                <w:numId w:val="35"/>
              </w:numPr>
              <w:spacing w:before="60" w:after="60"/>
              <w:ind w:right="113"/>
              <w:rPr>
                <w:rFonts w:ascii="Times New Roman" w:hAnsi="Times New Roman" w:cs="Times New Roman"/>
                <w:lang w:val="ru-RU"/>
              </w:rPr>
            </w:pPr>
            <w:r w:rsidRPr="00775085">
              <w:rPr>
                <w:rFonts w:ascii="Times New Roman" w:hAnsi="Times New Roman" w:cs="Times New Roman"/>
                <w:lang w:val="ru-RU"/>
              </w:rPr>
              <w:t xml:space="preserve"> Все Уведомления должны быть доставлены адресату (принимающей Стороне) признанной международной курьерской службой с обязательным направлением копии такого Уведомления в срок не позднее даты направления Уведомления</w:t>
            </w:r>
            <w:r w:rsidRPr="00775085" w:rsidDel="00203E16">
              <w:rPr>
                <w:rFonts w:ascii="Times New Roman" w:hAnsi="Times New Roman" w:cs="Times New Roman"/>
                <w:lang w:val="ru-RU"/>
              </w:rPr>
              <w:t xml:space="preserve"> </w:t>
            </w:r>
            <w:r w:rsidRPr="00775085">
              <w:rPr>
                <w:rFonts w:ascii="Times New Roman" w:hAnsi="Times New Roman" w:cs="Times New Roman"/>
                <w:lang w:val="ru-RU"/>
              </w:rPr>
              <w:t xml:space="preserve">признанной международной курьерской службой, причем соответствующее Уведомление, несмотря на указанное в п. 10.3 настоящего Договора ниже, не будет считаться полученным принимающей Стороной до даты получения указанной копии Уведомления по электронной почте. </w:t>
            </w:r>
            <w:bookmarkEnd w:id="13"/>
            <w:r w:rsidRPr="00775085">
              <w:rPr>
                <w:rFonts w:ascii="Times New Roman" w:hAnsi="Times New Roman" w:cs="Times New Roman"/>
                <w:lang w:val="ru-RU"/>
              </w:rPr>
              <w:t>Уведомления, направляемые через признанную международную курьерскую службу, должны быть составлены в письменной форме и подписаны уполномоченным лицом отправителя (в случае, если Уведомление подписывается уполномоченным лицом отправителя, действующим на основании доверенности – с приложением нотариальной копии такой доверенности) и скреплены печатью отправителя. Копия Уведомления, направляемая по электронной почте, должна быть отправлены с адреса электронной почты отправителя, указанного в п. 10.</w:t>
            </w:r>
            <w:r w:rsidR="00EE4C1E">
              <w:rPr>
                <w:rFonts w:ascii="Times New Roman" w:hAnsi="Times New Roman" w:cs="Times New Roman"/>
                <w:lang w:val="ru-RU"/>
              </w:rPr>
              <w:t>5</w:t>
            </w:r>
            <w:r w:rsidRPr="00775085">
              <w:rPr>
                <w:rFonts w:ascii="Times New Roman" w:hAnsi="Times New Roman" w:cs="Times New Roman"/>
                <w:lang w:val="ru-RU"/>
              </w:rPr>
              <w:t xml:space="preserve"> (и может быть оформлена в формате электронного письма без подписей), на все адреса электронной почты соответствующего адресата, указанные в п. 10.</w:t>
            </w:r>
            <w:r w:rsidR="00EE4C1E">
              <w:rPr>
                <w:rFonts w:ascii="Times New Roman" w:hAnsi="Times New Roman" w:cs="Times New Roman"/>
                <w:lang w:val="ru-RU"/>
              </w:rPr>
              <w:t>5</w:t>
            </w:r>
            <w:r w:rsidRPr="00775085">
              <w:rPr>
                <w:rFonts w:ascii="Times New Roman" w:hAnsi="Times New Roman" w:cs="Times New Roman"/>
                <w:lang w:val="ru-RU"/>
              </w:rPr>
              <w:t xml:space="preserve"> Договора.</w:t>
            </w:r>
            <w:bookmarkEnd w:id="14"/>
          </w:p>
          <w:p w14:paraId="25EAA281" w14:textId="77777777" w:rsidR="00131312" w:rsidRPr="00775085" w:rsidRDefault="00131312" w:rsidP="00984B7D">
            <w:pPr>
              <w:pStyle w:val="-31"/>
              <w:widowControl/>
              <w:numPr>
                <w:ilvl w:val="1"/>
                <w:numId w:val="35"/>
              </w:numPr>
              <w:spacing w:before="60" w:after="60"/>
              <w:ind w:right="113"/>
              <w:rPr>
                <w:rFonts w:ascii="Times New Roman" w:hAnsi="Times New Roman" w:cs="Times New Roman"/>
                <w:lang w:val="ru-RU"/>
              </w:rPr>
            </w:pPr>
            <w:r w:rsidRPr="00775085">
              <w:rPr>
                <w:rFonts w:ascii="Times New Roman" w:hAnsi="Times New Roman" w:cs="Times New Roman"/>
                <w:lang w:val="ru-RU"/>
              </w:rPr>
              <w:t xml:space="preserve"> Уведомление, направленное признанной международной курьерской службой, считается полученным:</w:t>
            </w:r>
          </w:p>
          <w:p w14:paraId="3568F73F" w14:textId="77777777" w:rsidR="00131312" w:rsidRPr="00775085" w:rsidRDefault="00131312" w:rsidP="00775085">
            <w:pPr>
              <w:pStyle w:val="Firm3L3"/>
              <w:spacing w:line="240" w:lineRule="auto"/>
              <w:rPr>
                <w:szCs w:val="22"/>
              </w:rPr>
            </w:pPr>
            <w:r w:rsidRPr="00775085">
              <w:rPr>
                <w:szCs w:val="22"/>
              </w:rPr>
              <w:t>в момент доставки, при этом в любом случае, если доставка происходит не в период времени с 9.00 до 18.00 (по московскому времени), Уведомление считается полученным в начале следующего рабочего дня; или</w:t>
            </w:r>
          </w:p>
          <w:p w14:paraId="16E1F133" w14:textId="77777777" w:rsidR="00131312" w:rsidRPr="00775085" w:rsidRDefault="00131312" w:rsidP="00775085">
            <w:pPr>
              <w:pStyle w:val="Firm3L3"/>
              <w:spacing w:line="240" w:lineRule="auto"/>
              <w:rPr>
                <w:szCs w:val="22"/>
              </w:rPr>
            </w:pPr>
            <w:r w:rsidRPr="00775085">
              <w:rPr>
                <w:szCs w:val="22"/>
              </w:rPr>
              <w:t>в случае невозможности доставки Уведомления по адресу Стороны, указанному в п. 10.</w:t>
            </w:r>
            <w:r w:rsidR="00EE4C1E">
              <w:rPr>
                <w:szCs w:val="22"/>
              </w:rPr>
              <w:t>5</w:t>
            </w:r>
            <w:r w:rsidRPr="00775085">
              <w:rPr>
                <w:szCs w:val="22"/>
              </w:rPr>
              <w:t xml:space="preserve"> настоящего Договора – в дату, в которую Уведомление не было вручено в связи с отсутствием такой Стороны или ее представителей по указанному адресу; или</w:t>
            </w:r>
          </w:p>
          <w:p w14:paraId="74EEE5AD" w14:textId="77777777" w:rsidR="00131312" w:rsidRPr="00775085" w:rsidRDefault="00131312" w:rsidP="00775085">
            <w:pPr>
              <w:pStyle w:val="Firm3L3"/>
              <w:spacing w:line="240" w:lineRule="auto"/>
              <w:rPr>
                <w:szCs w:val="22"/>
              </w:rPr>
            </w:pPr>
            <w:r w:rsidRPr="00775085">
              <w:rPr>
                <w:szCs w:val="22"/>
              </w:rPr>
              <w:t>если Сторона отказалась от получения Уведомления – в дату отказа такой Стороны от получения Уведомления.</w:t>
            </w:r>
          </w:p>
          <w:p w14:paraId="0BEE07E0" w14:textId="77777777" w:rsidR="00131312" w:rsidRPr="00775085" w:rsidRDefault="00131312" w:rsidP="00775085">
            <w:pPr>
              <w:pStyle w:val="Firm3Cont2"/>
              <w:spacing w:line="240" w:lineRule="auto"/>
              <w:rPr>
                <w:szCs w:val="22"/>
              </w:rPr>
            </w:pPr>
            <w:r w:rsidRPr="00775085">
              <w:rPr>
                <w:szCs w:val="22"/>
              </w:rPr>
              <w:t>в каждом случае, при условии подтверждения указанного обстоятельства представителем соответствующей международной признанной курьерской службы в установленном применимыми правилами соответствующей международной признанной курьерской службы порядке.</w:t>
            </w:r>
            <w:bookmarkEnd w:id="15"/>
          </w:p>
          <w:p w14:paraId="45B0D0C0" w14:textId="77777777" w:rsidR="00131312" w:rsidRPr="00775085" w:rsidRDefault="00131312" w:rsidP="00984B7D">
            <w:pPr>
              <w:pStyle w:val="-31"/>
              <w:widowControl/>
              <w:numPr>
                <w:ilvl w:val="1"/>
                <w:numId w:val="35"/>
              </w:numPr>
              <w:spacing w:before="60" w:after="60"/>
              <w:ind w:right="113"/>
              <w:rPr>
                <w:rFonts w:ascii="Times New Roman" w:hAnsi="Times New Roman" w:cs="Times New Roman"/>
                <w:lang w:val="ru-RU"/>
              </w:rPr>
            </w:pPr>
            <w:r w:rsidRPr="00775085">
              <w:rPr>
                <w:rFonts w:ascii="Times New Roman" w:hAnsi="Times New Roman" w:cs="Times New Roman"/>
                <w:lang w:val="ru-RU"/>
              </w:rPr>
              <w:t xml:space="preserve"> Уведомление, направленное по электронной почте, считается полученным в момент успешной отправки с почтового сервиса отправителя, при этом в случае, если такая отправка происходит не в период времени с 9.00 до 18.00 (по московскому времени), Уведомление считается полученным в начале следующего Рабочего дня. Во избежание сомнений, получение отправителем любых отчётов об ошибке, не связанных с действиями отправителя или его почтового сервиса (например, об отсутствии адреса электронной почты адресата, о переполненности почты адресата или об иных проблемах на стороне адресата или его почтового сервиса) не имеет юридического значения, и Уведомление считается полученным вне зависимости от получения таких отчётов об ошибках на стороне адресата или его почтового сервиса.</w:t>
            </w:r>
            <w:bookmarkStart w:id="16" w:name="_Ref53874850"/>
          </w:p>
          <w:p w14:paraId="2B452E51" w14:textId="77777777" w:rsidR="00131312" w:rsidRPr="00775085" w:rsidRDefault="00131312" w:rsidP="00775085">
            <w:pPr>
              <w:pStyle w:val="Firm3Cont2"/>
              <w:spacing w:line="240" w:lineRule="auto"/>
              <w:rPr>
                <w:szCs w:val="22"/>
              </w:rPr>
            </w:pPr>
            <w:r w:rsidRPr="00775085">
              <w:rPr>
                <w:szCs w:val="22"/>
              </w:rPr>
              <w:t xml:space="preserve"> Любая Сторона обязана уведомить другие Стороны об изменении своих реквизитов и данных получателя, указанных в п. 10.</w:t>
            </w:r>
            <w:r w:rsidR="00F302A9">
              <w:rPr>
                <w:szCs w:val="22"/>
              </w:rPr>
              <w:t>5</w:t>
            </w:r>
            <w:r w:rsidR="00F302A9" w:rsidRPr="00775085">
              <w:rPr>
                <w:szCs w:val="22"/>
              </w:rPr>
              <w:t xml:space="preserve"> </w:t>
            </w:r>
            <w:r w:rsidRPr="00775085">
              <w:rPr>
                <w:szCs w:val="22"/>
              </w:rPr>
              <w:t>настоящего Договора, при условии, что подобное Уведомление вступает в силу исключительно:</w:t>
            </w:r>
            <w:bookmarkEnd w:id="16"/>
          </w:p>
          <w:p w14:paraId="180EA7BB" w14:textId="77777777" w:rsidR="00131312" w:rsidRPr="00775085" w:rsidRDefault="00131312" w:rsidP="00775085">
            <w:pPr>
              <w:pStyle w:val="Firm3L3"/>
              <w:numPr>
                <w:ilvl w:val="2"/>
                <w:numId w:val="26"/>
              </w:numPr>
              <w:spacing w:line="240" w:lineRule="auto"/>
              <w:rPr>
                <w:szCs w:val="22"/>
              </w:rPr>
            </w:pPr>
            <w:r w:rsidRPr="00775085">
              <w:rPr>
                <w:szCs w:val="22"/>
              </w:rPr>
              <w:t>в дату, указанную в Уведомлении в качестве даты, с которой данные изменения вступают в силу; или</w:t>
            </w:r>
          </w:p>
          <w:p w14:paraId="05455D4C" w14:textId="77777777" w:rsidR="00131312" w:rsidRPr="00775085" w:rsidRDefault="00131312" w:rsidP="00775085">
            <w:pPr>
              <w:pStyle w:val="Firm3L3"/>
              <w:spacing w:line="240" w:lineRule="auto"/>
              <w:rPr>
                <w:szCs w:val="22"/>
              </w:rPr>
            </w:pPr>
            <w:r w:rsidRPr="00775085">
              <w:rPr>
                <w:szCs w:val="22"/>
              </w:rPr>
              <w:t>если такая дата не указана, либо указанная дата наступает менее чем через 5 (пять) рабочих дней после даты получения Уведомления, в дату, наступающую через 5 (пять) рабочих дней после даты получения Уведомления об изменении контактных данных.</w:t>
            </w:r>
          </w:p>
          <w:p w14:paraId="5118CE1A" w14:textId="77777777" w:rsidR="00131312" w:rsidRPr="00775085" w:rsidRDefault="00131312" w:rsidP="00984B7D">
            <w:pPr>
              <w:pStyle w:val="-31"/>
              <w:widowControl/>
              <w:numPr>
                <w:ilvl w:val="1"/>
                <w:numId w:val="35"/>
              </w:numPr>
              <w:spacing w:before="60" w:after="60"/>
              <w:ind w:right="113"/>
              <w:rPr>
                <w:rFonts w:ascii="Times New Roman" w:hAnsi="Times New Roman" w:cs="Times New Roman"/>
                <w:lang w:val="ru-RU"/>
              </w:rPr>
            </w:pPr>
            <w:bookmarkStart w:id="17" w:name="_Ref49280288"/>
            <w:r w:rsidRPr="00775085">
              <w:rPr>
                <w:rFonts w:ascii="Times New Roman" w:hAnsi="Times New Roman" w:cs="Times New Roman"/>
                <w:lang w:val="ru-RU"/>
              </w:rPr>
              <w:t>Детали (реквизиты) Сторон для целей Раздела 10 настоящего Договора:</w:t>
            </w:r>
            <w:bookmarkEnd w:id="17"/>
          </w:p>
          <w:p w14:paraId="3FA79CB4" w14:textId="77777777" w:rsidR="00131312" w:rsidRPr="00775085" w:rsidRDefault="00131312" w:rsidP="00775085">
            <w:pPr>
              <w:pStyle w:val="-31"/>
              <w:widowControl/>
              <w:spacing w:before="60" w:after="60"/>
              <w:ind w:left="720" w:right="113" w:firstLine="0"/>
              <w:rPr>
                <w:rFonts w:ascii="Times New Roman" w:hAnsi="Times New Roman" w:cs="Times New Roman"/>
                <w:b/>
                <w:lang w:val="ru-RU"/>
              </w:rPr>
            </w:pPr>
          </w:p>
          <w:tbl>
            <w:tblPr>
              <w:tblW w:w="9923" w:type="dxa"/>
              <w:tblLayout w:type="fixed"/>
              <w:tblLook w:val="01E0" w:firstRow="1" w:lastRow="1" w:firstColumn="1" w:lastColumn="1" w:noHBand="0" w:noVBand="0"/>
            </w:tblPr>
            <w:tblGrid>
              <w:gridCol w:w="8469"/>
              <w:gridCol w:w="32"/>
              <w:gridCol w:w="1389"/>
              <w:gridCol w:w="33"/>
            </w:tblGrid>
            <w:tr w:rsidR="00131312" w:rsidRPr="00775085" w14:paraId="3EC2321A" w14:textId="77777777" w:rsidTr="00AA5E35">
              <w:trPr>
                <w:trHeight w:val="664"/>
              </w:trPr>
              <w:tc>
                <w:tcPr>
                  <w:tcW w:w="8501" w:type="dxa"/>
                  <w:gridSpan w:val="2"/>
                </w:tcPr>
                <w:p w14:paraId="1C337664" w14:textId="77777777" w:rsidR="00131312" w:rsidRPr="00775085" w:rsidRDefault="00131312" w:rsidP="00775085">
                  <w:pPr>
                    <w:tabs>
                      <w:tab w:val="left" w:pos="173"/>
                    </w:tabs>
                    <w:spacing w:before="60" w:after="60"/>
                    <w:ind w:right="28"/>
                    <w:rPr>
                      <w:sz w:val="22"/>
                      <w:szCs w:val="22"/>
                    </w:rPr>
                  </w:pPr>
                  <w:r w:rsidRPr="00775085">
                    <w:rPr>
                      <w:sz w:val="22"/>
                      <w:szCs w:val="22"/>
                    </w:rPr>
                    <w:lastRenderedPageBreak/>
                    <w:t xml:space="preserve">а) </w:t>
                  </w:r>
                  <w:r w:rsidRPr="00775085">
                    <w:rPr>
                      <w:b/>
                      <w:sz w:val="22"/>
                      <w:szCs w:val="22"/>
                    </w:rPr>
                    <w:t>Публичное акционерное общество Национальный банк «ТРАСТ»</w:t>
                  </w:r>
                </w:p>
              </w:tc>
              <w:tc>
                <w:tcPr>
                  <w:tcW w:w="1422" w:type="dxa"/>
                  <w:gridSpan w:val="2"/>
                  <w:vAlign w:val="center"/>
                </w:tcPr>
                <w:p w14:paraId="7D519B5D" w14:textId="77777777" w:rsidR="00131312" w:rsidRPr="00775085" w:rsidRDefault="00131312" w:rsidP="00775085">
                  <w:pPr>
                    <w:spacing w:before="60" w:after="60"/>
                    <w:ind w:right="28"/>
                    <w:rPr>
                      <w:sz w:val="22"/>
                      <w:szCs w:val="22"/>
                    </w:rPr>
                  </w:pPr>
                </w:p>
              </w:tc>
            </w:tr>
            <w:tr w:rsidR="00131312" w:rsidRPr="00775085" w14:paraId="2C8EDD70" w14:textId="77777777" w:rsidTr="00AA5E35">
              <w:trPr>
                <w:gridAfter w:val="1"/>
                <w:wAfter w:w="33" w:type="dxa"/>
              </w:trPr>
              <w:tc>
                <w:tcPr>
                  <w:tcW w:w="8469" w:type="dxa"/>
                </w:tcPr>
                <w:tbl>
                  <w:tblPr>
                    <w:tblW w:w="9416" w:type="dxa"/>
                    <w:tblInd w:w="31" w:type="dxa"/>
                    <w:tblLayout w:type="fixed"/>
                    <w:tblLook w:val="01E0" w:firstRow="1" w:lastRow="1" w:firstColumn="1" w:lastColumn="1" w:noHBand="0" w:noVBand="0"/>
                  </w:tblPr>
                  <w:tblGrid>
                    <w:gridCol w:w="3120"/>
                    <w:gridCol w:w="6296"/>
                  </w:tblGrid>
                  <w:tr w:rsidR="00131312" w:rsidRPr="00775085" w14:paraId="4EB5A58E" w14:textId="77777777" w:rsidTr="00AA5E35">
                    <w:tc>
                      <w:tcPr>
                        <w:tcW w:w="3120" w:type="dxa"/>
                      </w:tcPr>
                      <w:p w14:paraId="3B08D7E7" w14:textId="77777777" w:rsidR="00131312" w:rsidRPr="00775085" w:rsidRDefault="00131312" w:rsidP="00775085">
                        <w:pPr>
                          <w:spacing w:before="60" w:after="60"/>
                          <w:ind w:left="601" w:right="28"/>
                          <w:rPr>
                            <w:sz w:val="22"/>
                            <w:szCs w:val="22"/>
                          </w:rPr>
                        </w:pPr>
                        <w:r w:rsidRPr="00775085">
                          <w:rPr>
                            <w:sz w:val="22"/>
                            <w:szCs w:val="22"/>
                          </w:rPr>
                          <w:t>Адрес:</w:t>
                        </w:r>
                      </w:p>
                    </w:tc>
                    <w:tc>
                      <w:tcPr>
                        <w:tcW w:w="6296" w:type="dxa"/>
                      </w:tcPr>
                      <w:p w14:paraId="5D4F8532" w14:textId="77777777" w:rsidR="00131312" w:rsidRPr="00775085" w:rsidRDefault="001B08F5" w:rsidP="001B08F5">
                        <w:pPr>
                          <w:spacing w:before="60" w:after="60"/>
                          <w:ind w:right="28"/>
                          <w:rPr>
                            <w:sz w:val="22"/>
                            <w:szCs w:val="22"/>
                          </w:rPr>
                        </w:pPr>
                        <w:r w:rsidRPr="00775085">
                          <w:rPr>
                            <w:sz w:val="22"/>
                            <w:szCs w:val="22"/>
                          </w:rPr>
                          <w:t>[</w:t>
                        </w:r>
                        <w:r>
                          <w:rPr>
                            <w:sz w:val="22"/>
                            <w:szCs w:val="22"/>
                          </w:rPr>
                          <w:t>109004, г. Москва, Известковый пер., д. 3</w:t>
                        </w:r>
                        <w:r w:rsidRPr="00775085">
                          <w:rPr>
                            <w:sz w:val="22"/>
                            <w:szCs w:val="22"/>
                          </w:rPr>
                          <w:t>]</w:t>
                        </w:r>
                      </w:p>
                    </w:tc>
                  </w:tr>
                  <w:tr w:rsidR="00131312" w:rsidRPr="00775085" w14:paraId="0BDEE74C" w14:textId="77777777" w:rsidTr="00AA5E35">
                    <w:tc>
                      <w:tcPr>
                        <w:tcW w:w="3120" w:type="dxa"/>
                      </w:tcPr>
                      <w:p w14:paraId="299D22FC" w14:textId="77777777" w:rsidR="00131312" w:rsidRPr="00775085" w:rsidRDefault="00131312" w:rsidP="00775085">
                        <w:pPr>
                          <w:spacing w:before="60" w:after="60"/>
                          <w:ind w:left="601" w:right="28"/>
                          <w:rPr>
                            <w:sz w:val="22"/>
                            <w:szCs w:val="22"/>
                          </w:rPr>
                        </w:pPr>
                        <w:r w:rsidRPr="00775085">
                          <w:rPr>
                            <w:sz w:val="22"/>
                            <w:szCs w:val="22"/>
                          </w:rPr>
                          <w:t>Вниманию:</w:t>
                        </w:r>
                      </w:p>
                    </w:tc>
                    <w:tc>
                      <w:tcPr>
                        <w:tcW w:w="6296" w:type="dxa"/>
                      </w:tcPr>
                      <w:p w14:paraId="0C53F4B1" w14:textId="77777777" w:rsidR="00131312" w:rsidRPr="00775085" w:rsidRDefault="001B08F5" w:rsidP="001B08F5">
                        <w:pPr>
                          <w:spacing w:before="60" w:after="60"/>
                          <w:ind w:right="28"/>
                          <w:rPr>
                            <w:sz w:val="22"/>
                            <w:szCs w:val="22"/>
                          </w:rPr>
                        </w:pPr>
                        <w:r w:rsidRPr="00775085">
                          <w:rPr>
                            <w:sz w:val="22"/>
                            <w:szCs w:val="22"/>
                          </w:rPr>
                          <w:t>[</w:t>
                        </w:r>
                        <w:r>
                          <w:rPr>
                            <w:sz w:val="22"/>
                            <w:szCs w:val="22"/>
                          </w:rPr>
                          <w:t>Соколова Александра Константиновича</w:t>
                        </w:r>
                        <w:r w:rsidRPr="00775085">
                          <w:rPr>
                            <w:sz w:val="22"/>
                            <w:szCs w:val="22"/>
                          </w:rPr>
                          <w:t>]</w:t>
                        </w:r>
                      </w:p>
                    </w:tc>
                  </w:tr>
                  <w:tr w:rsidR="00131312" w:rsidRPr="00775085" w14:paraId="70ABD23D" w14:textId="77777777" w:rsidTr="00AA5E35">
                    <w:tc>
                      <w:tcPr>
                        <w:tcW w:w="3120" w:type="dxa"/>
                      </w:tcPr>
                      <w:p w14:paraId="015BFC8B" w14:textId="77777777" w:rsidR="00131312" w:rsidRPr="00775085" w:rsidRDefault="00131312" w:rsidP="00775085">
                        <w:pPr>
                          <w:spacing w:before="60" w:after="60"/>
                          <w:ind w:left="601" w:right="28"/>
                          <w:rPr>
                            <w:sz w:val="22"/>
                            <w:szCs w:val="22"/>
                          </w:rPr>
                        </w:pPr>
                        <w:r w:rsidRPr="00775085">
                          <w:rPr>
                            <w:sz w:val="22"/>
                            <w:szCs w:val="22"/>
                          </w:rPr>
                          <w:t>С копией по эл. почте:</w:t>
                        </w:r>
                      </w:p>
                    </w:tc>
                    <w:tc>
                      <w:tcPr>
                        <w:tcW w:w="6296" w:type="dxa"/>
                      </w:tcPr>
                      <w:p w14:paraId="40F4213C" w14:textId="77777777" w:rsidR="00131312" w:rsidRPr="00775085" w:rsidRDefault="001B08F5" w:rsidP="001B08F5">
                        <w:pPr>
                          <w:spacing w:before="60" w:after="60"/>
                          <w:ind w:right="28"/>
                          <w:rPr>
                            <w:b/>
                            <w:sz w:val="22"/>
                            <w:szCs w:val="22"/>
                          </w:rPr>
                        </w:pPr>
                        <w:r w:rsidRPr="00775085">
                          <w:rPr>
                            <w:sz w:val="22"/>
                            <w:szCs w:val="22"/>
                          </w:rPr>
                          <w:t>[</w:t>
                        </w:r>
                        <w:r>
                          <w:rPr>
                            <w:sz w:val="22"/>
                            <w:szCs w:val="22"/>
                            <w:lang w:val="en-US"/>
                          </w:rPr>
                          <w:t>bank@trust.ru</w:t>
                        </w:r>
                        <w:r w:rsidRPr="00775085">
                          <w:rPr>
                            <w:sz w:val="22"/>
                            <w:szCs w:val="22"/>
                          </w:rPr>
                          <w:t>]</w:t>
                        </w:r>
                        <w:r w:rsidRPr="00775085" w:rsidDel="005A1B7C">
                          <w:rPr>
                            <w:sz w:val="22"/>
                            <w:szCs w:val="22"/>
                            <w:highlight w:val="yellow"/>
                          </w:rPr>
                          <w:t xml:space="preserve"> </w:t>
                        </w:r>
                      </w:p>
                    </w:tc>
                  </w:tr>
                </w:tbl>
                <w:p w14:paraId="0AAD527E" w14:textId="77777777" w:rsidR="00131312" w:rsidRPr="00775085" w:rsidRDefault="00131312" w:rsidP="00775085">
                  <w:pPr>
                    <w:spacing w:before="60" w:after="60"/>
                    <w:ind w:right="28"/>
                    <w:rPr>
                      <w:sz w:val="22"/>
                      <w:szCs w:val="22"/>
                    </w:rPr>
                  </w:pPr>
                </w:p>
              </w:tc>
              <w:tc>
                <w:tcPr>
                  <w:tcW w:w="1421" w:type="dxa"/>
                  <w:gridSpan w:val="2"/>
                  <w:vAlign w:val="center"/>
                </w:tcPr>
                <w:p w14:paraId="364267A4" w14:textId="77777777" w:rsidR="00131312" w:rsidRPr="00775085" w:rsidRDefault="00131312" w:rsidP="00775085">
                  <w:pPr>
                    <w:spacing w:before="60" w:after="60"/>
                    <w:ind w:right="28"/>
                    <w:rPr>
                      <w:sz w:val="22"/>
                      <w:szCs w:val="22"/>
                    </w:rPr>
                  </w:pPr>
                </w:p>
              </w:tc>
            </w:tr>
            <w:tr w:rsidR="00131312" w:rsidRPr="00775085" w14:paraId="0F350B47" w14:textId="77777777" w:rsidTr="00AA5E35">
              <w:trPr>
                <w:gridAfter w:val="1"/>
                <w:wAfter w:w="33" w:type="dxa"/>
              </w:trPr>
              <w:tc>
                <w:tcPr>
                  <w:tcW w:w="8469" w:type="dxa"/>
                  <w:vAlign w:val="center"/>
                </w:tcPr>
                <w:p w14:paraId="7FD1E9E0" w14:textId="77777777" w:rsidR="00131312" w:rsidRPr="00775085" w:rsidRDefault="00131312" w:rsidP="00775085">
                  <w:pPr>
                    <w:spacing w:before="60" w:after="60"/>
                    <w:ind w:right="28"/>
                    <w:rPr>
                      <w:sz w:val="22"/>
                      <w:szCs w:val="22"/>
                    </w:rPr>
                  </w:pPr>
                </w:p>
              </w:tc>
              <w:tc>
                <w:tcPr>
                  <w:tcW w:w="1421" w:type="dxa"/>
                  <w:gridSpan w:val="2"/>
                  <w:vAlign w:val="center"/>
                </w:tcPr>
                <w:p w14:paraId="33062E90" w14:textId="77777777" w:rsidR="00131312" w:rsidRPr="00775085" w:rsidRDefault="00131312" w:rsidP="00775085">
                  <w:pPr>
                    <w:spacing w:before="60" w:after="60"/>
                    <w:ind w:right="28"/>
                    <w:rPr>
                      <w:sz w:val="22"/>
                      <w:szCs w:val="22"/>
                    </w:rPr>
                  </w:pPr>
                </w:p>
              </w:tc>
            </w:tr>
          </w:tbl>
          <w:p w14:paraId="00FE68C8" w14:textId="77777777" w:rsidR="00131312" w:rsidRPr="00775085" w:rsidRDefault="00131312" w:rsidP="00775085">
            <w:pPr>
              <w:tabs>
                <w:tab w:val="left" w:pos="1134"/>
              </w:tabs>
              <w:spacing w:before="60" w:after="60"/>
              <w:ind w:right="28"/>
              <w:rPr>
                <w:sz w:val="22"/>
                <w:szCs w:val="22"/>
              </w:rPr>
            </w:pPr>
            <w:r w:rsidRPr="00775085">
              <w:rPr>
                <w:sz w:val="22"/>
                <w:szCs w:val="22"/>
              </w:rPr>
              <w:t xml:space="preserve">(б) [●] </w:t>
            </w:r>
          </w:p>
          <w:tbl>
            <w:tblPr>
              <w:tblW w:w="8931" w:type="dxa"/>
              <w:tblInd w:w="851" w:type="dxa"/>
              <w:tblLayout w:type="fixed"/>
              <w:tblLook w:val="01E0" w:firstRow="1" w:lastRow="1" w:firstColumn="1" w:lastColumn="1" w:noHBand="0" w:noVBand="0"/>
            </w:tblPr>
            <w:tblGrid>
              <w:gridCol w:w="2410"/>
              <w:gridCol w:w="6521"/>
            </w:tblGrid>
            <w:tr w:rsidR="00131312" w:rsidRPr="00775085" w14:paraId="140B4080" w14:textId="77777777" w:rsidTr="00AA5E35">
              <w:tc>
                <w:tcPr>
                  <w:tcW w:w="2410" w:type="dxa"/>
                </w:tcPr>
                <w:p w14:paraId="3B0666CC" w14:textId="77777777" w:rsidR="00131312" w:rsidRPr="00775085" w:rsidRDefault="00131312" w:rsidP="00775085">
                  <w:pPr>
                    <w:spacing w:before="60" w:after="60"/>
                    <w:ind w:left="210" w:right="28" w:hanging="210"/>
                    <w:rPr>
                      <w:sz w:val="22"/>
                      <w:szCs w:val="22"/>
                    </w:rPr>
                  </w:pPr>
                  <w:r w:rsidRPr="00775085">
                    <w:rPr>
                      <w:sz w:val="22"/>
                      <w:szCs w:val="22"/>
                    </w:rPr>
                    <w:t>Адрес:</w:t>
                  </w:r>
                </w:p>
              </w:tc>
              <w:tc>
                <w:tcPr>
                  <w:tcW w:w="6521" w:type="dxa"/>
                </w:tcPr>
                <w:p w14:paraId="7FA2650A" w14:textId="77777777" w:rsidR="00131312" w:rsidRPr="00775085" w:rsidRDefault="00131312" w:rsidP="00775085">
                  <w:pPr>
                    <w:spacing w:before="60" w:after="60"/>
                    <w:ind w:right="28"/>
                    <w:rPr>
                      <w:sz w:val="22"/>
                      <w:szCs w:val="22"/>
                    </w:rPr>
                  </w:pPr>
                  <w:r w:rsidRPr="00775085">
                    <w:rPr>
                      <w:sz w:val="22"/>
                      <w:szCs w:val="22"/>
                    </w:rPr>
                    <w:t>[●]</w:t>
                  </w:r>
                </w:p>
              </w:tc>
            </w:tr>
            <w:tr w:rsidR="00131312" w:rsidRPr="00775085" w14:paraId="723BDA28" w14:textId="77777777" w:rsidTr="00AA5E35">
              <w:tc>
                <w:tcPr>
                  <w:tcW w:w="2410" w:type="dxa"/>
                </w:tcPr>
                <w:p w14:paraId="0EB61863" w14:textId="77777777" w:rsidR="00131312" w:rsidRPr="00775085" w:rsidRDefault="00131312" w:rsidP="00775085">
                  <w:pPr>
                    <w:spacing w:before="60" w:after="60"/>
                    <w:ind w:left="210" w:right="28" w:hanging="210"/>
                    <w:rPr>
                      <w:sz w:val="22"/>
                      <w:szCs w:val="22"/>
                    </w:rPr>
                  </w:pPr>
                  <w:r w:rsidRPr="00775085">
                    <w:rPr>
                      <w:sz w:val="22"/>
                      <w:szCs w:val="22"/>
                    </w:rPr>
                    <w:t>Вниманию:</w:t>
                  </w:r>
                </w:p>
              </w:tc>
              <w:tc>
                <w:tcPr>
                  <w:tcW w:w="6521" w:type="dxa"/>
                </w:tcPr>
                <w:p w14:paraId="7AD2560B" w14:textId="77777777" w:rsidR="00131312" w:rsidRPr="00775085" w:rsidRDefault="00131312" w:rsidP="00775085">
                  <w:pPr>
                    <w:spacing w:before="60" w:after="60"/>
                    <w:ind w:right="28"/>
                    <w:rPr>
                      <w:sz w:val="22"/>
                      <w:szCs w:val="22"/>
                    </w:rPr>
                  </w:pPr>
                  <w:r w:rsidRPr="00775085">
                    <w:rPr>
                      <w:sz w:val="22"/>
                      <w:szCs w:val="22"/>
                    </w:rPr>
                    <w:t>[●]</w:t>
                  </w:r>
                </w:p>
              </w:tc>
            </w:tr>
            <w:tr w:rsidR="00131312" w:rsidRPr="00775085" w14:paraId="5D4EFFDA" w14:textId="77777777" w:rsidTr="00AA5E35">
              <w:tc>
                <w:tcPr>
                  <w:tcW w:w="2410" w:type="dxa"/>
                </w:tcPr>
                <w:p w14:paraId="7D2D1B9A" w14:textId="77777777" w:rsidR="00131312" w:rsidRPr="00775085" w:rsidRDefault="00131312" w:rsidP="00775085">
                  <w:pPr>
                    <w:spacing w:before="60" w:after="60"/>
                    <w:ind w:left="210" w:right="28" w:hanging="210"/>
                    <w:rPr>
                      <w:sz w:val="22"/>
                      <w:szCs w:val="22"/>
                    </w:rPr>
                  </w:pPr>
                  <w:r w:rsidRPr="00775085">
                    <w:rPr>
                      <w:sz w:val="22"/>
                      <w:szCs w:val="22"/>
                    </w:rPr>
                    <w:t>С копией по эл. почте:</w:t>
                  </w:r>
                </w:p>
              </w:tc>
              <w:tc>
                <w:tcPr>
                  <w:tcW w:w="6521" w:type="dxa"/>
                </w:tcPr>
                <w:p w14:paraId="4688D283" w14:textId="77777777" w:rsidR="00131312" w:rsidRDefault="00131312" w:rsidP="00775085">
                  <w:pPr>
                    <w:spacing w:before="60" w:after="60"/>
                    <w:ind w:right="28"/>
                    <w:rPr>
                      <w:sz w:val="22"/>
                      <w:szCs w:val="22"/>
                    </w:rPr>
                  </w:pPr>
                  <w:r w:rsidRPr="00775085">
                    <w:rPr>
                      <w:sz w:val="22"/>
                      <w:szCs w:val="22"/>
                    </w:rPr>
                    <w:t>[●]</w:t>
                  </w:r>
                  <w:r w:rsidRPr="00775085" w:rsidDel="005A1B7C">
                    <w:rPr>
                      <w:sz w:val="22"/>
                      <w:szCs w:val="22"/>
                      <w:highlight w:val="yellow"/>
                    </w:rPr>
                    <w:t xml:space="preserve"> </w:t>
                  </w:r>
                </w:p>
                <w:p w14:paraId="0A00D744" w14:textId="77777777" w:rsidR="00775085" w:rsidRPr="00775085" w:rsidRDefault="00775085" w:rsidP="00775085">
                  <w:pPr>
                    <w:spacing w:before="60" w:after="60"/>
                    <w:ind w:right="28"/>
                    <w:rPr>
                      <w:b/>
                      <w:sz w:val="22"/>
                      <w:szCs w:val="22"/>
                    </w:rPr>
                  </w:pPr>
                </w:p>
              </w:tc>
            </w:tr>
          </w:tbl>
          <w:p w14:paraId="3ABA3838" w14:textId="77777777" w:rsidR="0022381B" w:rsidRPr="00775085" w:rsidRDefault="0022381B" w:rsidP="00775085">
            <w:pPr>
              <w:tabs>
                <w:tab w:val="left" w:pos="604"/>
              </w:tabs>
              <w:suppressAutoHyphens/>
              <w:ind w:left="779"/>
              <w:rPr>
                <w:sz w:val="22"/>
                <w:szCs w:val="22"/>
              </w:rPr>
            </w:pPr>
          </w:p>
        </w:tc>
      </w:tr>
      <w:tr w:rsidR="0022381B" w:rsidRPr="00775085" w14:paraId="6DC054BF" w14:textId="77777777" w:rsidTr="005B0E95">
        <w:tc>
          <w:tcPr>
            <w:tcW w:w="5000" w:type="pct"/>
            <w:tcBorders>
              <w:left w:val="single" w:sz="4" w:space="0" w:color="auto"/>
            </w:tcBorders>
          </w:tcPr>
          <w:p w14:paraId="78ACF952" w14:textId="77777777" w:rsidR="0022381B" w:rsidRPr="00775085" w:rsidRDefault="0022381B" w:rsidP="00984B7D">
            <w:pPr>
              <w:numPr>
                <w:ilvl w:val="0"/>
                <w:numId w:val="35"/>
              </w:numPr>
              <w:shd w:val="clear" w:color="auto" w:fill="D9D9D9"/>
              <w:suppressAutoHyphens/>
              <w:ind w:left="318"/>
              <w:rPr>
                <w:b/>
                <w:bCs/>
                <w:sz w:val="22"/>
                <w:szCs w:val="22"/>
              </w:rPr>
            </w:pPr>
            <w:r w:rsidRPr="00775085">
              <w:rPr>
                <w:b/>
                <w:bCs/>
                <w:sz w:val="22"/>
                <w:szCs w:val="22"/>
              </w:rPr>
              <w:lastRenderedPageBreak/>
              <w:t>ПРОЧИЕ УСЛОВИЯ</w:t>
            </w:r>
          </w:p>
          <w:p w14:paraId="1EE5B793" w14:textId="77777777" w:rsidR="0022381B" w:rsidRPr="00775085" w:rsidRDefault="0022381B" w:rsidP="00775085">
            <w:pPr>
              <w:rPr>
                <w:sz w:val="22"/>
                <w:szCs w:val="22"/>
              </w:rPr>
            </w:pPr>
          </w:p>
        </w:tc>
      </w:tr>
      <w:tr w:rsidR="0022381B" w:rsidRPr="00775085" w14:paraId="7AB762A2" w14:textId="77777777" w:rsidTr="005B0E95">
        <w:tc>
          <w:tcPr>
            <w:tcW w:w="5000" w:type="pct"/>
            <w:tcBorders>
              <w:left w:val="single" w:sz="4" w:space="0" w:color="auto"/>
            </w:tcBorders>
          </w:tcPr>
          <w:p w14:paraId="06801522" w14:textId="77777777" w:rsidR="0022381B" w:rsidRPr="00775085" w:rsidRDefault="0022381B" w:rsidP="00984B7D">
            <w:pPr>
              <w:pStyle w:val="-31"/>
              <w:widowControl/>
              <w:numPr>
                <w:ilvl w:val="1"/>
                <w:numId w:val="35"/>
              </w:numPr>
              <w:spacing w:before="60" w:after="60"/>
              <w:ind w:right="113"/>
              <w:rPr>
                <w:lang w:val="x-none"/>
              </w:rPr>
            </w:pPr>
            <w:r w:rsidRPr="00775085">
              <w:rPr>
                <w:rFonts w:ascii="Times New Roman" w:hAnsi="Times New Roman" w:cs="Times New Roman"/>
                <w:lang w:val="ru-RU"/>
              </w:rPr>
              <w:t>Договор вступает в силу и становится обязательным для Сторон с даты его подписания Сторонами и действует до полного исполнения Сторонами взятых на себя в соответствии с условиями Договора обязательств.</w:t>
            </w:r>
          </w:p>
        </w:tc>
      </w:tr>
      <w:tr w:rsidR="0022381B" w:rsidRPr="00775085" w14:paraId="09747A7A" w14:textId="77777777" w:rsidTr="005B0E95">
        <w:tc>
          <w:tcPr>
            <w:tcW w:w="5000" w:type="pct"/>
            <w:tcBorders>
              <w:left w:val="single" w:sz="4" w:space="0" w:color="auto"/>
            </w:tcBorders>
          </w:tcPr>
          <w:p w14:paraId="684FE446" w14:textId="77777777" w:rsidR="0022381B" w:rsidRPr="00775085" w:rsidRDefault="0022381B" w:rsidP="00984B7D">
            <w:pPr>
              <w:pStyle w:val="-31"/>
              <w:widowControl/>
              <w:numPr>
                <w:ilvl w:val="1"/>
                <w:numId w:val="35"/>
              </w:numPr>
              <w:spacing w:before="60" w:after="60"/>
              <w:ind w:right="113"/>
              <w:rPr>
                <w:rFonts w:ascii="Times New Roman" w:hAnsi="Times New Roman" w:cs="Times New Roman"/>
                <w:lang w:val="ru-RU"/>
              </w:rPr>
            </w:pPr>
            <w:r w:rsidRPr="00775085">
              <w:rPr>
                <w:rFonts w:ascii="Times New Roman" w:hAnsi="Times New Roman" w:cs="Times New Roman"/>
                <w:lang w:val="ru-RU"/>
              </w:rPr>
              <w:t>Обязательства Продавца и Покупателя по Договору прекращаются с даты полного исполнения Сторонами всех обязательств, предусмотренных Договором</w:t>
            </w:r>
            <w:r w:rsidR="005326BD" w:rsidRPr="00775085">
              <w:rPr>
                <w:rFonts w:ascii="Times New Roman" w:hAnsi="Times New Roman" w:cs="Times New Roman"/>
                <w:lang w:val="ru-RU"/>
              </w:rPr>
              <w:t xml:space="preserve"> (в том числе обязательств Сторон в связи с расторжением Договора и обязательств Сторон по возврату друг другу полученного по Договору).</w:t>
            </w:r>
            <w:r w:rsidRPr="00775085">
              <w:rPr>
                <w:rFonts w:ascii="Times New Roman" w:hAnsi="Times New Roman" w:cs="Times New Roman"/>
                <w:lang w:val="ru-RU"/>
              </w:rPr>
              <w:t xml:space="preserve"> </w:t>
            </w:r>
          </w:p>
          <w:p w14:paraId="5BF54258" w14:textId="77777777" w:rsidR="005326BD" w:rsidRPr="00775085" w:rsidRDefault="005326BD" w:rsidP="00984B7D">
            <w:pPr>
              <w:pStyle w:val="a6"/>
              <w:numPr>
                <w:ilvl w:val="1"/>
                <w:numId w:val="35"/>
              </w:numPr>
              <w:rPr>
                <w:rFonts w:eastAsia="Arial"/>
                <w:sz w:val="22"/>
                <w:szCs w:val="22"/>
                <w:lang w:eastAsia="en-US"/>
              </w:rPr>
            </w:pPr>
            <w:r w:rsidRPr="00775085">
              <w:rPr>
                <w:rFonts w:eastAsia="Arial"/>
                <w:sz w:val="22"/>
                <w:szCs w:val="22"/>
                <w:lang w:eastAsia="en-US"/>
              </w:rPr>
              <w:t>Стороны пришли к соглашению, что Покупатель в срок не позднее 3 (трех) рабочих дней с даты перехода права собственности на Акции в свою пользу, обязан уведомить Общество о состоявшемся переходе права собственности на Акции в пользу Покупателя.</w:t>
            </w:r>
          </w:p>
          <w:p w14:paraId="6AFF1FE7" w14:textId="77777777" w:rsidR="005326BD" w:rsidRPr="00775085" w:rsidRDefault="005326BD" w:rsidP="00775085">
            <w:pPr>
              <w:pStyle w:val="-31"/>
              <w:widowControl/>
              <w:spacing w:before="60" w:after="60"/>
              <w:ind w:left="779" w:right="113" w:firstLine="0"/>
              <w:rPr>
                <w:rFonts w:ascii="Times New Roman" w:hAnsi="Times New Roman" w:cs="Times New Roman"/>
                <w:lang w:val="ru-RU"/>
              </w:rPr>
            </w:pPr>
          </w:p>
          <w:p w14:paraId="5877DD5F" w14:textId="77777777" w:rsidR="0022381B" w:rsidRPr="00775085" w:rsidRDefault="0022381B" w:rsidP="00775085">
            <w:pPr>
              <w:suppressAutoHyphens/>
              <w:ind w:left="885"/>
              <w:rPr>
                <w:sz w:val="22"/>
                <w:szCs w:val="22"/>
              </w:rPr>
            </w:pPr>
          </w:p>
        </w:tc>
      </w:tr>
      <w:tr w:rsidR="0022381B" w:rsidRPr="00775085" w14:paraId="025098F6" w14:textId="77777777" w:rsidTr="005B0E95">
        <w:tc>
          <w:tcPr>
            <w:tcW w:w="5000" w:type="pct"/>
            <w:tcBorders>
              <w:left w:val="single" w:sz="4" w:space="0" w:color="auto"/>
            </w:tcBorders>
          </w:tcPr>
          <w:p w14:paraId="548B628D" w14:textId="77777777" w:rsidR="0022381B" w:rsidRPr="00775085" w:rsidRDefault="0022381B" w:rsidP="00984B7D">
            <w:pPr>
              <w:pStyle w:val="-31"/>
              <w:widowControl/>
              <w:numPr>
                <w:ilvl w:val="1"/>
                <w:numId w:val="35"/>
              </w:numPr>
              <w:spacing w:before="60" w:after="60"/>
              <w:ind w:right="113"/>
              <w:rPr>
                <w:lang w:val="ru-RU"/>
              </w:rPr>
            </w:pPr>
            <w:r w:rsidRPr="00775085">
              <w:rPr>
                <w:rFonts w:ascii="Times New Roman" w:hAnsi="Times New Roman" w:cs="Times New Roman"/>
                <w:lang w:val="ru-RU"/>
              </w:rPr>
              <w:t>Все споры между Сторонами, вытекающие из Договора, решаются в досудебном (претензионном) порядке. Письменная претензия должна быть рассмотрена получившей её Стороной в течение 7 (Семи) рабочих дней с даты её получения.</w:t>
            </w:r>
            <w:r w:rsidRPr="00775085">
              <w:rPr>
                <w:lang w:val="ru-RU"/>
              </w:rPr>
              <w:t xml:space="preserve"> </w:t>
            </w:r>
          </w:p>
        </w:tc>
      </w:tr>
      <w:tr w:rsidR="0022381B" w:rsidRPr="00775085" w14:paraId="1263E8C2" w14:textId="77777777" w:rsidTr="005B0E95">
        <w:tc>
          <w:tcPr>
            <w:tcW w:w="5000" w:type="pct"/>
            <w:tcBorders>
              <w:left w:val="single" w:sz="4" w:space="0" w:color="auto"/>
            </w:tcBorders>
          </w:tcPr>
          <w:p w14:paraId="6908D1C2" w14:textId="77777777" w:rsidR="0022381B" w:rsidRPr="00775085" w:rsidRDefault="0022381B" w:rsidP="00984B7D">
            <w:pPr>
              <w:pStyle w:val="-31"/>
              <w:widowControl/>
              <w:numPr>
                <w:ilvl w:val="1"/>
                <w:numId w:val="35"/>
              </w:numPr>
              <w:spacing w:before="60" w:after="60"/>
              <w:ind w:right="113"/>
            </w:pPr>
            <w:r w:rsidRPr="00775085">
              <w:rPr>
                <w:rFonts w:ascii="Times New Roman" w:hAnsi="Times New Roman" w:cs="Times New Roman"/>
                <w:lang w:val="ru-RU"/>
              </w:rPr>
              <w:t>Неурегулированные Сторонами в досудебном порядке споры разрешаются Сторонами в Арбитражном суде города Москвы. К отношениям Сторон по Договору применяется право Российской Федерации.</w:t>
            </w:r>
          </w:p>
        </w:tc>
      </w:tr>
      <w:tr w:rsidR="0022381B" w:rsidRPr="00775085" w14:paraId="51380B54" w14:textId="77777777" w:rsidTr="005B0E95">
        <w:tc>
          <w:tcPr>
            <w:tcW w:w="5000" w:type="pct"/>
            <w:tcBorders>
              <w:left w:val="single" w:sz="4" w:space="0" w:color="auto"/>
            </w:tcBorders>
          </w:tcPr>
          <w:p w14:paraId="1DE50676" w14:textId="77777777" w:rsidR="0022381B" w:rsidRPr="00775085" w:rsidRDefault="0022381B" w:rsidP="00984B7D">
            <w:pPr>
              <w:pStyle w:val="-31"/>
              <w:widowControl/>
              <w:numPr>
                <w:ilvl w:val="1"/>
                <w:numId w:val="35"/>
              </w:numPr>
              <w:spacing w:before="60" w:after="60"/>
              <w:ind w:right="113"/>
              <w:rPr>
                <w:rFonts w:ascii="Times New Roman" w:hAnsi="Times New Roman" w:cs="Times New Roman"/>
                <w:lang w:val="ru-RU"/>
              </w:rPr>
            </w:pPr>
            <w:r w:rsidRPr="00775085">
              <w:rPr>
                <w:rFonts w:ascii="Times New Roman" w:hAnsi="Times New Roman" w:cs="Times New Roman"/>
                <w:lang w:val="ru-RU"/>
              </w:rPr>
              <w:t xml:space="preserve">Все изменения и дополнения к Договору </w:t>
            </w:r>
            <w:r w:rsidR="005326BD" w:rsidRPr="00775085">
              <w:rPr>
                <w:rFonts w:ascii="Times New Roman" w:hAnsi="Times New Roman" w:cs="Times New Roman"/>
                <w:lang w:val="ru-RU"/>
              </w:rPr>
              <w:t xml:space="preserve">(за исключением прямо предусмотренных в Договоре случаев) </w:t>
            </w:r>
            <w:r w:rsidRPr="00775085">
              <w:rPr>
                <w:rFonts w:ascii="Times New Roman" w:hAnsi="Times New Roman" w:cs="Times New Roman"/>
                <w:lang w:val="ru-RU"/>
              </w:rPr>
              <w:t>действительны лишь в том случае, если они совершены в письменной форме и подписаны обеими Сторонами.</w:t>
            </w:r>
          </w:p>
          <w:p w14:paraId="7635A83E" w14:textId="77777777" w:rsidR="005A6BC3" w:rsidRPr="00AA7310" w:rsidRDefault="00D44851" w:rsidP="00984B7D">
            <w:pPr>
              <w:pStyle w:val="a6"/>
              <w:numPr>
                <w:ilvl w:val="1"/>
                <w:numId w:val="35"/>
              </w:numPr>
              <w:tabs>
                <w:tab w:val="left" w:pos="887"/>
              </w:tabs>
              <w:rPr>
                <w:sz w:val="22"/>
                <w:szCs w:val="22"/>
              </w:rPr>
            </w:pPr>
            <w:r w:rsidRPr="005A6BC3">
              <w:rPr>
                <w:bCs/>
                <w:sz w:val="22"/>
                <w:szCs w:val="22"/>
              </w:rPr>
              <w:t xml:space="preserve">Стороны согласовали и подтверждают право </w:t>
            </w:r>
            <w:r w:rsidR="005A6BC3" w:rsidRPr="00DB4765">
              <w:rPr>
                <w:rFonts w:cstheme="minorHAnsi"/>
                <w:sz w:val="22"/>
                <w:szCs w:val="22"/>
              </w:rPr>
              <w:t xml:space="preserve">Покупателя предлагать Продавцу участие в девелоперских проектах, реализуемых </w:t>
            </w:r>
            <w:r w:rsidR="005A6BC3">
              <w:rPr>
                <w:rFonts w:cstheme="minorHAnsi"/>
                <w:sz w:val="22"/>
                <w:szCs w:val="22"/>
              </w:rPr>
              <w:t>Покупателем</w:t>
            </w:r>
            <w:r w:rsidR="005A6BC3" w:rsidRPr="00DB4765">
              <w:rPr>
                <w:rFonts w:cstheme="minorHAnsi"/>
                <w:sz w:val="22"/>
                <w:szCs w:val="22"/>
              </w:rPr>
              <w:t xml:space="preserve"> в соответствии с целевыми показателями, указанными ниже </w:t>
            </w:r>
            <w:r w:rsidRPr="005A6BC3">
              <w:rPr>
                <w:bCs/>
                <w:sz w:val="22"/>
                <w:szCs w:val="22"/>
              </w:rPr>
              <w:t>(с учетом получения согласия ФАС (при необходимости</w:t>
            </w:r>
            <w:r w:rsidR="00DB4765">
              <w:rPr>
                <w:bCs/>
                <w:sz w:val="22"/>
                <w:szCs w:val="22"/>
              </w:rPr>
              <w:t>)</w:t>
            </w:r>
          </w:p>
          <w:p w14:paraId="03844864" w14:textId="77777777" w:rsidR="005A6BC3" w:rsidRDefault="005A6BC3" w:rsidP="00DB4765">
            <w:pPr>
              <w:pStyle w:val="a6"/>
              <w:tabs>
                <w:tab w:val="left" w:pos="887"/>
              </w:tabs>
              <w:ind w:left="779"/>
              <w:rPr>
                <w:bCs/>
                <w:sz w:val="22"/>
                <w:szCs w:val="22"/>
              </w:rPr>
            </w:pPr>
          </w:p>
          <w:p w14:paraId="04D9CD2B" w14:textId="77777777" w:rsidR="005A6BC3" w:rsidRPr="00DB4765" w:rsidRDefault="005A6BC3" w:rsidP="005A6BC3">
            <w:pPr>
              <w:ind w:left="4248" w:hanging="3030"/>
              <w:rPr>
                <w:rFonts w:cstheme="minorHAnsi"/>
                <w:sz w:val="22"/>
                <w:szCs w:val="22"/>
              </w:rPr>
            </w:pPr>
            <w:r w:rsidRPr="00DB4765">
              <w:rPr>
                <w:rFonts w:cstheme="minorHAnsi"/>
                <w:sz w:val="22"/>
                <w:szCs w:val="22"/>
              </w:rPr>
              <w:t>Локация</w:t>
            </w:r>
            <w:r w:rsidRPr="00DB4765">
              <w:rPr>
                <w:rFonts w:cstheme="minorHAnsi"/>
                <w:sz w:val="22"/>
                <w:szCs w:val="22"/>
              </w:rPr>
              <w:tab/>
              <w:t xml:space="preserve">Москва, Московская область, г. Санкт-Петербург и Ленинградская область, Регионы РФ </w:t>
            </w:r>
          </w:p>
          <w:p w14:paraId="32A09DE0" w14:textId="77777777" w:rsidR="005A6BC3" w:rsidRPr="00DB4765" w:rsidRDefault="005A6BC3" w:rsidP="005A6BC3">
            <w:pPr>
              <w:rPr>
                <w:rFonts w:cstheme="minorHAnsi"/>
                <w:sz w:val="22"/>
                <w:szCs w:val="22"/>
              </w:rPr>
            </w:pPr>
          </w:p>
          <w:p w14:paraId="56D55724" w14:textId="77777777" w:rsidR="005A6BC3" w:rsidRPr="00DB4765" w:rsidRDefault="005A6BC3" w:rsidP="005A6BC3">
            <w:pPr>
              <w:ind w:left="1212"/>
              <w:rPr>
                <w:rFonts w:cstheme="minorHAnsi"/>
                <w:sz w:val="22"/>
                <w:szCs w:val="22"/>
              </w:rPr>
            </w:pPr>
            <w:r w:rsidRPr="00DB4765">
              <w:rPr>
                <w:rFonts w:cstheme="minorHAnsi"/>
                <w:sz w:val="22"/>
                <w:szCs w:val="22"/>
              </w:rPr>
              <w:t>Класс жилья / ср. цена 1 м2</w:t>
            </w:r>
            <w:r w:rsidRPr="00DB4765">
              <w:rPr>
                <w:rFonts w:cstheme="minorHAnsi"/>
                <w:sz w:val="22"/>
                <w:szCs w:val="22"/>
              </w:rPr>
              <w:tab/>
              <w:t>комфорт от 100 тыс. р. / м2</w:t>
            </w:r>
            <w:r w:rsidRPr="00DB4765">
              <w:rPr>
                <w:rFonts w:cstheme="minorHAnsi"/>
                <w:sz w:val="22"/>
                <w:szCs w:val="22"/>
              </w:rPr>
              <w:tab/>
            </w:r>
          </w:p>
          <w:p w14:paraId="517CE5D4" w14:textId="77777777" w:rsidR="005A6BC3" w:rsidRPr="00DB4765" w:rsidRDefault="005A6BC3" w:rsidP="005A6BC3">
            <w:pPr>
              <w:ind w:left="4044" w:firstLine="204"/>
              <w:rPr>
                <w:rFonts w:cstheme="minorHAnsi"/>
                <w:sz w:val="22"/>
                <w:szCs w:val="22"/>
              </w:rPr>
            </w:pPr>
            <w:r w:rsidRPr="00DB4765">
              <w:rPr>
                <w:rFonts w:cstheme="minorHAnsi"/>
                <w:sz w:val="22"/>
                <w:szCs w:val="22"/>
              </w:rPr>
              <w:t>бизнес</w:t>
            </w:r>
            <w:r w:rsidRPr="00DB4765">
              <w:rPr>
                <w:rFonts w:cstheme="minorHAnsi"/>
                <w:sz w:val="22"/>
                <w:szCs w:val="22"/>
              </w:rPr>
              <w:tab/>
              <w:t xml:space="preserve">от 250 тыс. р. / м2 </w:t>
            </w:r>
          </w:p>
          <w:p w14:paraId="3F89E97B" w14:textId="77777777" w:rsidR="005A6BC3" w:rsidRPr="00DB4765" w:rsidRDefault="005A6BC3" w:rsidP="005A6BC3">
            <w:pPr>
              <w:ind w:left="4044" w:firstLine="204"/>
              <w:rPr>
                <w:rFonts w:cstheme="minorHAnsi"/>
                <w:sz w:val="22"/>
                <w:szCs w:val="22"/>
              </w:rPr>
            </w:pPr>
            <w:r w:rsidRPr="00DB4765">
              <w:rPr>
                <w:rFonts w:cstheme="minorHAnsi"/>
                <w:sz w:val="22"/>
                <w:szCs w:val="22"/>
              </w:rPr>
              <w:t>бизнес+ от 350</w:t>
            </w:r>
            <w:r w:rsidRPr="00DB4765">
              <w:rPr>
                <w:sz w:val="22"/>
                <w:szCs w:val="22"/>
              </w:rPr>
              <w:t xml:space="preserve"> </w:t>
            </w:r>
            <w:r w:rsidRPr="00DB4765">
              <w:rPr>
                <w:rFonts w:cstheme="minorHAnsi"/>
                <w:sz w:val="22"/>
                <w:szCs w:val="22"/>
              </w:rPr>
              <w:t>тыс. р. / м2</w:t>
            </w:r>
          </w:p>
          <w:p w14:paraId="28CEEA01" w14:textId="77777777" w:rsidR="005A6BC3" w:rsidRPr="00DB4765" w:rsidRDefault="005A6BC3" w:rsidP="005A6BC3">
            <w:pPr>
              <w:ind w:left="4044" w:firstLine="204"/>
              <w:rPr>
                <w:rFonts w:cstheme="minorHAnsi"/>
                <w:sz w:val="22"/>
                <w:szCs w:val="22"/>
              </w:rPr>
            </w:pPr>
            <w:r w:rsidRPr="00DB4765">
              <w:rPr>
                <w:rFonts w:cstheme="minorHAnsi"/>
                <w:sz w:val="22"/>
                <w:szCs w:val="22"/>
              </w:rPr>
              <w:t>премиум от 400 тыс. р. / м2</w:t>
            </w:r>
          </w:p>
          <w:p w14:paraId="24F3E56F" w14:textId="77777777" w:rsidR="005A6BC3" w:rsidRPr="00DB4765" w:rsidRDefault="005A6BC3" w:rsidP="005A6BC3">
            <w:pPr>
              <w:ind w:left="1212"/>
              <w:rPr>
                <w:rFonts w:cstheme="minorHAnsi"/>
                <w:sz w:val="22"/>
                <w:szCs w:val="22"/>
              </w:rPr>
            </w:pPr>
          </w:p>
          <w:p w14:paraId="3BB58839" w14:textId="77777777" w:rsidR="005A6BC3" w:rsidRPr="00DB4765" w:rsidRDefault="005A6BC3" w:rsidP="005A6BC3">
            <w:pPr>
              <w:ind w:left="1212"/>
              <w:rPr>
                <w:rFonts w:cstheme="minorHAnsi"/>
                <w:sz w:val="22"/>
                <w:szCs w:val="22"/>
              </w:rPr>
            </w:pPr>
            <w:r w:rsidRPr="00DB4765">
              <w:rPr>
                <w:rFonts w:cstheme="minorHAnsi"/>
                <w:sz w:val="22"/>
                <w:szCs w:val="22"/>
              </w:rPr>
              <w:t>Площадь земельных участков</w:t>
            </w:r>
            <w:r w:rsidRPr="00DB4765">
              <w:rPr>
                <w:rFonts w:cstheme="minorHAnsi"/>
                <w:sz w:val="22"/>
                <w:szCs w:val="22"/>
              </w:rPr>
              <w:tab/>
              <w:t>Территории КРТ</w:t>
            </w:r>
          </w:p>
          <w:p w14:paraId="3E37D5B0" w14:textId="77777777" w:rsidR="005A6BC3" w:rsidRPr="00DB4765" w:rsidRDefault="005A6BC3" w:rsidP="005A6BC3">
            <w:pPr>
              <w:ind w:left="1212"/>
              <w:rPr>
                <w:rFonts w:cstheme="minorHAnsi"/>
                <w:sz w:val="22"/>
                <w:szCs w:val="22"/>
              </w:rPr>
            </w:pPr>
            <w:r w:rsidRPr="00DB4765">
              <w:rPr>
                <w:rFonts w:cstheme="minorHAnsi"/>
                <w:sz w:val="22"/>
                <w:szCs w:val="22"/>
              </w:rPr>
              <w:t xml:space="preserve">                             </w:t>
            </w:r>
            <w:r>
              <w:rPr>
                <w:rFonts w:cstheme="minorHAnsi"/>
                <w:sz w:val="22"/>
                <w:szCs w:val="22"/>
              </w:rPr>
              <w:t xml:space="preserve">                          </w:t>
            </w:r>
            <w:r w:rsidRPr="00DB4765">
              <w:rPr>
                <w:rFonts w:cstheme="minorHAnsi"/>
                <w:sz w:val="22"/>
                <w:szCs w:val="22"/>
              </w:rPr>
              <w:t>комфорт / бизнес от 1,5 га</w:t>
            </w:r>
          </w:p>
          <w:p w14:paraId="7F0D98C0" w14:textId="77777777" w:rsidR="005A6BC3" w:rsidRPr="00DB4765" w:rsidRDefault="005A6BC3" w:rsidP="005A6BC3">
            <w:pPr>
              <w:ind w:left="1212"/>
              <w:rPr>
                <w:rFonts w:cstheme="minorHAnsi"/>
                <w:sz w:val="22"/>
                <w:szCs w:val="22"/>
              </w:rPr>
            </w:pPr>
            <w:r w:rsidRPr="00DB4765">
              <w:rPr>
                <w:rFonts w:cstheme="minorHAnsi"/>
                <w:sz w:val="22"/>
                <w:szCs w:val="22"/>
              </w:rPr>
              <w:tab/>
            </w:r>
            <w:r w:rsidRPr="00DB4765">
              <w:rPr>
                <w:rFonts w:cstheme="minorHAnsi"/>
                <w:sz w:val="22"/>
                <w:szCs w:val="22"/>
              </w:rPr>
              <w:tab/>
            </w:r>
            <w:r w:rsidRPr="00DB4765">
              <w:rPr>
                <w:rFonts w:cstheme="minorHAnsi"/>
                <w:sz w:val="22"/>
                <w:szCs w:val="22"/>
              </w:rPr>
              <w:tab/>
            </w:r>
            <w:r w:rsidRPr="00DB4765">
              <w:rPr>
                <w:rFonts w:cstheme="minorHAnsi"/>
                <w:sz w:val="22"/>
                <w:szCs w:val="22"/>
              </w:rPr>
              <w:tab/>
            </w:r>
            <w:r w:rsidRPr="00DB4765">
              <w:rPr>
                <w:rFonts w:cstheme="minorHAnsi"/>
                <w:sz w:val="22"/>
                <w:szCs w:val="22"/>
              </w:rPr>
              <w:tab/>
              <w:t>Бизнес + от 1 га</w:t>
            </w:r>
          </w:p>
          <w:p w14:paraId="47A9F975" w14:textId="77777777" w:rsidR="005A6BC3" w:rsidRPr="00DB4765" w:rsidRDefault="005A6BC3" w:rsidP="005A6BC3">
            <w:pPr>
              <w:ind w:left="1212"/>
              <w:rPr>
                <w:rFonts w:cstheme="minorHAnsi"/>
                <w:sz w:val="22"/>
                <w:szCs w:val="22"/>
              </w:rPr>
            </w:pPr>
            <w:r w:rsidRPr="00DB4765">
              <w:rPr>
                <w:rFonts w:cstheme="minorHAnsi"/>
                <w:sz w:val="22"/>
                <w:szCs w:val="22"/>
              </w:rPr>
              <w:tab/>
            </w:r>
            <w:r w:rsidRPr="00DB4765">
              <w:rPr>
                <w:rFonts w:cstheme="minorHAnsi"/>
                <w:sz w:val="22"/>
                <w:szCs w:val="22"/>
              </w:rPr>
              <w:tab/>
            </w:r>
            <w:r w:rsidRPr="00DB4765">
              <w:rPr>
                <w:rFonts w:cstheme="minorHAnsi"/>
                <w:sz w:val="22"/>
                <w:szCs w:val="22"/>
              </w:rPr>
              <w:tab/>
            </w:r>
            <w:r w:rsidRPr="00DB4765">
              <w:rPr>
                <w:rFonts w:cstheme="minorHAnsi"/>
                <w:sz w:val="22"/>
                <w:szCs w:val="22"/>
              </w:rPr>
              <w:tab/>
            </w:r>
            <w:r w:rsidRPr="00DB4765">
              <w:rPr>
                <w:rFonts w:cstheme="minorHAnsi"/>
                <w:sz w:val="22"/>
                <w:szCs w:val="22"/>
              </w:rPr>
              <w:tab/>
              <w:t>Премиум от 0,3 га</w:t>
            </w:r>
          </w:p>
          <w:p w14:paraId="5ED3D325" w14:textId="77777777" w:rsidR="005A6BC3" w:rsidRPr="00DB4765" w:rsidRDefault="005A6BC3" w:rsidP="005A6BC3">
            <w:pPr>
              <w:ind w:left="1212"/>
              <w:rPr>
                <w:rFonts w:cstheme="minorHAnsi"/>
                <w:sz w:val="22"/>
                <w:szCs w:val="22"/>
              </w:rPr>
            </w:pPr>
          </w:p>
          <w:p w14:paraId="7F5823E1" w14:textId="77777777" w:rsidR="005A6BC3" w:rsidRPr="00DB4765" w:rsidRDefault="005A6BC3" w:rsidP="005A6BC3">
            <w:pPr>
              <w:ind w:left="1212"/>
              <w:rPr>
                <w:rFonts w:cstheme="minorHAnsi"/>
                <w:sz w:val="22"/>
                <w:szCs w:val="22"/>
              </w:rPr>
            </w:pPr>
            <w:r w:rsidRPr="00DB4765">
              <w:rPr>
                <w:rFonts w:cstheme="minorHAnsi"/>
                <w:sz w:val="22"/>
                <w:szCs w:val="22"/>
              </w:rPr>
              <w:t>Полезная площадь объектов</w:t>
            </w:r>
            <w:r w:rsidRPr="00DB4765">
              <w:rPr>
                <w:rFonts w:cstheme="minorHAnsi"/>
                <w:sz w:val="22"/>
                <w:szCs w:val="22"/>
              </w:rPr>
              <w:tab/>
              <w:t>комфорт / бизнес от 40 тыс. м2</w:t>
            </w:r>
          </w:p>
          <w:p w14:paraId="73656F16" w14:textId="77777777" w:rsidR="005A6BC3" w:rsidRPr="00DB4765" w:rsidRDefault="005A6BC3" w:rsidP="005A6BC3">
            <w:pPr>
              <w:ind w:left="1212"/>
              <w:rPr>
                <w:rFonts w:cstheme="minorHAnsi"/>
                <w:sz w:val="22"/>
                <w:szCs w:val="22"/>
              </w:rPr>
            </w:pPr>
            <w:r w:rsidRPr="00DB4765">
              <w:rPr>
                <w:rFonts w:cstheme="minorHAnsi"/>
                <w:sz w:val="22"/>
                <w:szCs w:val="22"/>
              </w:rPr>
              <w:lastRenderedPageBreak/>
              <w:tab/>
            </w:r>
            <w:r w:rsidRPr="00DB4765">
              <w:rPr>
                <w:rFonts w:cstheme="minorHAnsi"/>
                <w:sz w:val="22"/>
                <w:szCs w:val="22"/>
              </w:rPr>
              <w:tab/>
            </w:r>
            <w:r w:rsidRPr="00DB4765">
              <w:rPr>
                <w:rFonts w:cstheme="minorHAnsi"/>
                <w:sz w:val="22"/>
                <w:szCs w:val="22"/>
              </w:rPr>
              <w:tab/>
            </w:r>
            <w:r w:rsidRPr="00DB4765">
              <w:rPr>
                <w:rFonts w:cstheme="minorHAnsi"/>
                <w:sz w:val="22"/>
                <w:szCs w:val="22"/>
              </w:rPr>
              <w:tab/>
            </w:r>
            <w:r w:rsidRPr="00DB4765">
              <w:rPr>
                <w:rFonts w:cstheme="minorHAnsi"/>
                <w:sz w:val="22"/>
                <w:szCs w:val="22"/>
              </w:rPr>
              <w:tab/>
              <w:t xml:space="preserve">Бизнес + / Премиум от 15 тыс. м2 </w:t>
            </w:r>
          </w:p>
          <w:p w14:paraId="1563A50B" w14:textId="77777777" w:rsidR="005A6BC3" w:rsidRPr="00DB4765" w:rsidRDefault="005A6BC3" w:rsidP="00DB4765">
            <w:pPr>
              <w:ind w:left="1212"/>
              <w:jc w:val="center"/>
              <w:rPr>
                <w:rFonts w:cstheme="minorHAnsi"/>
                <w:sz w:val="22"/>
                <w:szCs w:val="22"/>
              </w:rPr>
            </w:pPr>
          </w:p>
          <w:p w14:paraId="2ABF48D3" w14:textId="77777777" w:rsidR="005A6BC3" w:rsidRPr="00DB4765" w:rsidRDefault="005A6BC3" w:rsidP="005A6BC3">
            <w:pPr>
              <w:ind w:left="1212"/>
              <w:rPr>
                <w:rFonts w:cstheme="minorHAnsi"/>
                <w:sz w:val="22"/>
                <w:szCs w:val="22"/>
              </w:rPr>
            </w:pPr>
            <w:r w:rsidRPr="00DB4765">
              <w:rPr>
                <w:rFonts w:cstheme="minorHAnsi"/>
                <w:sz w:val="22"/>
                <w:szCs w:val="22"/>
              </w:rPr>
              <w:t xml:space="preserve">IRR проектов </w:t>
            </w:r>
            <w:r w:rsidRPr="00DB4765">
              <w:rPr>
                <w:rFonts w:cstheme="minorHAnsi"/>
                <w:sz w:val="22"/>
                <w:szCs w:val="22"/>
              </w:rPr>
              <w:tab/>
            </w:r>
            <w:r w:rsidRPr="00DB4765">
              <w:rPr>
                <w:rFonts w:cstheme="minorHAnsi"/>
                <w:sz w:val="22"/>
                <w:szCs w:val="22"/>
              </w:rPr>
              <w:tab/>
            </w:r>
            <w:r w:rsidRPr="00DB4765">
              <w:rPr>
                <w:rFonts w:cstheme="minorHAnsi"/>
                <w:sz w:val="22"/>
                <w:szCs w:val="22"/>
              </w:rPr>
              <w:tab/>
              <w:t xml:space="preserve">не менее 18% для проектов с </w:t>
            </w:r>
            <w:proofErr w:type="spellStart"/>
            <w:r w:rsidRPr="00DB4765">
              <w:rPr>
                <w:rFonts w:cstheme="minorHAnsi"/>
                <w:sz w:val="22"/>
                <w:szCs w:val="22"/>
              </w:rPr>
              <w:t>РнС</w:t>
            </w:r>
            <w:proofErr w:type="spellEnd"/>
          </w:p>
          <w:p w14:paraId="0759987A" w14:textId="77777777" w:rsidR="005A6BC3" w:rsidRPr="00DB4765" w:rsidRDefault="005A6BC3" w:rsidP="005A6BC3">
            <w:pPr>
              <w:ind w:left="4044" w:firstLine="204"/>
              <w:rPr>
                <w:rFonts w:cstheme="minorHAnsi"/>
                <w:sz w:val="22"/>
                <w:szCs w:val="22"/>
              </w:rPr>
            </w:pPr>
            <w:r w:rsidRPr="00DB4765">
              <w:rPr>
                <w:rFonts w:cstheme="minorHAnsi"/>
                <w:sz w:val="22"/>
                <w:szCs w:val="22"/>
              </w:rPr>
              <w:t>20% для проектов с ГПЗУ</w:t>
            </w:r>
          </w:p>
          <w:p w14:paraId="133B4149" w14:textId="77777777" w:rsidR="005A6BC3" w:rsidRPr="00DB4765" w:rsidRDefault="005A6BC3" w:rsidP="005A6BC3">
            <w:pPr>
              <w:ind w:left="3840" w:firstLine="408"/>
              <w:rPr>
                <w:rFonts w:cstheme="minorHAnsi"/>
                <w:sz w:val="22"/>
                <w:szCs w:val="22"/>
              </w:rPr>
            </w:pPr>
            <w:r w:rsidRPr="00DB4765">
              <w:rPr>
                <w:rFonts w:cstheme="minorHAnsi"/>
                <w:sz w:val="22"/>
                <w:szCs w:val="22"/>
              </w:rPr>
              <w:t>25-30% для проектов без ИРД</w:t>
            </w:r>
            <w:r w:rsidRPr="00DB4765">
              <w:rPr>
                <w:rFonts w:cstheme="minorHAnsi"/>
                <w:sz w:val="22"/>
                <w:szCs w:val="22"/>
              </w:rPr>
              <w:tab/>
            </w:r>
            <w:r w:rsidRPr="00DB4765">
              <w:rPr>
                <w:rFonts w:cstheme="minorHAnsi"/>
                <w:sz w:val="22"/>
                <w:szCs w:val="22"/>
              </w:rPr>
              <w:tab/>
            </w:r>
          </w:p>
          <w:p w14:paraId="63445380" w14:textId="77777777" w:rsidR="005A6BC3" w:rsidRPr="00DB4765" w:rsidRDefault="005A6BC3" w:rsidP="005A6BC3">
            <w:pPr>
              <w:ind w:left="1212"/>
              <w:rPr>
                <w:rFonts w:cstheme="minorHAnsi"/>
                <w:sz w:val="22"/>
                <w:szCs w:val="22"/>
              </w:rPr>
            </w:pPr>
          </w:p>
          <w:p w14:paraId="4F44485D" w14:textId="77777777" w:rsidR="005A6BC3" w:rsidRPr="00DB4765" w:rsidRDefault="005A6BC3" w:rsidP="005A6BC3">
            <w:pPr>
              <w:ind w:left="1212"/>
              <w:rPr>
                <w:rFonts w:cstheme="minorHAnsi"/>
                <w:sz w:val="22"/>
                <w:szCs w:val="22"/>
              </w:rPr>
            </w:pPr>
            <w:r w:rsidRPr="00DB4765">
              <w:rPr>
                <w:rFonts w:cstheme="minorHAnsi"/>
                <w:sz w:val="22"/>
                <w:szCs w:val="22"/>
                <w:lang w:val="en-US"/>
              </w:rPr>
              <w:t>Equity</w:t>
            </w:r>
            <w:r w:rsidRPr="00DB4765">
              <w:rPr>
                <w:rFonts w:cstheme="minorHAnsi"/>
                <w:sz w:val="22"/>
                <w:szCs w:val="22"/>
              </w:rPr>
              <w:t xml:space="preserve"> </w:t>
            </w:r>
            <w:r w:rsidRPr="00DB4765">
              <w:rPr>
                <w:rFonts w:cstheme="minorHAnsi"/>
                <w:sz w:val="22"/>
                <w:szCs w:val="22"/>
                <w:lang w:val="en-US"/>
              </w:rPr>
              <w:t>vs</w:t>
            </w:r>
            <w:r w:rsidRPr="00DB4765">
              <w:rPr>
                <w:rFonts w:cstheme="minorHAnsi"/>
                <w:sz w:val="22"/>
                <w:szCs w:val="22"/>
              </w:rPr>
              <w:t xml:space="preserve"> </w:t>
            </w:r>
            <w:r w:rsidRPr="00DB4765">
              <w:rPr>
                <w:rFonts w:cstheme="minorHAnsi"/>
                <w:sz w:val="22"/>
                <w:szCs w:val="22"/>
                <w:lang w:val="en-US"/>
              </w:rPr>
              <w:t>Debt</w:t>
            </w:r>
            <w:r w:rsidRPr="00DB4765">
              <w:rPr>
                <w:rFonts w:cstheme="minorHAnsi"/>
                <w:sz w:val="22"/>
                <w:szCs w:val="22"/>
              </w:rPr>
              <w:t xml:space="preserve"> * </w:t>
            </w:r>
            <w:r w:rsidRPr="00DB4765">
              <w:rPr>
                <w:rFonts w:cstheme="minorHAnsi"/>
                <w:sz w:val="22"/>
                <w:szCs w:val="22"/>
              </w:rPr>
              <w:tab/>
            </w:r>
            <w:r w:rsidRPr="00DB4765">
              <w:rPr>
                <w:rFonts w:cstheme="minorHAnsi"/>
                <w:sz w:val="22"/>
                <w:szCs w:val="22"/>
              </w:rPr>
              <w:tab/>
            </w:r>
            <w:r w:rsidRPr="00DB4765">
              <w:rPr>
                <w:rFonts w:cstheme="minorHAnsi"/>
                <w:sz w:val="22"/>
                <w:szCs w:val="22"/>
              </w:rPr>
              <w:tab/>
              <w:t xml:space="preserve">от 10/90 до 50/50 </w:t>
            </w:r>
          </w:p>
          <w:p w14:paraId="09990316" w14:textId="77777777" w:rsidR="005A6BC3" w:rsidRPr="00DB4765" w:rsidRDefault="005A6BC3" w:rsidP="005A6BC3">
            <w:pPr>
              <w:ind w:left="1212"/>
              <w:rPr>
                <w:rFonts w:cstheme="minorHAnsi"/>
                <w:sz w:val="22"/>
                <w:szCs w:val="22"/>
              </w:rPr>
            </w:pPr>
            <w:r w:rsidRPr="00DB4765">
              <w:rPr>
                <w:rFonts w:cstheme="minorHAnsi"/>
                <w:sz w:val="22"/>
                <w:szCs w:val="22"/>
              </w:rPr>
              <w:t xml:space="preserve">на приобретения </w:t>
            </w:r>
          </w:p>
          <w:p w14:paraId="4E181AAA" w14:textId="77777777" w:rsidR="005A6BC3" w:rsidRPr="00DB4765" w:rsidRDefault="005A6BC3" w:rsidP="005A6BC3">
            <w:pPr>
              <w:ind w:left="1212"/>
              <w:rPr>
                <w:rFonts w:cstheme="minorHAnsi"/>
                <w:sz w:val="22"/>
                <w:szCs w:val="22"/>
              </w:rPr>
            </w:pPr>
          </w:p>
          <w:p w14:paraId="0DC3C407" w14:textId="77777777" w:rsidR="005A6BC3" w:rsidRPr="00DB4765" w:rsidRDefault="005A6BC3" w:rsidP="005A6BC3">
            <w:pPr>
              <w:ind w:left="1212"/>
              <w:rPr>
                <w:rFonts w:cstheme="minorHAnsi"/>
                <w:sz w:val="22"/>
                <w:szCs w:val="22"/>
              </w:rPr>
            </w:pPr>
            <w:r w:rsidRPr="00DB4765">
              <w:rPr>
                <w:rFonts w:cstheme="minorHAnsi"/>
                <w:sz w:val="22"/>
                <w:szCs w:val="22"/>
              </w:rPr>
              <w:t>* Соотношение собственных и заемных средств (на приобрет</w:t>
            </w:r>
            <w:r>
              <w:rPr>
                <w:rFonts w:cstheme="minorHAnsi"/>
                <w:sz w:val="22"/>
                <w:szCs w:val="22"/>
              </w:rPr>
              <w:t>ение и развитие до получения разрешения на строительство</w:t>
            </w:r>
            <w:r w:rsidRPr="00DB4765">
              <w:rPr>
                <w:rFonts w:cstheme="minorHAnsi"/>
                <w:sz w:val="22"/>
                <w:szCs w:val="22"/>
              </w:rPr>
              <w:t>, без учета проектного финансирования).</w:t>
            </w:r>
          </w:p>
          <w:p w14:paraId="2A43F2F9" w14:textId="77777777" w:rsidR="005A6BC3" w:rsidRDefault="005A6BC3" w:rsidP="00DB4765">
            <w:pPr>
              <w:pStyle w:val="a6"/>
              <w:tabs>
                <w:tab w:val="left" w:pos="887"/>
              </w:tabs>
              <w:ind w:left="779"/>
              <w:rPr>
                <w:bCs/>
                <w:sz w:val="22"/>
                <w:szCs w:val="22"/>
              </w:rPr>
            </w:pPr>
          </w:p>
          <w:p w14:paraId="0BCCF74D" w14:textId="77777777" w:rsidR="0022381B" w:rsidRPr="00DB4765" w:rsidRDefault="0022381B" w:rsidP="00DB4765">
            <w:pPr>
              <w:tabs>
                <w:tab w:val="left" w:pos="887"/>
              </w:tabs>
              <w:rPr>
                <w:sz w:val="22"/>
                <w:szCs w:val="22"/>
              </w:rPr>
            </w:pPr>
          </w:p>
        </w:tc>
      </w:tr>
      <w:tr w:rsidR="0022381B" w:rsidRPr="00775085" w14:paraId="1750C29E" w14:textId="77777777" w:rsidTr="005B0E95">
        <w:tc>
          <w:tcPr>
            <w:tcW w:w="5000" w:type="pct"/>
            <w:tcBorders>
              <w:left w:val="single" w:sz="4" w:space="0" w:color="auto"/>
            </w:tcBorders>
          </w:tcPr>
          <w:p w14:paraId="6E1784DB" w14:textId="77777777" w:rsidR="0022381B" w:rsidRPr="00CA0B65" w:rsidRDefault="0022381B" w:rsidP="00984B7D">
            <w:pPr>
              <w:pStyle w:val="-31"/>
              <w:widowControl/>
              <w:numPr>
                <w:ilvl w:val="1"/>
                <w:numId w:val="35"/>
              </w:numPr>
              <w:spacing w:before="60" w:after="60"/>
              <w:ind w:right="113"/>
              <w:rPr>
                <w:lang w:val="ru-RU"/>
              </w:rPr>
            </w:pPr>
            <w:r w:rsidRPr="00775085">
              <w:rPr>
                <w:rFonts w:ascii="Times New Roman" w:hAnsi="Times New Roman" w:cs="Times New Roman"/>
                <w:lang w:val="ru-RU"/>
              </w:rPr>
              <w:lastRenderedPageBreak/>
              <w:t>В случае если какое-либо из положений настоящего Договора будет признано недействительным или ничтожным, это не повлечет за собой недействительности/ничтожности остальных их положений.</w:t>
            </w:r>
          </w:p>
        </w:tc>
      </w:tr>
      <w:tr w:rsidR="0022381B" w:rsidRPr="00775085" w14:paraId="6CBBB1C8" w14:textId="77777777" w:rsidTr="005B0E95">
        <w:tc>
          <w:tcPr>
            <w:tcW w:w="5000" w:type="pct"/>
            <w:tcBorders>
              <w:left w:val="single" w:sz="4" w:space="0" w:color="auto"/>
            </w:tcBorders>
          </w:tcPr>
          <w:p w14:paraId="1046E106" w14:textId="77777777" w:rsidR="0022381B" w:rsidRPr="00775085" w:rsidRDefault="0022381B" w:rsidP="00984B7D">
            <w:pPr>
              <w:pStyle w:val="-31"/>
              <w:widowControl/>
              <w:numPr>
                <w:ilvl w:val="1"/>
                <w:numId w:val="35"/>
              </w:numPr>
              <w:spacing w:before="60" w:after="60"/>
              <w:ind w:right="113"/>
              <w:rPr>
                <w:rFonts w:ascii="Times New Roman" w:hAnsi="Times New Roman" w:cs="Times New Roman"/>
                <w:lang w:val="ru-RU"/>
              </w:rPr>
            </w:pPr>
            <w:r w:rsidRPr="00775085">
              <w:rPr>
                <w:rFonts w:ascii="Times New Roman" w:hAnsi="Times New Roman" w:cs="Times New Roman"/>
                <w:lang w:val="ru-RU"/>
              </w:rPr>
              <w:t>Договор составлен в 2 (Двух) экземплярах, имеющих одинаковую юридическую силу, по одному экземпляру для каждой из Сторон.</w:t>
            </w:r>
          </w:p>
          <w:p w14:paraId="0A334A72" w14:textId="77777777" w:rsidR="0022381B" w:rsidRPr="00775085" w:rsidRDefault="0022381B" w:rsidP="00775085">
            <w:pPr>
              <w:tabs>
                <w:tab w:val="left" w:pos="604"/>
              </w:tabs>
              <w:suppressAutoHyphens/>
              <w:ind w:left="462"/>
              <w:rPr>
                <w:sz w:val="22"/>
                <w:szCs w:val="22"/>
              </w:rPr>
            </w:pPr>
          </w:p>
        </w:tc>
      </w:tr>
      <w:tr w:rsidR="0022381B" w:rsidRPr="00775085" w14:paraId="57C21BFB" w14:textId="77777777" w:rsidTr="005B0E95">
        <w:tc>
          <w:tcPr>
            <w:tcW w:w="5000" w:type="pct"/>
            <w:tcBorders>
              <w:left w:val="single" w:sz="4" w:space="0" w:color="auto"/>
            </w:tcBorders>
          </w:tcPr>
          <w:p w14:paraId="77A03299" w14:textId="77777777" w:rsidR="0022381B" w:rsidRPr="00775085" w:rsidRDefault="0022381B" w:rsidP="00775085">
            <w:pPr>
              <w:rPr>
                <w:sz w:val="22"/>
                <w:szCs w:val="22"/>
              </w:rPr>
            </w:pPr>
          </w:p>
        </w:tc>
      </w:tr>
      <w:tr w:rsidR="0022381B" w:rsidRPr="00775085" w14:paraId="5D2FAFC5" w14:textId="77777777" w:rsidTr="005B0E95">
        <w:tc>
          <w:tcPr>
            <w:tcW w:w="5000" w:type="pct"/>
            <w:tcBorders>
              <w:left w:val="single" w:sz="4" w:space="0" w:color="auto"/>
            </w:tcBorders>
          </w:tcPr>
          <w:p w14:paraId="4CB84486" w14:textId="77777777" w:rsidR="0022381B" w:rsidRPr="00775085" w:rsidRDefault="0022381B" w:rsidP="00984B7D">
            <w:pPr>
              <w:numPr>
                <w:ilvl w:val="0"/>
                <w:numId w:val="35"/>
              </w:numPr>
              <w:shd w:val="clear" w:color="auto" w:fill="D9D9D9"/>
              <w:suppressAutoHyphens/>
              <w:ind w:left="318"/>
              <w:rPr>
                <w:b/>
                <w:bCs/>
                <w:sz w:val="22"/>
                <w:szCs w:val="22"/>
              </w:rPr>
            </w:pPr>
            <w:r w:rsidRPr="00775085">
              <w:rPr>
                <w:b/>
                <w:bCs/>
                <w:sz w:val="22"/>
                <w:szCs w:val="22"/>
              </w:rPr>
              <w:t>РЕКВИЗИТЫ СТОРОН</w:t>
            </w:r>
          </w:p>
          <w:p w14:paraId="5429A870" w14:textId="77777777" w:rsidR="0022381B" w:rsidRPr="00775085" w:rsidRDefault="0022381B" w:rsidP="00775085">
            <w:pPr>
              <w:rPr>
                <w:sz w:val="22"/>
                <w:szCs w:val="22"/>
                <w:lang w:val="en-US"/>
              </w:rPr>
            </w:pPr>
          </w:p>
        </w:tc>
      </w:tr>
    </w:tbl>
    <w:p w14:paraId="097705AA" w14:textId="77777777" w:rsidR="00B1368D" w:rsidRDefault="00B1368D" w:rsidP="00775085">
      <w:pPr>
        <w:rPr>
          <w:sz w:val="22"/>
          <w:szCs w:val="22"/>
        </w:rPr>
      </w:pPr>
    </w:p>
    <w:p w14:paraId="36211038" w14:textId="77777777" w:rsidR="00F302A9" w:rsidRPr="00614186" w:rsidRDefault="00F302A9" w:rsidP="004E5ED2">
      <w:pPr>
        <w:rPr>
          <w:b/>
          <w:sz w:val="22"/>
          <w:szCs w:val="22"/>
        </w:rPr>
      </w:pPr>
      <w:r>
        <w:rPr>
          <w:b/>
          <w:sz w:val="22"/>
          <w:szCs w:val="22"/>
        </w:rPr>
        <w:t>Продавец</w:t>
      </w:r>
      <w:r w:rsidRPr="00614186">
        <w:rPr>
          <w:b/>
          <w:sz w:val="22"/>
          <w:szCs w:val="22"/>
        </w:rPr>
        <w:t xml:space="preserve">:                                                                    </w:t>
      </w:r>
    </w:p>
    <w:p w14:paraId="2D77F66F" w14:textId="77777777" w:rsidR="00F302A9" w:rsidRPr="00614186" w:rsidRDefault="00F302A9" w:rsidP="004E5ED2">
      <w:pPr>
        <w:pStyle w:val="ab"/>
        <w:jc w:val="left"/>
        <w:rPr>
          <w:b/>
          <w:sz w:val="22"/>
          <w:szCs w:val="22"/>
          <w:lang w:val="ru-RU"/>
        </w:rPr>
      </w:pPr>
      <w:r w:rsidRPr="00614186">
        <w:rPr>
          <w:b/>
          <w:sz w:val="22"/>
          <w:szCs w:val="22"/>
          <w:lang w:val="ru-RU"/>
        </w:rPr>
        <w:t>Полное наименование: Публичное акционерное общество Национальный банк «ТРАСТ»</w:t>
      </w:r>
    </w:p>
    <w:p w14:paraId="6E35BBBD" w14:textId="77777777" w:rsidR="00F302A9" w:rsidRPr="00614186" w:rsidRDefault="00F302A9" w:rsidP="004E5ED2">
      <w:pPr>
        <w:pStyle w:val="ab"/>
        <w:spacing w:after="120"/>
        <w:jc w:val="left"/>
        <w:rPr>
          <w:b/>
          <w:sz w:val="22"/>
          <w:szCs w:val="22"/>
          <w:lang w:val="ru-RU"/>
        </w:rPr>
      </w:pPr>
      <w:r w:rsidRPr="00614186">
        <w:rPr>
          <w:b/>
          <w:sz w:val="22"/>
          <w:szCs w:val="22"/>
          <w:lang w:val="ru-RU"/>
        </w:rPr>
        <w:t>Сокращенное наименование: Банк «ТРАСТ» (ПАО)</w:t>
      </w:r>
    </w:p>
    <w:p w14:paraId="1E704370" w14:textId="77777777" w:rsidR="00F302A9" w:rsidRPr="00614186" w:rsidRDefault="00F302A9" w:rsidP="004E5ED2">
      <w:pPr>
        <w:pStyle w:val="ab"/>
        <w:jc w:val="left"/>
        <w:rPr>
          <w:sz w:val="22"/>
          <w:szCs w:val="22"/>
          <w:lang w:val="ru-RU"/>
        </w:rPr>
      </w:pPr>
      <w:r>
        <w:rPr>
          <w:b/>
          <w:sz w:val="22"/>
          <w:szCs w:val="22"/>
          <w:lang w:val="ru-RU"/>
        </w:rPr>
        <w:t>А</w:t>
      </w:r>
      <w:r w:rsidRPr="00614186">
        <w:rPr>
          <w:b/>
          <w:sz w:val="22"/>
          <w:szCs w:val="22"/>
          <w:lang w:val="ru-RU"/>
        </w:rPr>
        <w:t>дрес (место нахождения):</w:t>
      </w:r>
      <w:r w:rsidRPr="00614186">
        <w:rPr>
          <w:sz w:val="22"/>
          <w:szCs w:val="22"/>
          <w:lang w:val="ru-RU"/>
        </w:rPr>
        <w:t xml:space="preserve"> 109004, г. Москва, пер. Известковый, д.3;</w:t>
      </w:r>
    </w:p>
    <w:p w14:paraId="53D7EA3E" w14:textId="77777777" w:rsidR="00F302A9" w:rsidRPr="00614186" w:rsidRDefault="00F302A9" w:rsidP="004E5ED2">
      <w:pPr>
        <w:pStyle w:val="ab"/>
        <w:spacing w:after="120"/>
        <w:jc w:val="left"/>
        <w:rPr>
          <w:sz w:val="22"/>
          <w:szCs w:val="22"/>
          <w:lang w:val="ru-RU"/>
        </w:rPr>
      </w:pPr>
      <w:r w:rsidRPr="00614186">
        <w:rPr>
          <w:b/>
          <w:sz w:val="22"/>
          <w:szCs w:val="22"/>
          <w:lang w:val="ru-RU"/>
        </w:rPr>
        <w:t>Почтовый адрес:</w:t>
      </w:r>
      <w:r w:rsidRPr="00614186">
        <w:rPr>
          <w:sz w:val="22"/>
          <w:szCs w:val="22"/>
          <w:lang w:val="ru-RU"/>
        </w:rPr>
        <w:t xml:space="preserve"> 109004, г. Москва, пер. Известковый, д.3;</w:t>
      </w:r>
    </w:p>
    <w:p w14:paraId="1D421C1A" w14:textId="77777777" w:rsidR="00F302A9" w:rsidRPr="00614186" w:rsidRDefault="00F302A9" w:rsidP="004E5ED2">
      <w:pPr>
        <w:pStyle w:val="ab"/>
        <w:jc w:val="left"/>
        <w:rPr>
          <w:sz w:val="22"/>
          <w:szCs w:val="22"/>
          <w:lang w:val="ru-RU"/>
        </w:rPr>
      </w:pPr>
      <w:r w:rsidRPr="00614186">
        <w:rPr>
          <w:b/>
          <w:sz w:val="22"/>
          <w:szCs w:val="22"/>
          <w:lang w:val="ru-RU"/>
        </w:rPr>
        <w:t>ОГРН</w:t>
      </w:r>
      <w:r w:rsidRPr="00614186">
        <w:rPr>
          <w:sz w:val="22"/>
          <w:szCs w:val="22"/>
          <w:lang w:val="ru-RU"/>
        </w:rPr>
        <w:t xml:space="preserve"> 1027800000480; </w:t>
      </w:r>
      <w:r w:rsidRPr="00614186">
        <w:rPr>
          <w:b/>
          <w:sz w:val="22"/>
          <w:szCs w:val="22"/>
          <w:lang w:val="ru-RU"/>
        </w:rPr>
        <w:t>ИНН</w:t>
      </w:r>
      <w:r w:rsidRPr="00614186">
        <w:rPr>
          <w:sz w:val="22"/>
          <w:szCs w:val="22"/>
          <w:lang w:val="ru-RU"/>
        </w:rPr>
        <w:t xml:space="preserve"> 7831001567; </w:t>
      </w:r>
      <w:r w:rsidRPr="00614186">
        <w:rPr>
          <w:b/>
          <w:sz w:val="22"/>
          <w:szCs w:val="22"/>
          <w:lang w:val="ru-RU"/>
        </w:rPr>
        <w:t>КПП</w:t>
      </w:r>
      <w:r w:rsidRPr="00614186">
        <w:rPr>
          <w:sz w:val="22"/>
          <w:szCs w:val="22"/>
          <w:lang w:val="ru-RU"/>
        </w:rPr>
        <w:t xml:space="preserve"> </w:t>
      </w:r>
      <w:r w:rsidR="00AB0681" w:rsidRPr="00AB0681">
        <w:rPr>
          <w:sz w:val="22"/>
          <w:szCs w:val="22"/>
          <w:lang w:val="ru-RU"/>
        </w:rPr>
        <w:t>770901001/ 997950001</w:t>
      </w:r>
      <w:r w:rsidRPr="00614186">
        <w:rPr>
          <w:sz w:val="22"/>
          <w:szCs w:val="22"/>
          <w:lang w:val="ru-RU"/>
        </w:rPr>
        <w:t xml:space="preserve">; </w:t>
      </w:r>
      <w:r w:rsidRPr="00614186">
        <w:rPr>
          <w:b/>
          <w:sz w:val="22"/>
          <w:szCs w:val="22"/>
          <w:lang w:val="ru-RU"/>
        </w:rPr>
        <w:t>БИК</w:t>
      </w:r>
      <w:r w:rsidRPr="00614186">
        <w:rPr>
          <w:sz w:val="22"/>
          <w:szCs w:val="22"/>
          <w:lang w:val="ru-RU"/>
        </w:rPr>
        <w:t xml:space="preserve"> 044525635</w:t>
      </w:r>
    </w:p>
    <w:p w14:paraId="0C3CC12E" w14:textId="77777777" w:rsidR="00F302A9" w:rsidRPr="00614186" w:rsidRDefault="00F302A9" w:rsidP="00F302A9">
      <w:pPr>
        <w:autoSpaceDE w:val="0"/>
        <w:autoSpaceDN w:val="0"/>
        <w:rPr>
          <w:b/>
          <w:sz w:val="22"/>
          <w:szCs w:val="22"/>
        </w:rPr>
      </w:pPr>
      <w:r w:rsidRPr="00614186">
        <w:rPr>
          <w:b/>
          <w:sz w:val="22"/>
          <w:szCs w:val="22"/>
        </w:rPr>
        <w:t xml:space="preserve">Платежные реквизиты: </w:t>
      </w:r>
    </w:p>
    <w:p w14:paraId="11CBA9E0" w14:textId="77777777" w:rsidR="00F302A9" w:rsidRPr="00F302A9" w:rsidRDefault="00F302A9" w:rsidP="004E5ED2">
      <w:pPr>
        <w:pStyle w:val="ab"/>
        <w:jc w:val="left"/>
        <w:rPr>
          <w:sz w:val="22"/>
          <w:szCs w:val="22"/>
          <w:lang w:val="ru-RU"/>
        </w:rPr>
      </w:pPr>
      <w:r w:rsidRPr="00F302A9">
        <w:rPr>
          <w:sz w:val="22"/>
          <w:szCs w:val="22"/>
          <w:lang w:val="ru-RU"/>
        </w:rPr>
        <w:t>К/с № 30101810345250000635 в ГУ банка России по Центральному Федеральному Округу</w:t>
      </w:r>
    </w:p>
    <w:p w14:paraId="4D40B7A3" w14:textId="77777777" w:rsidR="00F302A9" w:rsidRDefault="00F302A9" w:rsidP="004E5ED2">
      <w:pPr>
        <w:pStyle w:val="ab"/>
        <w:jc w:val="left"/>
        <w:rPr>
          <w:sz w:val="22"/>
          <w:szCs w:val="22"/>
          <w:lang w:val="ru-RU"/>
        </w:rPr>
      </w:pPr>
      <w:r w:rsidRPr="00F302A9">
        <w:rPr>
          <w:sz w:val="22"/>
          <w:szCs w:val="22"/>
          <w:lang w:val="ru-RU"/>
        </w:rPr>
        <w:t>л/с № 47422810200000012001</w:t>
      </w:r>
    </w:p>
    <w:p w14:paraId="46D1CA12" w14:textId="77777777" w:rsidR="00F302A9" w:rsidRPr="00F302A9" w:rsidRDefault="00F302A9" w:rsidP="004E5ED2">
      <w:pPr>
        <w:pStyle w:val="ab"/>
        <w:jc w:val="left"/>
        <w:rPr>
          <w:sz w:val="22"/>
          <w:szCs w:val="22"/>
          <w:lang w:val="ru-RU"/>
        </w:rPr>
      </w:pPr>
      <w:r w:rsidRPr="00F302A9">
        <w:rPr>
          <w:sz w:val="22"/>
          <w:szCs w:val="22"/>
          <w:lang w:val="ru-RU"/>
        </w:rPr>
        <w:t>Счет депо № Д04023001003 в Депозитарии</w:t>
      </w:r>
    </w:p>
    <w:p w14:paraId="7941F6EB" w14:textId="77777777" w:rsidR="00F302A9" w:rsidRDefault="00F302A9" w:rsidP="004E5ED2">
      <w:pPr>
        <w:pStyle w:val="ab"/>
        <w:jc w:val="left"/>
        <w:rPr>
          <w:sz w:val="22"/>
          <w:szCs w:val="22"/>
          <w:lang w:val="ru-RU"/>
        </w:rPr>
      </w:pPr>
      <w:r w:rsidRPr="00F302A9">
        <w:rPr>
          <w:sz w:val="22"/>
          <w:szCs w:val="22"/>
          <w:lang w:val="ru-RU"/>
        </w:rPr>
        <w:t xml:space="preserve">Раздел счета </w:t>
      </w:r>
      <w:proofErr w:type="gramStart"/>
      <w:r w:rsidRPr="00F302A9">
        <w:rPr>
          <w:sz w:val="22"/>
          <w:szCs w:val="22"/>
          <w:lang w:val="ru-RU"/>
        </w:rPr>
        <w:t>депо:  Блокировано</w:t>
      </w:r>
      <w:proofErr w:type="gramEnd"/>
      <w:r w:rsidRPr="00F302A9">
        <w:rPr>
          <w:sz w:val="22"/>
          <w:szCs w:val="22"/>
          <w:lang w:val="ru-RU"/>
        </w:rPr>
        <w:t xml:space="preserve"> в залоге</w:t>
      </w:r>
    </w:p>
    <w:p w14:paraId="72AA822A" w14:textId="77777777" w:rsidR="00F302A9" w:rsidRPr="00614186" w:rsidRDefault="00F302A9" w:rsidP="004E5ED2">
      <w:pPr>
        <w:pStyle w:val="ab"/>
        <w:jc w:val="left"/>
        <w:rPr>
          <w:sz w:val="22"/>
          <w:szCs w:val="22"/>
          <w:lang w:val="ru-RU"/>
        </w:rPr>
      </w:pPr>
      <w:r w:rsidRPr="00614186">
        <w:rPr>
          <w:sz w:val="22"/>
          <w:szCs w:val="22"/>
          <w:lang w:val="ru-RU"/>
        </w:rPr>
        <w:t>Телефон: +7 (495) 647-90-21; +7 (495) 587-90-44;</w:t>
      </w:r>
    </w:p>
    <w:p w14:paraId="12507B93" w14:textId="77777777" w:rsidR="00F302A9" w:rsidRPr="00614186" w:rsidRDefault="00F302A9" w:rsidP="004E5ED2">
      <w:pPr>
        <w:pStyle w:val="ab"/>
        <w:jc w:val="left"/>
        <w:rPr>
          <w:b/>
          <w:sz w:val="22"/>
          <w:szCs w:val="22"/>
          <w:u w:val="single"/>
          <w:lang w:val="ru-RU"/>
        </w:rPr>
      </w:pPr>
      <w:r w:rsidRPr="00614186">
        <w:rPr>
          <w:sz w:val="22"/>
          <w:szCs w:val="22"/>
          <w:lang w:val="ru-RU"/>
        </w:rPr>
        <w:t>Факс: +7 (495) 647-28-05.</w:t>
      </w:r>
    </w:p>
    <w:p w14:paraId="34A162B0" w14:textId="77777777" w:rsidR="00F302A9" w:rsidRPr="00614186" w:rsidRDefault="00F302A9" w:rsidP="004E5ED2">
      <w:pPr>
        <w:rPr>
          <w:sz w:val="22"/>
          <w:szCs w:val="22"/>
        </w:rPr>
      </w:pPr>
      <w:r w:rsidRPr="00614186">
        <w:rPr>
          <w:sz w:val="22"/>
          <w:szCs w:val="22"/>
        </w:rPr>
        <w:t xml:space="preserve">Электронный адрес (для направления корреспонденции): </w:t>
      </w:r>
      <w:r w:rsidR="0011320D">
        <w:rPr>
          <w:rStyle w:val="a8"/>
          <w:sz w:val="22"/>
          <w:szCs w:val="22"/>
          <w:lang w:val="en-US"/>
        </w:rPr>
        <w:fldChar w:fldCharType="begin"/>
      </w:r>
      <w:r w:rsidR="0011320D" w:rsidRPr="0011320D">
        <w:rPr>
          <w:rStyle w:val="a8"/>
          <w:sz w:val="22"/>
          <w:szCs w:val="22"/>
        </w:rPr>
        <w:instrText xml:space="preserve"> </w:instrText>
      </w:r>
      <w:r w:rsidR="0011320D">
        <w:rPr>
          <w:rStyle w:val="a8"/>
          <w:sz w:val="22"/>
          <w:szCs w:val="22"/>
          <w:lang w:val="en-US"/>
        </w:rPr>
        <w:instrText>HYPERLINK</w:instrText>
      </w:r>
      <w:r w:rsidR="0011320D" w:rsidRPr="0011320D">
        <w:rPr>
          <w:rStyle w:val="a8"/>
          <w:sz w:val="22"/>
          <w:szCs w:val="22"/>
        </w:rPr>
        <w:instrText xml:space="preserve"> "</w:instrText>
      </w:r>
      <w:r w:rsidR="0011320D">
        <w:rPr>
          <w:rStyle w:val="a8"/>
          <w:sz w:val="22"/>
          <w:szCs w:val="22"/>
          <w:lang w:val="en-US"/>
        </w:rPr>
        <w:instrText>mailto</w:instrText>
      </w:r>
      <w:r w:rsidR="0011320D" w:rsidRPr="0011320D">
        <w:rPr>
          <w:rStyle w:val="a8"/>
          <w:sz w:val="22"/>
          <w:szCs w:val="22"/>
        </w:rPr>
        <w:instrText>:</w:instrText>
      </w:r>
      <w:r w:rsidR="0011320D">
        <w:rPr>
          <w:rStyle w:val="a8"/>
          <w:sz w:val="22"/>
          <w:szCs w:val="22"/>
          <w:lang w:val="en-US"/>
        </w:rPr>
        <w:instrText>bank</w:instrText>
      </w:r>
      <w:r w:rsidR="0011320D" w:rsidRPr="0011320D">
        <w:rPr>
          <w:rStyle w:val="a8"/>
          <w:sz w:val="22"/>
          <w:szCs w:val="22"/>
        </w:rPr>
        <w:instrText>@</w:instrText>
      </w:r>
      <w:r w:rsidR="0011320D">
        <w:rPr>
          <w:rStyle w:val="a8"/>
          <w:sz w:val="22"/>
          <w:szCs w:val="22"/>
          <w:lang w:val="en-US"/>
        </w:rPr>
        <w:instrText>trust</w:instrText>
      </w:r>
      <w:r w:rsidR="0011320D" w:rsidRPr="0011320D">
        <w:rPr>
          <w:rStyle w:val="a8"/>
          <w:sz w:val="22"/>
          <w:szCs w:val="22"/>
        </w:rPr>
        <w:instrText>.</w:instrText>
      </w:r>
      <w:r w:rsidR="0011320D">
        <w:rPr>
          <w:rStyle w:val="a8"/>
          <w:sz w:val="22"/>
          <w:szCs w:val="22"/>
          <w:lang w:val="en-US"/>
        </w:rPr>
        <w:instrText>ru</w:instrText>
      </w:r>
      <w:r w:rsidR="0011320D" w:rsidRPr="0011320D">
        <w:rPr>
          <w:rStyle w:val="a8"/>
          <w:sz w:val="22"/>
          <w:szCs w:val="22"/>
        </w:rPr>
        <w:instrText xml:space="preserve">" </w:instrText>
      </w:r>
      <w:r w:rsidR="0011320D">
        <w:rPr>
          <w:rStyle w:val="a8"/>
          <w:sz w:val="22"/>
          <w:szCs w:val="22"/>
          <w:lang w:val="en-US"/>
        </w:rPr>
        <w:fldChar w:fldCharType="separate"/>
      </w:r>
      <w:r w:rsidRPr="00614186">
        <w:rPr>
          <w:rStyle w:val="a8"/>
          <w:sz w:val="22"/>
          <w:szCs w:val="22"/>
          <w:lang w:val="en-US"/>
        </w:rPr>
        <w:t>bank</w:t>
      </w:r>
      <w:r w:rsidRPr="00614186">
        <w:rPr>
          <w:rStyle w:val="a8"/>
          <w:sz w:val="22"/>
          <w:szCs w:val="22"/>
        </w:rPr>
        <w:t>@</w:t>
      </w:r>
      <w:r w:rsidRPr="00614186">
        <w:rPr>
          <w:rStyle w:val="a8"/>
          <w:sz w:val="22"/>
          <w:szCs w:val="22"/>
          <w:lang w:val="en-US"/>
        </w:rPr>
        <w:t>trust</w:t>
      </w:r>
      <w:r w:rsidRPr="00614186">
        <w:rPr>
          <w:rStyle w:val="a8"/>
          <w:sz w:val="22"/>
          <w:szCs w:val="22"/>
        </w:rPr>
        <w:t>.</w:t>
      </w:r>
      <w:proofErr w:type="spellStart"/>
      <w:r w:rsidRPr="00614186">
        <w:rPr>
          <w:rStyle w:val="a8"/>
          <w:sz w:val="22"/>
          <w:szCs w:val="22"/>
          <w:lang w:val="en-US"/>
        </w:rPr>
        <w:t>ru</w:t>
      </w:r>
      <w:proofErr w:type="spellEnd"/>
      <w:r w:rsidR="0011320D">
        <w:rPr>
          <w:rStyle w:val="a8"/>
          <w:sz w:val="22"/>
          <w:szCs w:val="22"/>
          <w:lang w:val="en-US"/>
        </w:rPr>
        <w:fldChar w:fldCharType="end"/>
      </w:r>
    </w:p>
    <w:p w14:paraId="2E53BAD4" w14:textId="77777777" w:rsidR="00F302A9" w:rsidRDefault="00F302A9" w:rsidP="00775085">
      <w:pPr>
        <w:rPr>
          <w:sz w:val="22"/>
          <w:szCs w:val="22"/>
        </w:rPr>
      </w:pPr>
    </w:p>
    <w:p w14:paraId="5D331607" w14:textId="77777777" w:rsidR="00F302A9" w:rsidRDefault="00F302A9" w:rsidP="00775085">
      <w:pPr>
        <w:rPr>
          <w:b/>
          <w:sz w:val="22"/>
          <w:szCs w:val="22"/>
        </w:rPr>
      </w:pPr>
      <w:r w:rsidRPr="004E5ED2">
        <w:rPr>
          <w:b/>
          <w:sz w:val="22"/>
          <w:szCs w:val="22"/>
        </w:rPr>
        <w:t>Покупатель:</w:t>
      </w:r>
    </w:p>
    <w:p w14:paraId="0BE10188" w14:textId="77777777" w:rsidR="00F302A9" w:rsidRPr="008328AA" w:rsidRDefault="00F302A9" w:rsidP="00F302A9">
      <w:pPr>
        <w:tabs>
          <w:tab w:val="left" w:pos="567"/>
        </w:tabs>
        <w:jc w:val="both"/>
        <w:rPr>
          <w:sz w:val="22"/>
          <w:szCs w:val="22"/>
        </w:rPr>
      </w:pPr>
      <w:r w:rsidRPr="008328AA">
        <w:rPr>
          <w:b/>
          <w:sz w:val="22"/>
          <w:szCs w:val="22"/>
        </w:rPr>
        <w:t>Полное наименование</w:t>
      </w:r>
      <w:r w:rsidRPr="008328AA">
        <w:rPr>
          <w:sz w:val="22"/>
          <w:szCs w:val="22"/>
        </w:rPr>
        <w:t xml:space="preserve">: </w:t>
      </w:r>
    </w:p>
    <w:p w14:paraId="520482F7" w14:textId="77777777" w:rsidR="00F302A9" w:rsidRPr="008328AA" w:rsidRDefault="00F302A9" w:rsidP="00F302A9">
      <w:pPr>
        <w:tabs>
          <w:tab w:val="left" w:pos="567"/>
        </w:tabs>
        <w:jc w:val="both"/>
        <w:rPr>
          <w:b/>
          <w:sz w:val="22"/>
          <w:szCs w:val="22"/>
        </w:rPr>
      </w:pPr>
      <w:r w:rsidRPr="008328AA">
        <w:rPr>
          <w:b/>
          <w:sz w:val="22"/>
          <w:szCs w:val="22"/>
        </w:rPr>
        <w:t xml:space="preserve">Сокращенное наименование: </w:t>
      </w:r>
    </w:p>
    <w:p w14:paraId="12211F4A" w14:textId="77777777" w:rsidR="00F302A9" w:rsidRDefault="00F302A9" w:rsidP="00F302A9">
      <w:pPr>
        <w:pBdr>
          <w:top w:val="nil"/>
          <w:left w:val="nil"/>
          <w:bottom w:val="nil"/>
          <w:right w:val="nil"/>
          <w:between w:val="nil"/>
        </w:pBdr>
        <w:jc w:val="both"/>
        <w:rPr>
          <w:color w:val="000000"/>
          <w:sz w:val="22"/>
          <w:szCs w:val="22"/>
        </w:rPr>
      </w:pPr>
    </w:p>
    <w:p w14:paraId="1BBA2065" w14:textId="77777777" w:rsidR="00F302A9" w:rsidRPr="008328AA" w:rsidRDefault="00F302A9" w:rsidP="00F302A9">
      <w:pPr>
        <w:pBdr>
          <w:top w:val="nil"/>
          <w:left w:val="nil"/>
          <w:bottom w:val="nil"/>
          <w:right w:val="nil"/>
          <w:between w:val="nil"/>
        </w:pBdr>
        <w:jc w:val="both"/>
        <w:rPr>
          <w:sz w:val="22"/>
          <w:szCs w:val="22"/>
        </w:rPr>
      </w:pPr>
      <w:r w:rsidRPr="008328AA">
        <w:rPr>
          <w:b/>
          <w:sz w:val="22"/>
          <w:szCs w:val="22"/>
        </w:rPr>
        <w:t>Адрес (место нахождения):</w:t>
      </w:r>
      <w:r w:rsidRPr="008328AA">
        <w:rPr>
          <w:sz w:val="22"/>
          <w:szCs w:val="22"/>
        </w:rPr>
        <w:t xml:space="preserve"> </w:t>
      </w:r>
    </w:p>
    <w:p w14:paraId="4E79733F" w14:textId="77777777" w:rsidR="00F302A9" w:rsidRPr="008328AA" w:rsidRDefault="00F302A9" w:rsidP="00F302A9">
      <w:pPr>
        <w:pBdr>
          <w:top w:val="nil"/>
          <w:left w:val="nil"/>
          <w:bottom w:val="nil"/>
          <w:right w:val="nil"/>
          <w:between w:val="nil"/>
        </w:pBdr>
        <w:jc w:val="both"/>
        <w:rPr>
          <w:sz w:val="22"/>
          <w:szCs w:val="22"/>
        </w:rPr>
      </w:pPr>
      <w:r w:rsidRPr="008328AA">
        <w:rPr>
          <w:b/>
          <w:bCs/>
          <w:sz w:val="22"/>
          <w:szCs w:val="22"/>
        </w:rPr>
        <w:t>Почтовый адрес:</w:t>
      </w:r>
      <w:r w:rsidRPr="008328AA">
        <w:rPr>
          <w:sz w:val="22"/>
          <w:szCs w:val="22"/>
        </w:rPr>
        <w:t xml:space="preserve"> </w:t>
      </w:r>
    </w:p>
    <w:p w14:paraId="24470657" w14:textId="77777777" w:rsidR="00F302A9" w:rsidRDefault="00F302A9" w:rsidP="00F302A9">
      <w:pPr>
        <w:pBdr>
          <w:top w:val="nil"/>
          <w:left w:val="nil"/>
          <w:bottom w:val="nil"/>
          <w:right w:val="nil"/>
          <w:between w:val="nil"/>
        </w:pBdr>
        <w:jc w:val="both"/>
        <w:rPr>
          <w:color w:val="000000"/>
          <w:sz w:val="22"/>
          <w:szCs w:val="22"/>
        </w:rPr>
      </w:pPr>
    </w:p>
    <w:p w14:paraId="53CAF1E6" w14:textId="77777777" w:rsidR="00F302A9" w:rsidRDefault="00F302A9" w:rsidP="00F302A9">
      <w:pPr>
        <w:pBdr>
          <w:top w:val="nil"/>
          <w:left w:val="nil"/>
          <w:bottom w:val="nil"/>
          <w:right w:val="nil"/>
          <w:between w:val="nil"/>
        </w:pBdr>
        <w:jc w:val="both"/>
        <w:rPr>
          <w:color w:val="000000"/>
          <w:sz w:val="22"/>
          <w:szCs w:val="22"/>
        </w:rPr>
      </w:pPr>
      <w:proofErr w:type="gramStart"/>
      <w:r w:rsidRPr="008328AA">
        <w:rPr>
          <w:b/>
          <w:color w:val="000000"/>
          <w:sz w:val="22"/>
          <w:szCs w:val="22"/>
        </w:rPr>
        <w:t>ОГРН</w:t>
      </w:r>
      <w:r>
        <w:rPr>
          <w:color w:val="000000"/>
          <w:sz w:val="22"/>
          <w:szCs w:val="22"/>
        </w:rPr>
        <w:t>:,</w:t>
      </w:r>
      <w:proofErr w:type="gramEnd"/>
      <w:r>
        <w:rPr>
          <w:color w:val="000000"/>
          <w:sz w:val="22"/>
          <w:szCs w:val="22"/>
        </w:rPr>
        <w:t xml:space="preserve"> </w:t>
      </w:r>
      <w:r w:rsidRPr="008328AA">
        <w:rPr>
          <w:b/>
          <w:color w:val="000000"/>
          <w:sz w:val="22"/>
          <w:szCs w:val="22"/>
        </w:rPr>
        <w:t>ИНН</w:t>
      </w:r>
      <w:r>
        <w:rPr>
          <w:color w:val="000000"/>
          <w:sz w:val="22"/>
          <w:szCs w:val="22"/>
        </w:rPr>
        <w:t xml:space="preserve">, </w:t>
      </w:r>
      <w:r w:rsidRPr="008328AA">
        <w:rPr>
          <w:b/>
          <w:color w:val="000000"/>
          <w:sz w:val="22"/>
          <w:szCs w:val="22"/>
        </w:rPr>
        <w:t>КПП</w:t>
      </w:r>
      <w:r>
        <w:rPr>
          <w:color w:val="000000"/>
          <w:sz w:val="22"/>
          <w:szCs w:val="22"/>
        </w:rPr>
        <w:t xml:space="preserve"> </w:t>
      </w:r>
    </w:p>
    <w:p w14:paraId="2BAEEA89" w14:textId="77777777" w:rsidR="00F302A9" w:rsidRPr="008328AA" w:rsidRDefault="00F302A9" w:rsidP="00F302A9">
      <w:pPr>
        <w:pBdr>
          <w:top w:val="nil"/>
          <w:left w:val="nil"/>
          <w:bottom w:val="nil"/>
          <w:right w:val="nil"/>
          <w:between w:val="nil"/>
        </w:pBdr>
        <w:jc w:val="both"/>
        <w:rPr>
          <w:b/>
          <w:bCs/>
          <w:color w:val="000000"/>
          <w:sz w:val="22"/>
          <w:szCs w:val="22"/>
        </w:rPr>
      </w:pPr>
      <w:r w:rsidRPr="008328AA">
        <w:rPr>
          <w:b/>
          <w:bCs/>
          <w:color w:val="000000"/>
          <w:sz w:val="22"/>
          <w:szCs w:val="22"/>
        </w:rPr>
        <w:t>Платежные реквизиты:</w:t>
      </w:r>
    </w:p>
    <w:p w14:paraId="70684569" w14:textId="77777777" w:rsidR="00F302A9" w:rsidRDefault="00F302A9" w:rsidP="00F302A9">
      <w:pPr>
        <w:pBdr>
          <w:top w:val="nil"/>
          <w:left w:val="nil"/>
          <w:bottom w:val="nil"/>
          <w:right w:val="nil"/>
          <w:between w:val="nil"/>
        </w:pBdr>
        <w:jc w:val="both"/>
        <w:rPr>
          <w:b/>
          <w:color w:val="000000"/>
          <w:sz w:val="22"/>
          <w:szCs w:val="22"/>
          <w:u w:val="single"/>
        </w:rPr>
      </w:pPr>
      <w:r>
        <w:rPr>
          <w:color w:val="000000"/>
          <w:sz w:val="22"/>
          <w:szCs w:val="22"/>
        </w:rPr>
        <w:t xml:space="preserve">Расчетный счет </w:t>
      </w:r>
      <w:proofErr w:type="gramStart"/>
      <w:r>
        <w:rPr>
          <w:color w:val="000000"/>
          <w:sz w:val="22"/>
          <w:szCs w:val="22"/>
        </w:rPr>
        <w:t>№  в</w:t>
      </w:r>
      <w:proofErr w:type="gramEnd"/>
      <w:r>
        <w:rPr>
          <w:color w:val="000000"/>
          <w:sz w:val="22"/>
          <w:szCs w:val="22"/>
        </w:rPr>
        <w:t xml:space="preserve"> ПАО Банк «», </w:t>
      </w:r>
      <w:proofErr w:type="spellStart"/>
      <w:r>
        <w:rPr>
          <w:color w:val="000000"/>
          <w:sz w:val="22"/>
          <w:szCs w:val="22"/>
        </w:rPr>
        <w:t>кор.счет</w:t>
      </w:r>
      <w:proofErr w:type="spellEnd"/>
      <w:r>
        <w:rPr>
          <w:color w:val="000000"/>
          <w:sz w:val="22"/>
          <w:szCs w:val="22"/>
        </w:rPr>
        <w:t xml:space="preserve"> № </w:t>
      </w:r>
    </w:p>
    <w:p w14:paraId="6B3BBD76" w14:textId="77777777" w:rsidR="00F302A9" w:rsidRPr="00827385" w:rsidRDefault="00F302A9" w:rsidP="00F302A9">
      <w:pPr>
        <w:jc w:val="both"/>
        <w:rPr>
          <w:sz w:val="22"/>
          <w:szCs w:val="22"/>
        </w:rPr>
      </w:pPr>
      <w:r>
        <w:rPr>
          <w:sz w:val="22"/>
          <w:szCs w:val="22"/>
        </w:rPr>
        <w:t xml:space="preserve">Электронный адрес (для направления корреспонденции): </w:t>
      </w:r>
    </w:p>
    <w:p w14:paraId="6DE03C7E" w14:textId="77777777" w:rsidR="00F302A9" w:rsidRPr="00775085" w:rsidRDefault="00F302A9" w:rsidP="00775085">
      <w:pPr>
        <w:rPr>
          <w:sz w:val="22"/>
          <w:szCs w:val="22"/>
        </w:rPr>
      </w:pPr>
    </w:p>
    <w:sectPr w:rsidR="00F302A9" w:rsidRPr="007750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E3B83"/>
    <w:multiLevelType w:val="multilevel"/>
    <w:tmpl w:val="AF0A890A"/>
    <w:lvl w:ilvl="0">
      <w:start w:val="1"/>
      <w:numFmt w:val="decimal"/>
      <w:lvlText w:val="%1."/>
      <w:lvlJc w:val="left"/>
      <w:pPr>
        <w:tabs>
          <w:tab w:val="num" w:pos="360"/>
        </w:tabs>
        <w:ind w:left="360" w:hanging="360"/>
      </w:pPr>
    </w:lvl>
    <w:lvl w:ilvl="1">
      <w:start w:val="1"/>
      <w:numFmt w:val="decimal"/>
      <w:isLgl/>
      <w:lvlText w:val="%1.%2."/>
      <w:lvlJc w:val="left"/>
      <w:pPr>
        <w:tabs>
          <w:tab w:val="num" w:pos="779"/>
        </w:tabs>
        <w:ind w:left="779" w:hanging="495"/>
      </w:pPr>
      <w:rPr>
        <w:rFonts w:ascii="Times New Roman" w:hAnsi="Times New Roman" w:cs="Times New Roman" w:hint="default"/>
        <w:b w:val="0"/>
        <w:sz w:val="22"/>
        <w:szCs w:val="22"/>
      </w:rPr>
    </w:lvl>
    <w:lvl w:ilvl="2">
      <w:start w:val="1"/>
      <w:numFmt w:val="decimal"/>
      <w:isLgl/>
      <w:lvlText w:val="%1.%2.%3."/>
      <w:lvlJc w:val="left"/>
      <w:pPr>
        <w:tabs>
          <w:tab w:val="num" w:pos="720"/>
        </w:tabs>
        <w:ind w:left="720" w:hanging="720"/>
      </w:pPr>
      <w:rPr>
        <w:sz w:val="22"/>
        <w:szCs w:val="22"/>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 w15:restartNumberingAfterBreak="0">
    <w:nsid w:val="097D22C2"/>
    <w:multiLevelType w:val="multilevel"/>
    <w:tmpl w:val="16EE26A0"/>
    <w:lvl w:ilvl="0">
      <w:start w:val="1"/>
      <w:numFmt w:val="decimal"/>
      <w:lvlText w:val="%1."/>
      <w:lvlJc w:val="left"/>
      <w:pPr>
        <w:tabs>
          <w:tab w:val="num" w:pos="360"/>
        </w:tabs>
        <w:ind w:left="360" w:hanging="360"/>
      </w:pPr>
    </w:lvl>
    <w:lvl w:ilvl="1">
      <w:start w:val="1"/>
      <w:numFmt w:val="decimal"/>
      <w:isLgl/>
      <w:lvlText w:val="%1.%2."/>
      <w:lvlJc w:val="left"/>
      <w:pPr>
        <w:tabs>
          <w:tab w:val="num" w:pos="779"/>
        </w:tabs>
        <w:ind w:left="779" w:hanging="495"/>
      </w:pPr>
      <w:rPr>
        <w:rFonts w:ascii="Times New Roman" w:hAnsi="Times New Roman" w:cs="Times New Roman" w:hint="default"/>
        <w:b w:val="0"/>
        <w:sz w:val="22"/>
        <w:szCs w:val="22"/>
      </w:rPr>
    </w:lvl>
    <w:lvl w:ilvl="2">
      <w:start w:val="1"/>
      <w:numFmt w:val="bullet"/>
      <w:lvlText w:val=""/>
      <w:lvlJc w:val="left"/>
      <w:pPr>
        <w:tabs>
          <w:tab w:val="num" w:pos="720"/>
        </w:tabs>
        <w:ind w:left="720" w:hanging="720"/>
      </w:pPr>
      <w:rPr>
        <w:rFonts w:ascii="Symbol" w:hAnsi="Symbol" w:hint="default"/>
        <w:sz w:val="22"/>
        <w:szCs w:val="22"/>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 w15:restartNumberingAfterBreak="0">
    <w:nsid w:val="0D034E8C"/>
    <w:multiLevelType w:val="multilevel"/>
    <w:tmpl w:val="AF0A890A"/>
    <w:lvl w:ilvl="0">
      <w:start w:val="1"/>
      <w:numFmt w:val="decimal"/>
      <w:lvlText w:val="%1."/>
      <w:lvlJc w:val="left"/>
      <w:pPr>
        <w:tabs>
          <w:tab w:val="num" w:pos="360"/>
        </w:tabs>
        <w:ind w:left="360" w:hanging="360"/>
      </w:pPr>
    </w:lvl>
    <w:lvl w:ilvl="1">
      <w:start w:val="1"/>
      <w:numFmt w:val="decimal"/>
      <w:isLgl/>
      <w:lvlText w:val="%1.%2."/>
      <w:lvlJc w:val="left"/>
      <w:pPr>
        <w:tabs>
          <w:tab w:val="num" w:pos="779"/>
        </w:tabs>
        <w:ind w:left="779" w:hanging="495"/>
      </w:pPr>
      <w:rPr>
        <w:rFonts w:ascii="Times New Roman" w:hAnsi="Times New Roman" w:cs="Times New Roman" w:hint="default"/>
        <w:b w:val="0"/>
        <w:sz w:val="22"/>
        <w:szCs w:val="22"/>
      </w:rPr>
    </w:lvl>
    <w:lvl w:ilvl="2">
      <w:start w:val="1"/>
      <w:numFmt w:val="decimal"/>
      <w:isLgl/>
      <w:lvlText w:val="%1.%2.%3."/>
      <w:lvlJc w:val="left"/>
      <w:pPr>
        <w:tabs>
          <w:tab w:val="num" w:pos="720"/>
        </w:tabs>
        <w:ind w:left="720" w:hanging="720"/>
      </w:pPr>
      <w:rPr>
        <w:sz w:val="22"/>
        <w:szCs w:val="22"/>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 w15:restartNumberingAfterBreak="0">
    <w:nsid w:val="10B63CF3"/>
    <w:multiLevelType w:val="multilevel"/>
    <w:tmpl w:val="68B2CEBA"/>
    <w:lvl w:ilvl="0">
      <w:start w:val="1"/>
      <w:numFmt w:val="decimal"/>
      <w:lvlText w:val="%1."/>
      <w:lvlJc w:val="left"/>
      <w:pPr>
        <w:ind w:left="360" w:hanging="360"/>
      </w:pPr>
      <w:rPr>
        <w:b/>
        <w:i w:val="0"/>
        <w:sz w:val="24"/>
        <w:szCs w:val="24"/>
      </w:rPr>
    </w:lvl>
    <w:lvl w:ilvl="1">
      <w:start w:val="1"/>
      <w:numFmt w:val="decimal"/>
      <w:lvlText w:val="%1.%2."/>
      <w:lvlJc w:val="left"/>
      <w:pPr>
        <w:ind w:left="792" w:hanging="432"/>
      </w:pPr>
      <w:rPr>
        <w:rFonts w:ascii="Times New Roman" w:eastAsia="Times New Roman" w:hAnsi="Times New Roman" w:cs="Times New Roman"/>
        <w:b w:val="0"/>
        <w:sz w:val="24"/>
        <w:szCs w:val="24"/>
      </w:rPr>
    </w:lvl>
    <w:lvl w:ilvl="2">
      <w:start w:val="1"/>
      <w:numFmt w:val="decimal"/>
      <w:lvlText w:val="%1.%2.%3."/>
      <w:lvlJc w:val="left"/>
      <w:pPr>
        <w:ind w:left="1639" w:hanging="504"/>
      </w:pPr>
      <w:rPr>
        <w:b w:val="0"/>
        <w:i w:val="0"/>
        <w:sz w:val="24"/>
        <w:szCs w:val="24"/>
      </w:rPr>
    </w:lvl>
    <w:lvl w:ilvl="3">
      <w:start w:val="1"/>
      <w:numFmt w:val="bullet"/>
      <w:lvlText w:val="●"/>
      <w:lvlJc w:val="left"/>
      <w:pPr>
        <w:ind w:left="1728" w:hanging="647"/>
      </w:pPr>
      <w:rPr>
        <w:rFonts w:ascii="Noto Sans Symbols" w:eastAsia="Noto Sans Symbols" w:hAnsi="Noto Sans Symbols" w:cs="Noto Sans Symbols"/>
        <w:sz w:val="24"/>
        <w:szCs w:val="24"/>
      </w:rPr>
    </w:lvl>
    <w:lvl w:ilvl="4">
      <w:start w:val="1"/>
      <w:numFmt w:val="decimal"/>
      <w:lvlText w:val="%5.3.22.1"/>
      <w:lvlJc w:val="left"/>
      <w:pPr>
        <w:ind w:left="2232" w:hanging="792"/>
      </w:pPr>
      <w:rPr>
        <w:rFonts w:hint="default"/>
        <w:sz w:val="22"/>
        <w:szCs w:val="22"/>
      </w:rPr>
    </w:lvl>
    <w:lvl w:ilvl="5">
      <w:start w:val="1"/>
      <w:numFmt w:val="decimal"/>
      <w:lvlText w:val="%1.%2.%3.●.%5.%6."/>
      <w:lvlJc w:val="left"/>
      <w:pPr>
        <w:ind w:left="2736" w:hanging="935"/>
      </w:pPr>
      <w:rPr>
        <w:sz w:val="22"/>
        <w:szCs w:val="22"/>
      </w:rPr>
    </w:lvl>
    <w:lvl w:ilvl="6">
      <w:start w:val="1"/>
      <w:numFmt w:val="decimal"/>
      <w:lvlText w:val="%1.%2.%3.●.%5.%6.%7."/>
      <w:lvlJc w:val="left"/>
      <w:pPr>
        <w:ind w:left="3240" w:hanging="1080"/>
      </w:pPr>
      <w:rPr>
        <w:sz w:val="22"/>
        <w:szCs w:val="22"/>
      </w:rPr>
    </w:lvl>
    <w:lvl w:ilvl="7">
      <w:start w:val="1"/>
      <w:numFmt w:val="decimal"/>
      <w:lvlText w:val="%1.%2.%3.●.%5.%6.%7.%8."/>
      <w:lvlJc w:val="left"/>
      <w:pPr>
        <w:ind w:left="3744" w:hanging="1224"/>
      </w:pPr>
      <w:rPr>
        <w:sz w:val="22"/>
        <w:szCs w:val="22"/>
      </w:rPr>
    </w:lvl>
    <w:lvl w:ilvl="8">
      <w:start w:val="1"/>
      <w:numFmt w:val="decimal"/>
      <w:lvlText w:val="%1.%2.%3.●.%5.%6.%7.%8.%9."/>
      <w:lvlJc w:val="left"/>
      <w:pPr>
        <w:ind w:left="4320" w:hanging="1440"/>
      </w:pPr>
      <w:rPr>
        <w:sz w:val="22"/>
        <w:szCs w:val="22"/>
      </w:rPr>
    </w:lvl>
  </w:abstractNum>
  <w:abstractNum w:abstractNumId="4" w15:restartNumberingAfterBreak="0">
    <w:nsid w:val="11407378"/>
    <w:multiLevelType w:val="hybridMultilevel"/>
    <w:tmpl w:val="5EF65EE2"/>
    <w:lvl w:ilvl="0" w:tplc="04190001">
      <w:start w:val="1"/>
      <w:numFmt w:val="bullet"/>
      <w:lvlText w:val=""/>
      <w:lvlJc w:val="left"/>
      <w:pPr>
        <w:ind w:left="2598" w:hanging="360"/>
      </w:pPr>
      <w:rPr>
        <w:rFonts w:ascii="Symbol" w:hAnsi="Symbol" w:hint="default"/>
      </w:rPr>
    </w:lvl>
    <w:lvl w:ilvl="1" w:tplc="04190003" w:tentative="1">
      <w:start w:val="1"/>
      <w:numFmt w:val="bullet"/>
      <w:lvlText w:val="o"/>
      <w:lvlJc w:val="left"/>
      <w:pPr>
        <w:ind w:left="3318" w:hanging="360"/>
      </w:pPr>
      <w:rPr>
        <w:rFonts w:ascii="Courier New" w:hAnsi="Courier New" w:cs="Courier New" w:hint="default"/>
      </w:rPr>
    </w:lvl>
    <w:lvl w:ilvl="2" w:tplc="04190005" w:tentative="1">
      <w:start w:val="1"/>
      <w:numFmt w:val="bullet"/>
      <w:lvlText w:val=""/>
      <w:lvlJc w:val="left"/>
      <w:pPr>
        <w:ind w:left="4038" w:hanging="360"/>
      </w:pPr>
      <w:rPr>
        <w:rFonts w:ascii="Wingdings" w:hAnsi="Wingdings" w:hint="default"/>
      </w:rPr>
    </w:lvl>
    <w:lvl w:ilvl="3" w:tplc="04190001" w:tentative="1">
      <w:start w:val="1"/>
      <w:numFmt w:val="bullet"/>
      <w:lvlText w:val=""/>
      <w:lvlJc w:val="left"/>
      <w:pPr>
        <w:ind w:left="4758" w:hanging="360"/>
      </w:pPr>
      <w:rPr>
        <w:rFonts w:ascii="Symbol" w:hAnsi="Symbol" w:hint="default"/>
      </w:rPr>
    </w:lvl>
    <w:lvl w:ilvl="4" w:tplc="04190003" w:tentative="1">
      <w:start w:val="1"/>
      <w:numFmt w:val="bullet"/>
      <w:lvlText w:val="o"/>
      <w:lvlJc w:val="left"/>
      <w:pPr>
        <w:ind w:left="5478" w:hanging="360"/>
      </w:pPr>
      <w:rPr>
        <w:rFonts w:ascii="Courier New" w:hAnsi="Courier New" w:cs="Courier New" w:hint="default"/>
      </w:rPr>
    </w:lvl>
    <w:lvl w:ilvl="5" w:tplc="04190005" w:tentative="1">
      <w:start w:val="1"/>
      <w:numFmt w:val="bullet"/>
      <w:lvlText w:val=""/>
      <w:lvlJc w:val="left"/>
      <w:pPr>
        <w:ind w:left="6198" w:hanging="360"/>
      </w:pPr>
      <w:rPr>
        <w:rFonts w:ascii="Wingdings" w:hAnsi="Wingdings" w:hint="default"/>
      </w:rPr>
    </w:lvl>
    <w:lvl w:ilvl="6" w:tplc="04190001" w:tentative="1">
      <w:start w:val="1"/>
      <w:numFmt w:val="bullet"/>
      <w:lvlText w:val=""/>
      <w:lvlJc w:val="left"/>
      <w:pPr>
        <w:ind w:left="6918" w:hanging="360"/>
      </w:pPr>
      <w:rPr>
        <w:rFonts w:ascii="Symbol" w:hAnsi="Symbol" w:hint="default"/>
      </w:rPr>
    </w:lvl>
    <w:lvl w:ilvl="7" w:tplc="04190003" w:tentative="1">
      <w:start w:val="1"/>
      <w:numFmt w:val="bullet"/>
      <w:lvlText w:val="o"/>
      <w:lvlJc w:val="left"/>
      <w:pPr>
        <w:ind w:left="7638" w:hanging="360"/>
      </w:pPr>
      <w:rPr>
        <w:rFonts w:ascii="Courier New" w:hAnsi="Courier New" w:cs="Courier New" w:hint="default"/>
      </w:rPr>
    </w:lvl>
    <w:lvl w:ilvl="8" w:tplc="04190005" w:tentative="1">
      <w:start w:val="1"/>
      <w:numFmt w:val="bullet"/>
      <w:lvlText w:val=""/>
      <w:lvlJc w:val="left"/>
      <w:pPr>
        <w:ind w:left="8358" w:hanging="360"/>
      </w:pPr>
      <w:rPr>
        <w:rFonts w:ascii="Wingdings" w:hAnsi="Wingdings" w:hint="default"/>
      </w:rPr>
    </w:lvl>
  </w:abstractNum>
  <w:abstractNum w:abstractNumId="5" w15:restartNumberingAfterBreak="0">
    <w:nsid w:val="13A84696"/>
    <w:multiLevelType w:val="hybridMultilevel"/>
    <w:tmpl w:val="34AE4248"/>
    <w:lvl w:ilvl="0" w:tplc="04190001">
      <w:start w:val="1"/>
      <w:numFmt w:val="bullet"/>
      <w:lvlText w:val=""/>
      <w:lvlJc w:val="left"/>
      <w:pPr>
        <w:tabs>
          <w:tab w:val="num" w:pos="2187"/>
        </w:tabs>
        <w:ind w:left="2187" w:hanging="360"/>
      </w:pPr>
      <w:rPr>
        <w:rFonts w:ascii="Symbol" w:hAnsi="Symbol" w:hint="default"/>
        <w:color w:val="auto"/>
      </w:rPr>
    </w:lvl>
    <w:lvl w:ilvl="1" w:tplc="04190003">
      <w:start w:val="1"/>
      <w:numFmt w:val="bullet"/>
      <w:lvlText w:val="o"/>
      <w:lvlJc w:val="left"/>
      <w:pPr>
        <w:tabs>
          <w:tab w:val="num" w:pos="1935"/>
        </w:tabs>
        <w:ind w:left="1935" w:hanging="360"/>
      </w:pPr>
      <w:rPr>
        <w:rFonts w:ascii="Courier New" w:hAnsi="Courier New" w:cs="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cs="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cs="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6" w15:restartNumberingAfterBreak="0">
    <w:nsid w:val="1576076F"/>
    <w:multiLevelType w:val="multilevel"/>
    <w:tmpl w:val="C8C6E6FC"/>
    <w:lvl w:ilvl="0">
      <w:start w:val="1"/>
      <w:numFmt w:val="lowerLetter"/>
      <w:lvlText w:val="%1)"/>
      <w:lvlJc w:val="left"/>
      <w:pPr>
        <w:ind w:left="1944" w:hanging="360"/>
      </w:pPr>
    </w:lvl>
    <w:lvl w:ilvl="1">
      <w:start w:val="1"/>
      <w:numFmt w:val="lowerLetter"/>
      <w:lvlText w:val="%2."/>
      <w:lvlJc w:val="left"/>
      <w:pPr>
        <w:ind w:left="2664" w:hanging="360"/>
      </w:pPr>
    </w:lvl>
    <w:lvl w:ilvl="2">
      <w:start w:val="1"/>
      <w:numFmt w:val="lowerRoman"/>
      <w:lvlText w:val="%3."/>
      <w:lvlJc w:val="right"/>
      <w:pPr>
        <w:ind w:left="3384" w:hanging="180"/>
      </w:pPr>
    </w:lvl>
    <w:lvl w:ilvl="3">
      <w:start w:val="1"/>
      <w:numFmt w:val="decimal"/>
      <w:lvlText w:val="%4."/>
      <w:lvlJc w:val="left"/>
      <w:pPr>
        <w:ind w:left="4104" w:hanging="360"/>
      </w:pPr>
    </w:lvl>
    <w:lvl w:ilvl="4">
      <w:start w:val="1"/>
      <w:numFmt w:val="lowerLetter"/>
      <w:lvlText w:val="%5."/>
      <w:lvlJc w:val="left"/>
      <w:pPr>
        <w:ind w:left="4824" w:hanging="360"/>
      </w:pPr>
    </w:lvl>
    <w:lvl w:ilvl="5">
      <w:start w:val="1"/>
      <w:numFmt w:val="lowerRoman"/>
      <w:lvlText w:val="%6."/>
      <w:lvlJc w:val="right"/>
      <w:pPr>
        <w:ind w:left="5544" w:hanging="180"/>
      </w:pPr>
    </w:lvl>
    <w:lvl w:ilvl="6">
      <w:start w:val="1"/>
      <w:numFmt w:val="decimal"/>
      <w:lvlText w:val="%7."/>
      <w:lvlJc w:val="left"/>
      <w:pPr>
        <w:ind w:left="6264" w:hanging="360"/>
      </w:pPr>
    </w:lvl>
    <w:lvl w:ilvl="7">
      <w:start w:val="1"/>
      <w:numFmt w:val="lowerLetter"/>
      <w:lvlText w:val="%8."/>
      <w:lvlJc w:val="left"/>
      <w:pPr>
        <w:ind w:left="6984" w:hanging="360"/>
      </w:pPr>
    </w:lvl>
    <w:lvl w:ilvl="8">
      <w:start w:val="1"/>
      <w:numFmt w:val="lowerRoman"/>
      <w:lvlText w:val="%9."/>
      <w:lvlJc w:val="right"/>
      <w:pPr>
        <w:ind w:left="7704" w:hanging="180"/>
      </w:pPr>
    </w:lvl>
  </w:abstractNum>
  <w:abstractNum w:abstractNumId="7" w15:restartNumberingAfterBreak="0">
    <w:nsid w:val="15C30419"/>
    <w:multiLevelType w:val="hybridMultilevel"/>
    <w:tmpl w:val="B69635D8"/>
    <w:lvl w:ilvl="0" w:tplc="04190005">
      <w:start w:val="1"/>
      <w:numFmt w:val="bullet"/>
      <w:lvlText w:val=""/>
      <w:lvlJc w:val="left"/>
      <w:pPr>
        <w:ind w:left="2314" w:hanging="360"/>
      </w:pPr>
      <w:rPr>
        <w:rFonts w:ascii="Wingdings" w:hAnsi="Wingdings" w:hint="default"/>
      </w:rPr>
    </w:lvl>
    <w:lvl w:ilvl="1" w:tplc="04190003">
      <w:start w:val="1"/>
      <w:numFmt w:val="bullet"/>
      <w:lvlText w:val="o"/>
      <w:lvlJc w:val="left"/>
      <w:pPr>
        <w:ind w:left="3034" w:hanging="360"/>
      </w:pPr>
      <w:rPr>
        <w:rFonts w:ascii="Courier New" w:hAnsi="Courier New" w:cs="Courier New" w:hint="default"/>
      </w:rPr>
    </w:lvl>
    <w:lvl w:ilvl="2" w:tplc="04190005" w:tentative="1">
      <w:start w:val="1"/>
      <w:numFmt w:val="bullet"/>
      <w:lvlText w:val=""/>
      <w:lvlJc w:val="left"/>
      <w:pPr>
        <w:ind w:left="3754" w:hanging="360"/>
      </w:pPr>
      <w:rPr>
        <w:rFonts w:ascii="Wingdings" w:hAnsi="Wingdings" w:hint="default"/>
      </w:rPr>
    </w:lvl>
    <w:lvl w:ilvl="3" w:tplc="04190001" w:tentative="1">
      <w:start w:val="1"/>
      <w:numFmt w:val="bullet"/>
      <w:lvlText w:val=""/>
      <w:lvlJc w:val="left"/>
      <w:pPr>
        <w:ind w:left="4474" w:hanging="360"/>
      </w:pPr>
      <w:rPr>
        <w:rFonts w:ascii="Symbol" w:hAnsi="Symbol" w:hint="default"/>
      </w:rPr>
    </w:lvl>
    <w:lvl w:ilvl="4" w:tplc="04190003" w:tentative="1">
      <w:start w:val="1"/>
      <w:numFmt w:val="bullet"/>
      <w:lvlText w:val="o"/>
      <w:lvlJc w:val="left"/>
      <w:pPr>
        <w:ind w:left="5194" w:hanging="360"/>
      </w:pPr>
      <w:rPr>
        <w:rFonts w:ascii="Courier New" w:hAnsi="Courier New" w:cs="Courier New" w:hint="default"/>
      </w:rPr>
    </w:lvl>
    <w:lvl w:ilvl="5" w:tplc="04190005" w:tentative="1">
      <w:start w:val="1"/>
      <w:numFmt w:val="bullet"/>
      <w:lvlText w:val=""/>
      <w:lvlJc w:val="left"/>
      <w:pPr>
        <w:ind w:left="5914" w:hanging="360"/>
      </w:pPr>
      <w:rPr>
        <w:rFonts w:ascii="Wingdings" w:hAnsi="Wingdings" w:hint="default"/>
      </w:rPr>
    </w:lvl>
    <w:lvl w:ilvl="6" w:tplc="04190001" w:tentative="1">
      <w:start w:val="1"/>
      <w:numFmt w:val="bullet"/>
      <w:lvlText w:val=""/>
      <w:lvlJc w:val="left"/>
      <w:pPr>
        <w:ind w:left="6634" w:hanging="360"/>
      </w:pPr>
      <w:rPr>
        <w:rFonts w:ascii="Symbol" w:hAnsi="Symbol" w:hint="default"/>
      </w:rPr>
    </w:lvl>
    <w:lvl w:ilvl="7" w:tplc="04190003" w:tentative="1">
      <w:start w:val="1"/>
      <w:numFmt w:val="bullet"/>
      <w:lvlText w:val="o"/>
      <w:lvlJc w:val="left"/>
      <w:pPr>
        <w:ind w:left="7354" w:hanging="360"/>
      </w:pPr>
      <w:rPr>
        <w:rFonts w:ascii="Courier New" w:hAnsi="Courier New" w:cs="Courier New" w:hint="default"/>
      </w:rPr>
    </w:lvl>
    <w:lvl w:ilvl="8" w:tplc="04190005" w:tentative="1">
      <w:start w:val="1"/>
      <w:numFmt w:val="bullet"/>
      <w:lvlText w:val=""/>
      <w:lvlJc w:val="left"/>
      <w:pPr>
        <w:ind w:left="8074" w:hanging="360"/>
      </w:pPr>
      <w:rPr>
        <w:rFonts w:ascii="Wingdings" w:hAnsi="Wingdings" w:hint="default"/>
      </w:rPr>
    </w:lvl>
  </w:abstractNum>
  <w:abstractNum w:abstractNumId="8" w15:restartNumberingAfterBreak="0">
    <w:nsid w:val="17666933"/>
    <w:multiLevelType w:val="multilevel"/>
    <w:tmpl w:val="2CB0C5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86766C8"/>
    <w:multiLevelType w:val="hybridMultilevel"/>
    <w:tmpl w:val="CC0EA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347C27"/>
    <w:multiLevelType w:val="hybridMultilevel"/>
    <w:tmpl w:val="59A227E2"/>
    <w:lvl w:ilvl="0" w:tplc="1AB2751C">
      <w:start w:val="1"/>
      <w:numFmt w:val="bullet"/>
      <w:lvlText w:val="­"/>
      <w:lvlJc w:val="left"/>
      <w:pPr>
        <w:tabs>
          <w:tab w:val="num" w:pos="2187"/>
        </w:tabs>
        <w:ind w:left="2187" w:hanging="360"/>
      </w:pPr>
      <w:rPr>
        <w:rFonts w:ascii="Courier New" w:hAnsi="Courier New" w:hint="default"/>
        <w:color w:val="auto"/>
      </w:rPr>
    </w:lvl>
    <w:lvl w:ilvl="1" w:tplc="04190003">
      <w:start w:val="1"/>
      <w:numFmt w:val="bullet"/>
      <w:lvlText w:val="o"/>
      <w:lvlJc w:val="left"/>
      <w:pPr>
        <w:tabs>
          <w:tab w:val="num" w:pos="1935"/>
        </w:tabs>
        <w:ind w:left="1935" w:hanging="360"/>
      </w:pPr>
      <w:rPr>
        <w:rFonts w:ascii="Courier New" w:hAnsi="Courier New" w:cs="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cs="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cs="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11" w15:restartNumberingAfterBreak="0">
    <w:nsid w:val="1E7932C8"/>
    <w:multiLevelType w:val="hybridMultilevel"/>
    <w:tmpl w:val="58D45386"/>
    <w:lvl w:ilvl="0" w:tplc="3FC009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B37C5F"/>
    <w:multiLevelType w:val="hybridMultilevel"/>
    <w:tmpl w:val="1C8C76A8"/>
    <w:lvl w:ilvl="0" w:tplc="04190001">
      <w:start w:val="1"/>
      <w:numFmt w:val="bullet"/>
      <w:lvlText w:val=""/>
      <w:lvlJc w:val="left"/>
      <w:pPr>
        <w:ind w:left="1749" w:hanging="360"/>
      </w:pPr>
      <w:rPr>
        <w:rFonts w:ascii="Symbol" w:hAnsi="Symbol" w:hint="default"/>
      </w:rPr>
    </w:lvl>
    <w:lvl w:ilvl="1" w:tplc="04190003" w:tentative="1">
      <w:start w:val="1"/>
      <w:numFmt w:val="bullet"/>
      <w:lvlText w:val="o"/>
      <w:lvlJc w:val="left"/>
      <w:pPr>
        <w:ind w:left="2469" w:hanging="360"/>
      </w:pPr>
      <w:rPr>
        <w:rFonts w:ascii="Courier New" w:hAnsi="Courier New" w:cs="Courier New" w:hint="default"/>
      </w:rPr>
    </w:lvl>
    <w:lvl w:ilvl="2" w:tplc="04190005" w:tentative="1">
      <w:start w:val="1"/>
      <w:numFmt w:val="bullet"/>
      <w:lvlText w:val=""/>
      <w:lvlJc w:val="left"/>
      <w:pPr>
        <w:ind w:left="3189" w:hanging="360"/>
      </w:pPr>
      <w:rPr>
        <w:rFonts w:ascii="Wingdings" w:hAnsi="Wingdings" w:hint="default"/>
      </w:rPr>
    </w:lvl>
    <w:lvl w:ilvl="3" w:tplc="04190001" w:tentative="1">
      <w:start w:val="1"/>
      <w:numFmt w:val="bullet"/>
      <w:lvlText w:val=""/>
      <w:lvlJc w:val="left"/>
      <w:pPr>
        <w:ind w:left="3909" w:hanging="360"/>
      </w:pPr>
      <w:rPr>
        <w:rFonts w:ascii="Symbol" w:hAnsi="Symbol" w:hint="default"/>
      </w:rPr>
    </w:lvl>
    <w:lvl w:ilvl="4" w:tplc="04190003" w:tentative="1">
      <w:start w:val="1"/>
      <w:numFmt w:val="bullet"/>
      <w:lvlText w:val="o"/>
      <w:lvlJc w:val="left"/>
      <w:pPr>
        <w:ind w:left="4629" w:hanging="360"/>
      </w:pPr>
      <w:rPr>
        <w:rFonts w:ascii="Courier New" w:hAnsi="Courier New" w:cs="Courier New" w:hint="default"/>
      </w:rPr>
    </w:lvl>
    <w:lvl w:ilvl="5" w:tplc="04190005" w:tentative="1">
      <w:start w:val="1"/>
      <w:numFmt w:val="bullet"/>
      <w:lvlText w:val=""/>
      <w:lvlJc w:val="left"/>
      <w:pPr>
        <w:ind w:left="5349" w:hanging="360"/>
      </w:pPr>
      <w:rPr>
        <w:rFonts w:ascii="Wingdings" w:hAnsi="Wingdings" w:hint="default"/>
      </w:rPr>
    </w:lvl>
    <w:lvl w:ilvl="6" w:tplc="04190001" w:tentative="1">
      <w:start w:val="1"/>
      <w:numFmt w:val="bullet"/>
      <w:lvlText w:val=""/>
      <w:lvlJc w:val="left"/>
      <w:pPr>
        <w:ind w:left="6069" w:hanging="360"/>
      </w:pPr>
      <w:rPr>
        <w:rFonts w:ascii="Symbol" w:hAnsi="Symbol" w:hint="default"/>
      </w:rPr>
    </w:lvl>
    <w:lvl w:ilvl="7" w:tplc="04190003" w:tentative="1">
      <w:start w:val="1"/>
      <w:numFmt w:val="bullet"/>
      <w:lvlText w:val="o"/>
      <w:lvlJc w:val="left"/>
      <w:pPr>
        <w:ind w:left="6789" w:hanging="360"/>
      </w:pPr>
      <w:rPr>
        <w:rFonts w:ascii="Courier New" w:hAnsi="Courier New" w:cs="Courier New" w:hint="default"/>
      </w:rPr>
    </w:lvl>
    <w:lvl w:ilvl="8" w:tplc="04190005" w:tentative="1">
      <w:start w:val="1"/>
      <w:numFmt w:val="bullet"/>
      <w:lvlText w:val=""/>
      <w:lvlJc w:val="left"/>
      <w:pPr>
        <w:ind w:left="7509" w:hanging="360"/>
      </w:pPr>
      <w:rPr>
        <w:rFonts w:ascii="Wingdings" w:hAnsi="Wingdings" w:hint="default"/>
      </w:rPr>
    </w:lvl>
  </w:abstractNum>
  <w:abstractNum w:abstractNumId="13" w15:restartNumberingAfterBreak="0">
    <w:nsid w:val="25B7044E"/>
    <w:multiLevelType w:val="multilevel"/>
    <w:tmpl w:val="AF0A890A"/>
    <w:lvl w:ilvl="0">
      <w:start w:val="1"/>
      <w:numFmt w:val="decimal"/>
      <w:lvlText w:val="%1."/>
      <w:lvlJc w:val="left"/>
      <w:pPr>
        <w:tabs>
          <w:tab w:val="num" w:pos="360"/>
        </w:tabs>
        <w:ind w:left="360" w:hanging="360"/>
      </w:pPr>
    </w:lvl>
    <w:lvl w:ilvl="1">
      <w:start w:val="1"/>
      <w:numFmt w:val="decimal"/>
      <w:isLgl/>
      <w:lvlText w:val="%1.%2."/>
      <w:lvlJc w:val="left"/>
      <w:pPr>
        <w:tabs>
          <w:tab w:val="num" w:pos="779"/>
        </w:tabs>
        <w:ind w:left="779" w:hanging="495"/>
      </w:pPr>
      <w:rPr>
        <w:rFonts w:ascii="Times New Roman" w:hAnsi="Times New Roman" w:cs="Times New Roman" w:hint="default"/>
        <w:b w:val="0"/>
        <w:sz w:val="22"/>
        <w:szCs w:val="22"/>
      </w:rPr>
    </w:lvl>
    <w:lvl w:ilvl="2">
      <w:start w:val="1"/>
      <w:numFmt w:val="decimal"/>
      <w:isLgl/>
      <w:lvlText w:val="%1.%2.%3."/>
      <w:lvlJc w:val="left"/>
      <w:pPr>
        <w:tabs>
          <w:tab w:val="num" w:pos="720"/>
        </w:tabs>
        <w:ind w:left="720" w:hanging="720"/>
      </w:pPr>
      <w:rPr>
        <w:sz w:val="22"/>
        <w:szCs w:val="22"/>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4" w15:restartNumberingAfterBreak="0">
    <w:nsid w:val="26484526"/>
    <w:multiLevelType w:val="multilevel"/>
    <w:tmpl w:val="16EE26A0"/>
    <w:lvl w:ilvl="0">
      <w:start w:val="1"/>
      <w:numFmt w:val="decimal"/>
      <w:lvlText w:val="%1."/>
      <w:lvlJc w:val="left"/>
      <w:pPr>
        <w:tabs>
          <w:tab w:val="num" w:pos="360"/>
        </w:tabs>
        <w:ind w:left="360" w:hanging="360"/>
      </w:pPr>
    </w:lvl>
    <w:lvl w:ilvl="1">
      <w:start w:val="1"/>
      <w:numFmt w:val="decimal"/>
      <w:isLgl/>
      <w:lvlText w:val="%1.%2."/>
      <w:lvlJc w:val="left"/>
      <w:pPr>
        <w:tabs>
          <w:tab w:val="num" w:pos="779"/>
        </w:tabs>
        <w:ind w:left="779" w:hanging="495"/>
      </w:pPr>
      <w:rPr>
        <w:rFonts w:ascii="Times New Roman" w:hAnsi="Times New Roman" w:cs="Times New Roman" w:hint="default"/>
        <w:b w:val="0"/>
        <w:sz w:val="22"/>
        <w:szCs w:val="22"/>
      </w:rPr>
    </w:lvl>
    <w:lvl w:ilvl="2">
      <w:start w:val="1"/>
      <w:numFmt w:val="bullet"/>
      <w:lvlText w:val=""/>
      <w:lvlJc w:val="left"/>
      <w:pPr>
        <w:tabs>
          <w:tab w:val="num" w:pos="720"/>
        </w:tabs>
        <w:ind w:left="720" w:hanging="720"/>
      </w:pPr>
      <w:rPr>
        <w:rFonts w:ascii="Symbol" w:hAnsi="Symbol" w:hint="default"/>
        <w:sz w:val="22"/>
        <w:szCs w:val="22"/>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5" w15:restartNumberingAfterBreak="0">
    <w:nsid w:val="307B1E44"/>
    <w:multiLevelType w:val="multilevel"/>
    <w:tmpl w:val="AF0A890A"/>
    <w:lvl w:ilvl="0">
      <w:start w:val="1"/>
      <w:numFmt w:val="decimal"/>
      <w:lvlText w:val="%1."/>
      <w:lvlJc w:val="left"/>
      <w:pPr>
        <w:tabs>
          <w:tab w:val="num" w:pos="360"/>
        </w:tabs>
        <w:ind w:left="360" w:hanging="360"/>
      </w:pPr>
    </w:lvl>
    <w:lvl w:ilvl="1">
      <w:start w:val="1"/>
      <w:numFmt w:val="decimal"/>
      <w:isLgl/>
      <w:lvlText w:val="%1.%2."/>
      <w:lvlJc w:val="left"/>
      <w:pPr>
        <w:tabs>
          <w:tab w:val="num" w:pos="779"/>
        </w:tabs>
        <w:ind w:left="779" w:hanging="495"/>
      </w:pPr>
      <w:rPr>
        <w:rFonts w:ascii="Times New Roman" w:hAnsi="Times New Roman" w:cs="Times New Roman" w:hint="default"/>
        <w:b w:val="0"/>
        <w:sz w:val="22"/>
        <w:szCs w:val="22"/>
      </w:rPr>
    </w:lvl>
    <w:lvl w:ilvl="2">
      <w:start w:val="1"/>
      <w:numFmt w:val="decimal"/>
      <w:isLgl/>
      <w:lvlText w:val="%1.%2.%3."/>
      <w:lvlJc w:val="left"/>
      <w:pPr>
        <w:tabs>
          <w:tab w:val="num" w:pos="720"/>
        </w:tabs>
        <w:ind w:left="720" w:hanging="720"/>
      </w:pPr>
      <w:rPr>
        <w:sz w:val="22"/>
        <w:szCs w:val="22"/>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6" w15:restartNumberingAfterBreak="0">
    <w:nsid w:val="35571050"/>
    <w:multiLevelType w:val="multilevel"/>
    <w:tmpl w:val="EB0CE4D0"/>
    <w:lvl w:ilvl="0">
      <w:start w:val="1"/>
      <w:numFmt w:val="decimal"/>
      <w:lvlText w:val="%1."/>
      <w:lvlJc w:val="left"/>
      <w:pPr>
        <w:tabs>
          <w:tab w:val="num" w:pos="360"/>
        </w:tabs>
        <w:ind w:left="360" w:hanging="360"/>
      </w:pPr>
    </w:lvl>
    <w:lvl w:ilvl="1">
      <w:start w:val="1"/>
      <w:numFmt w:val="decimal"/>
      <w:isLgl/>
      <w:lvlText w:val="%1.%2."/>
      <w:lvlJc w:val="left"/>
      <w:pPr>
        <w:tabs>
          <w:tab w:val="num" w:pos="779"/>
        </w:tabs>
        <w:ind w:left="779" w:hanging="495"/>
      </w:pPr>
      <w:rPr>
        <w:rFonts w:ascii="Times New Roman" w:hAnsi="Times New Roman" w:cs="Times New Roman" w:hint="default"/>
        <w:b w:val="0"/>
        <w:sz w:val="22"/>
        <w:szCs w:val="22"/>
      </w:rPr>
    </w:lvl>
    <w:lvl w:ilvl="2">
      <w:start w:val="1"/>
      <w:numFmt w:val="decimal"/>
      <w:isLgl/>
      <w:lvlText w:val="%1.%2.%3."/>
      <w:lvlJc w:val="left"/>
      <w:pPr>
        <w:tabs>
          <w:tab w:val="num" w:pos="720"/>
        </w:tabs>
        <w:ind w:left="720" w:hanging="720"/>
      </w:pPr>
      <w:rPr>
        <w:strike w:val="0"/>
        <w:sz w:val="22"/>
        <w:szCs w:val="22"/>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7" w15:restartNumberingAfterBreak="0">
    <w:nsid w:val="367266A1"/>
    <w:multiLevelType w:val="multilevel"/>
    <w:tmpl w:val="123CC778"/>
    <w:name w:val="zzmpFirm3||Firm 3|2|3|1|1|2|33||1|2|1||1|2|32||1|2|32||1|2|32||1|2|32||1|2|32||1|2|32||1|2|32||"/>
    <w:lvl w:ilvl="0">
      <w:start w:val="1"/>
      <w:numFmt w:val="decimal"/>
      <w:pStyle w:val="Firm3L1"/>
      <w:lvlText w:val="%1."/>
      <w:lvlJc w:val="left"/>
      <w:pPr>
        <w:tabs>
          <w:tab w:val="num" w:pos="720"/>
        </w:tabs>
        <w:ind w:left="720" w:hanging="720"/>
      </w:pPr>
      <w:rPr>
        <w:b/>
        <w:i w:val="0"/>
        <w:caps w:val="0"/>
        <w:u w:val="none"/>
      </w:rPr>
    </w:lvl>
    <w:lvl w:ilvl="1">
      <w:start w:val="1"/>
      <w:numFmt w:val="decimal"/>
      <w:pStyle w:val="Firm3L2"/>
      <w:lvlText w:val="%1.%2"/>
      <w:lvlJc w:val="left"/>
      <w:pPr>
        <w:tabs>
          <w:tab w:val="num" w:pos="720"/>
        </w:tabs>
        <w:ind w:left="720" w:hanging="720"/>
      </w:pPr>
      <w:rPr>
        <w:b w:val="0"/>
        <w:i w:val="0"/>
        <w:caps w:val="0"/>
        <w:u w:val="none"/>
      </w:rPr>
    </w:lvl>
    <w:lvl w:ilvl="2">
      <w:start w:val="1"/>
      <w:numFmt w:val="lowerLetter"/>
      <w:pStyle w:val="Firm3L3"/>
      <w:lvlText w:val="(%3)"/>
      <w:lvlJc w:val="left"/>
      <w:pPr>
        <w:tabs>
          <w:tab w:val="num" w:pos="1440"/>
        </w:tabs>
        <w:ind w:left="1440" w:hanging="720"/>
      </w:pPr>
      <w:rPr>
        <w:b w:val="0"/>
        <w:i w:val="0"/>
        <w:caps w:val="0"/>
        <w:u w:val="none"/>
      </w:rPr>
    </w:lvl>
    <w:lvl w:ilvl="3">
      <w:start w:val="1"/>
      <w:numFmt w:val="lowerRoman"/>
      <w:pStyle w:val="Firm3L4"/>
      <w:lvlText w:val="(%4)"/>
      <w:lvlJc w:val="left"/>
      <w:pPr>
        <w:tabs>
          <w:tab w:val="num" w:pos="2160"/>
        </w:tabs>
        <w:ind w:left="2160" w:hanging="720"/>
      </w:pPr>
      <w:rPr>
        <w:b w:val="0"/>
        <w:i w:val="0"/>
        <w:caps w:val="0"/>
        <w:u w:val="none"/>
      </w:rPr>
    </w:lvl>
    <w:lvl w:ilvl="4">
      <w:start w:val="1"/>
      <w:numFmt w:val="upperLetter"/>
      <w:pStyle w:val="Firm3L5"/>
      <w:lvlText w:val="(%5)"/>
      <w:lvlJc w:val="left"/>
      <w:pPr>
        <w:tabs>
          <w:tab w:val="num" w:pos="2880"/>
        </w:tabs>
        <w:ind w:left="2880" w:hanging="720"/>
      </w:pPr>
      <w:rPr>
        <w:b w:val="0"/>
        <w:i w:val="0"/>
        <w:caps w:val="0"/>
        <w:u w:val="none"/>
      </w:rPr>
    </w:lvl>
    <w:lvl w:ilvl="5">
      <w:start w:val="1"/>
      <w:numFmt w:val="upperRoman"/>
      <w:pStyle w:val="Firm3L6"/>
      <w:lvlText w:val="(%6)"/>
      <w:lvlJc w:val="left"/>
      <w:pPr>
        <w:tabs>
          <w:tab w:val="num" w:pos="3600"/>
        </w:tabs>
        <w:ind w:left="3600" w:hanging="720"/>
      </w:pPr>
      <w:rPr>
        <w:b w:val="0"/>
        <w:i w:val="0"/>
        <w:caps w:val="0"/>
        <w:u w:val="none"/>
      </w:rPr>
    </w:lvl>
    <w:lvl w:ilvl="6">
      <w:start w:val="27"/>
      <w:numFmt w:val="lowerLetter"/>
      <w:pStyle w:val="Firm3L7"/>
      <w:lvlText w:val="(%7)"/>
      <w:lvlJc w:val="left"/>
      <w:pPr>
        <w:tabs>
          <w:tab w:val="num" w:pos="4320"/>
        </w:tabs>
        <w:ind w:left="4320" w:hanging="720"/>
      </w:pPr>
      <w:rPr>
        <w:b w:val="0"/>
        <w:i w:val="0"/>
        <w:caps w:val="0"/>
        <w:u w:val="none"/>
      </w:rPr>
    </w:lvl>
    <w:lvl w:ilvl="7">
      <w:start w:val="1"/>
      <w:numFmt w:val="bullet"/>
      <w:lvlRestart w:val="0"/>
      <w:pStyle w:val="Firm3L8"/>
      <w:lvlText w:val="·"/>
      <w:lvlJc w:val="left"/>
      <w:pPr>
        <w:tabs>
          <w:tab w:val="num" w:pos="720"/>
        </w:tabs>
        <w:ind w:left="720" w:hanging="720"/>
      </w:pPr>
      <w:rPr>
        <w:rFonts w:ascii="Symbol" w:hAnsi="Symbol" w:hint="default"/>
        <w:b w:val="0"/>
        <w:i w:val="0"/>
        <w:caps w:val="0"/>
        <w:u w:val="none"/>
      </w:rPr>
    </w:lvl>
    <w:lvl w:ilvl="8">
      <w:start w:val="1"/>
      <w:numFmt w:val="bullet"/>
      <w:lvlRestart w:val="0"/>
      <w:pStyle w:val="Firm3L9"/>
      <w:lvlText w:val="·"/>
      <w:lvlJc w:val="left"/>
      <w:pPr>
        <w:tabs>
          <w:tab w:val="num" w:pos="1440"/>
        </w:tabs>
        <w:ind w:left="1440" w:hanging="720"/>
      </w:pPr>
      <w:rPr>
        <w:rFonts w:ascii="Symbol" w:hAnsi="Symbol" w:hint="default"/>
        <w:b w:val="0"/>
        <w:i w:val="0"/>
        <w:caps w:val="0"/>
        <w:u w:val="none"/>
      </w:rPr>
    </w:lvl>
  </w:abstractNum>
  <w:abstractNum w:abstractNumId="18" w15:restartNumberingAfterBreak="0">
    <w:nsid w:val="39C7374A"/>
    <w:multiLevelType w:val="multilevel"/>
    <w:tmpl w:val="BED0DEF6"/>
    <w:lvl w:ilvl="0">
      <w:start w:val="1"/>
      <w:numFmt w:val="bullet"/>
      <w:lvlText w:val="●"/>
      <w:lvlJc w:val="left"/>
      <w:pPr>
        <w:ind w:left="1944" w:hanging="360"/>
      </w:pPr>
      <w:rPr>
        <w:rFonts w:ascii="Noto Sans Symbols" w:eastAsia="Noto Sans Symbols" w:hAnsi="Noto Sans Symbols" w:cs="Noto Sans Symbols"/>
      </w:rPr>
    </w:lvl>
    <w:lvl w:ilvl="1">
      <w:start w:val="1"/>
      <w:numFmt w:val="bullet"/>
      <w:lvlText w:val="o"/>
      <w:lvlJc w:val="left"/>
      <w:pPr>
        <w:ind w:left="2664" w:hanging="360"/>
      </w:pPr>
      <w:rPr>
        <w:rFonts w:ascii="Courier New" w:eastAsia="Courier New" w:hAnsi="Courier New" w:cs="Courier New"/>
      </w:rPr>
    </w:lvl>
    <w:lvl w:ilvl="2">
      <w:start w:val="1"/>
      <w:numFmt w:val="bullet"/>
      <w:lvlText w:val="▪"/>
      <w:lvlJc w:val="left"/>
      <w:pPr>
        <w:ind w:left="3384" w:hanging="360"/>
      </w:pPr>
      <w:rPr>
        <w:rFonts w:ascii="Noto Sans Symbols" w:eastAsia="Noto Sans Symbols" w:hAnsi="Noto Sans Symbols" w:cs="Noto Sans Symbols"/>
      </w:rPr>
    </w:lvl>
    <w:lvl w:ilvl="3">
      <w:start w:val="1"/>
      <w:numFmt w:val="bullet"/>
      <w:lvlText w:val="●"/>
      <w:lvlJc w:val="left"/>
      <w:pPr>
        <w:ind w:left="4104" w:hanging="360"/>
      </w:pPr>
      <w:rPr>
        <w:rFonts w:ascii="Noto Sans Symbols" w:eastAsia="Noto Sans Symbols" w:hAnsi="Noto Sans Symbols" w:cs="Noto Sans Symbols"/>
      </w:rPr>
    </w:lvl>
    <w:lvl w:ilvl="4">
      <w:start w:val="1"/>
      <w:numFmt w:val="bullet"/>
      <w:lvlText w:val="o"/>
      <w:lvlJc w:val="left"/>
      <w:pPr>
        <w:ind w:left="4824" w:hanging="360"/>
      </w:pPr>
      <w:rPr>
        <w:rFonts w:ascii="Courier New" w:eastAsia="Courier New" w:hAnsi="Courier New" w:cs="Courier New"/>
      </w:rPr>
    </w:lvl>
    <w:lvl w:ilvl="5">
      <w:start w:val="1"/>
      <w:numFmt w:val="bullet"/>
      <w:lvlText w:val="▪"/>
      <w:lvlJc w:val="left"/>
      <w:pPr>
        <w:ind w:left="5544" w:hanging="360"/>
      </w:pPr>
      <w:rPr>
        <w:rFonts w:ascii="Noto Sans Symbols" w:eastAsia="Noto Sans Symbols" w:hAnsi="Noto Sans Symbols" w:cs="Noto Sans Symbols"/>
      </w:rPr>
    </w:lvl>
    <w:lvl w:ilvl="6">
      <w:start w:val="1"/>
      <w:numFmt w:val="bullet"/>
      <w:lvlText w:val="●"/>
      <w:lvlJc w:val="left"/>
      <w:pPr>
        <w:ind w:left="6264" w:hanging="360"/>
      </w:pPr>
      <w:rPr>
        <w:rFonts w:ascii="Noto Sans Symbols" w:eastAsia="Noto Sans Symbols" w:hAnsi="Noto Sans Symbols" w:cs="Noto Sans Symbols"/>
      </w:rPr>
    </w:lvl>
    <w:lvl w:ilvl="7">
      <w:start w:val="1"/>
      <w:numFmt w:val="bullet"/>
      <w:lvlText w:val="o"/>
      <w:lvlJc w:val="left"/>
      <w:pPr>
        <w:ind w:left="6984" w:hanging="360"/>
      </w:pPr>
      <w:rPr>
        <w:rFonts w:ascii="Courier New" w:eastAsia="Courier New" w:hAnsi="Courier New" w:cs="Courier New"/>
      </w:rPr>
    </w:lvl>
    <w:lvl w:ilvl="8">
      <w:start w:val="1"/>
      <w:numFmt w:val="bullet"/>
      <w:lvlText w:val="▪"/>
      <w:lvlJc w:val="left"/>
      <w:pPr>
        <w:ind w:left="7704" w:hanging="360"/>
      </w:pPr>
      <w:rPr>
        <w:rFonts w:ascii="Noto Sans Symbols" w:eastAsia="Noto Sans Symbols" w:hAnsi="Noto Sans Symbols" w:cs="Noto Sans Symbols"/>
      </w:rPr>
    </w:lvl>
  </w:abstractNum>
  <w:abstractNum w:abstractNumId="19" w15:restartNumberingAfterBreak="0">
    <w:nsid w:val="40234635"/>
    <w:multiLevelType w:val="multilevel"/>
    <w:tmpl w:val="7182FC24"/>
    <w:lvl w:ilvl="0">
      <w:start w:val="5"/>
      <w:numFmt w:val="decimal"/>
      <w:lvlText w:val="%1."/>
      <w:lvlJc w:val="left"/>
      <w:pPr>
        <w:tabs>
          <w:tab w:val="num" w:pos="360"/>
        </w:tabs>
        <w:ind w:left="360" w:hanging="360"/>
      </w:pPr>
      <w:rPr>
        <w:rFonts w:hint="default"/>
      </w:rPr>
    </w:lvl>
    <w:lvl w:ilvl="1">
      <w:start w:val="3"/>
      <w:numFmt w:val="decimal"/>
      <w:isLgl/>
      <w:lvlText w:val="%1.%2."/>
      <w:lvlJc w:val="left"/>
      <w:pPr>
        <w:tabs>
          <w:tab w:val="num" w:pos="779"/>
        </w:tabs>
        <w:ind w:left="779" w:hanging="495"/>
      </w:pPr>
      <w:rPr>
        <w:rFonts w:ascii="Times New Roman" w:hAnsi="Times New Roman" w:cs="Times New Roman" w:hint="default"/>
        <w:b w:val="0"/>
        <w:sz w:val="22"/>
        <w:szCs w:val="22"/>
      </w:rPr>
    </w:lvl>
    <w:lvl w:ilvl="2">
      <w:start w:val="1"/>
      <w:numFmt w:val="decimal"/>
      <w:isLgl/>
      <w:lvlText w:val="%1.%2.%3."/>
      <w:lvlJc w:val="left"/>
      <w:pPr>
        <w:tabs>
          <w:tab w:val="num" w:pos="720"/>
        </w:tabs>
        <w:ind w:left="720" w:hanging="720"/>
      </w:pPr>
      <w:rPr>
        <w:rFonts w:hint="default"/>
        <w:sz w:val="22"/>
        <w:szCs w:val="22"/>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44EF3FB2"/>
    <w:multiLevelType w:val="multilevel"/>
    <w:tmpl w:val="8A9022DC"/>
    <w:lvl w:ilvl="0">
      <w:start w:val="1"/>
      <w:numFmt w:val="bullet"/>
      <w:lvlText w:val="●"/>
      <w:lvlJc w:val="left"/>
      <w:pPr>
        <w:ind w:left="1944" w:hanging="360"/>
      </w:pPr>
      <w:rPr>
        <w:rFonts w:ascii="Noto Sans Symbols" w:eastAsia="Noto Sans Symbols" w:hAnsi="Noto Sans Symbols" w:cs="Noto Sans Symbols"/>
      </w:rPr>
    </w:lvl>
    <w:lvl w:ilvl="1">
      <w:start w:val="1"/>
      <w:numFmt w:val="bullet"/>
      <w:lvlText w:val=""/>
      <w:lvlJc w:val="left"/>
      <w:pPr>
        <w:ind w:left="2664" w:hanging="360"/>
      </w:pPr>
      <w:rPr>
        <w:rFonts w:ascii="Symbol" w:hAnsi="Symbol" w:hint="default"/>
      </w:rPr>
    </w:lvl>
    <w:lvl w:ilvl="2">
      <w:start w:val="1"/>
      <w:numFmt w:val="bullet"/>
      <w:lvlText w:val="▪"/>
      <w:lvlJc w:val="left"/>
      <w:pPr>
        <w:ind w:left="3384" w:hanging="360"/>
      </w:pPr>
      <w:rPr>
        <w:rFonts w:ascii="Noto Sans Symbols" w:eastAsia="Noto Sans Symbols" w:hAnsi="Noto Sans Symbols" w:cs="Noto Sans Symbols"/>
      </w:rPr>
    </w:lvl>
    <w:lvl w:ilvl="3">
      <w:start w:val="1"/>
      <w:numFmt w:val="bullet"/>
      <w:lvlText w:val="●"/>
      <w:lvlJc w:val="left"/>
      <w:pPr>
        <w:ind w:left="4104" w:hanging="360"/>
      </w:pPr>
      <w:rPr>
        <w:rFonts w:ascii="Noto Sans Symbols" w:eastAsia="Noto Sans Symbols" w:hAnsi="Noto Sans Symbols" w:cs="Noto Sans Symbols"/>
      </w:rPr>
    </w:lvl>
    <w:lvl w:ilvl="4">
      <w:start w:val="1"/>
      <w:numFmt w:val="bullet"/>
      <w:lvlText w:val="o"/>
      <w:lvlJc w:val="left"/>
      <w:pPr>
        <w:ind w:left="4824" w:hanging="360"/>
      </w:pPr>
      <w:rPr>
        <w:rFonts w:ascii="Courier New" w:eastAsia="Courier New" w:hAnsi="Courier New" w:cs="Courier New"/>
      </w:rPr>
    </w:lvl>
    <w:lvl w:ilvl="5">
      <w:start w:val="1"/>
      <w:numFmt w:val="bullet"/>
      <w:lvlText w:val="▪"/>
      <w:lvlJc w:val="left"/>
      <w:pPr>
        <w:ind w:left="5544" w:hanging="360"/>
      </w:pPr>
      <w:rPr>
        <w:rFonts w:ascii="Noto Sans Symbols" w:eastAsia="Noto Sans Symbols" w:hAnsi="Noto Sans Symbols" w:cs="Noto Sans Symbols"/>
      </w:rPr>
    </w:lvl>
    <w:lvl w:ilvl="6">
      <w:start w:val="1"/>
      <w:numFmt w:val="bullet"/>
      <w:lvlText w:val="●"/>
      <w:lvlJc w:val="left"/>
      <w:pPr>
        <w:ind w:left="6264" w:hanging="360"/>
      </w:pPr>
      <w:rPr>
        <w:rFonts w:ascii="Noto Sans Symbols" w:eastAsia="Noto Sans Symbols" w:hAnsi="Noto Sans Symbols" w:cs="Noto Sans Symbols"/>
      </w:rPr>
    </w:lvl>
    <w:lvl w:ilvl="7">
      <w:start w:val="1"/>
      <w:numFmt w:val="bullet"/>
      <w:lvlText w:val="o"/>
      <w:lvlJc w:val="left"/>
      <w:pPr>
        <w:ind w:left="6984" w:hanging="360"/>
      </w:pPr>
      <w:rPr>
        <w:rFonts w:ascii="Courier New" w:eastAsia="Courier New" w:hAnsi="Courier New" w:cs="Courier New"/>
      </w:rPr>
    </w:lvl>
    <w:lvl w:ilvl="8">
      <w:start w:val="1"/>
      <w:numFmt w:val="bullet"/>
      <w:lvlText w:val="▪"/>
      <w:lvlJc w:val="left"/>
      <w:pPr>
        <w:ind w:left="7704" w:hanging="360"/>
      </w:pPr>
      <w:rPr>
        <w:rFonts w:ascii="Noto Sans Symbols" w:eastAsia="Noto Sans Symbols" w:hAnsi="Noto Sans Symbols" w:cs="Noto Sans Symbols"/>
      </w:rPr>
    </w:lvl>
  </w:abstractNum>
  <w:abstractNum w:abstractNumId="21" w15:restartNumberingAfterBreak="0">
    <w:nsid w:val="46F85B8B"/>
    <w:multiLevelType w:val="hybridMultilevel"/>
    <w:tmpl w:val="5568FA2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4A28379D"/>
    <w:multiLevelType w:val="hybridMultilevel"/>
    <w:tmpl w:val="B5CCF35E"/>
    <w:lvl w:ilvl="0" w:tplc="0419001B">
      <w:start w:val="1"/>
      <w:numFmt w:val="lowerRoman"/>
      <w:lvlText w:val="%1."/>
      <w:lvlJc w:val="right"/>
      <w:pPr>
        <w:ind w:left="1749" w:hanging="360"/>
      </w:pPr>
    </w:lvl>
    <w:lvl w:ilvl="1" w:tplc="04190019" w:tentative="1">
      <w:start w:val="1"/>
      <w:numFmt w:val="lowerLetter"/>
      <w:lvlText w:val="%2."/>
      <w:lvlJc w:val="left"/>
      <w:pPr>
        <w:ind w:left="2469" w:hanging="360"/>
      </w:pPr>
    </w:lvl>
    <w:lvl w:ilvl="2" w:tplc="0419001B" w:tentative="1">
      <w:start w:val="1"/>
      <w:numFmt w:val="lowerRoman"/>
      <w:lvlText w:val="%3."/>
      <w:lvlJc w:val="right"/>
      <w:pPr>
        <w:ind w:left="3189" w:hanging="180"/>
      </w:pPr>
    </w:lvl>
    <w:lvl w:ilvl="3" w:tplc="0419000F" w:tentative="1">
      <w:start w:val="1"/>
      <w:numFmt w:val="decimal"/>
      <w:lvlText w:val="%4."/>
      <w:lvlJc w:val="left"/>
      <w:pPr>
        <w:ind w:left="3909" w:hanging="360"/>
      </w:pPr>
    </w:lvl>
    <w:lvl w:ilvl="4" w:tplc="04190019" w:tentative="1">
      <w:start w:val="1"/>
      <w:numFmt w:val="lowerLetter"/>
      <w:lvlText w:val="%5."/>
      <w:lvlJc w:val="left"/>
      <w:pPr>
        <w:ind w:left="4629" w:hanging="360"/>
      </w:pPr>
    </w:lvl>
    <w:lvl w:ilvl="5" w:tplc="0419001B" w:tentative="1">
      <w:start w:val="1"/>
      <w:numFmt w:val="lowerRoman"/>
      <w:lvlText w:val="%6."/>
      <w:lvlJc w:val="right"/>
      <w:pPr>
        <w:ind w:left="5349" w:hanging="180"/>
      </w:pPr>
    </w:lvl>
    <w:lvl w:ilvl="6" w:tplc="0419000F" w:tentative="1">
      <w:start w:val="1"/>
      <w:numFmt w:val="decimal"/>
      <w:lvlText w:val="%7."/>
      <w:lvlJc w:val="left"/>
      <w:pPr>
        <w:ind w:left="6069" w:hanging="360"/>
      </w:pPr>
    </w:lvl>
    <w:lvl w:ilvl="7" w:tplc="04190019" w:tentative="1">
      <w:start w:val="1"/>
      <w:numFmt w:val="lowerLetter"/>
      <w:lvlText w:val="%8."/>
      <w:lvlJc w:val="left"/>
      <w:pPr>
        <w:ind w:left="6789" w:hanging="360"/>
      </w:pPr>
    </w:lvl>
    <w:lvl w:ilvl="8" w:tplc="0419001B" w:tentative="1">
      <w:start w:val="1"/>
      <w:numFmt w:val="lowerRoman"/>
      <w:lvlText w:val="%9."/>
      <w:lvlJc w:val="right"/>
      <w:pPr>
        <w:ind w:left="7509" w:hanging="180"/>
      </w:pPr>
    </w:lvl>
  </w:abstractNum>
  <w:abstractNum w:abstractNumId="23" w15:restartNumberingAfterBreak="0">
    <w:nsid w:val="4A777BE8"/>
    <w:multiLevelType w:val="hybridMultilevel"/>
    <w:tmpl w:val="876221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6F7FF3"/>
    <w:multiLevelType w:val="hybridMultilevel"/>
    <w:tmpl w:val="B5CCF35E"/>
    <w:lvl w:ilvl="0" w:tplc="0419001B">
      <w:start w:val="1"/>
      <w:numFmt w:val="lowerRoman"/>
      <w:lvlText w:val="%1."/>
      <w:lvlJc w:val="right"/>
      <w:pPr>
        <w:ind w:left="1749" w:hanging="360"/>
      </w:pPr>
    </w:lvl>
    <w:lvl w:ilvl="1" w:tplc="04190019" w:tentative="1">
      <w:start w:val="1"/>
      <w:numFmt w:val="lowerLetter"/>
      <w:lvlText w:val="%2."/>
      <w:lvlJc w:val="left"/>
      <w:pPr>
        <w:ind w:left="2469" w:hanging="360"/>
      </w:pPr>
    </w:lvl>
    <w:lvl w:ilvl="2" w:tplc="0419001B" w:tentative="1">
      <w:start w:val="1"/>
      <w:numFmt w:val="lowerRoman"/>
      <w:lvlText w:val="%3."/>
      <w:lvlJc w:val="right"/>
      <w:pPr>
        <w:ind w:left="3189" w:hanging="180"/>
      </w:pPr>
    </w:lvl>
    <w:lvl w:ilvl="3" w:tplc="0419000F" w:tentative="1">
      <w:start w:val="1"/>
      <w:numFmt w:val="decimal"/>
      <w:lvlText w:val="%4."/>
      <w:lvlJc w:val="left"/>
      <w:pPr>
        <w:ind w:left="3909" w:hanging="360"/>
      </w:pPr>
    </w:lvl>
    <w:lvl w:ilvl="4" w:tplc="04190019" w:tentative="1">
      <w:start w:val="1"/>
      <w:numFmt w:val="lowerLetter"/>
      <w:lvlText w:val="%5."/>
      <w:lvlJc w:val="left"/>
      <w:pPr>
        <w:ind w:left="4629" w:hanging="360"/>
      </w:pPr>
    </w:lvl>
    <w:lvl w:ilvl="5" w:tplc="0419001B" w:tentative="1">
      <w:start w:val="1"/>
      <w:numFmt w:val="lowerRoman"/>
      <w:lvlText w:val="%6."/>
      <w:lvlJc w:val="right"/>
      <w:pPr>
        <w:ind w:left="5349" w:hanging="180"/>
      </w:pPr>
    </w:lvl>
    <w:lvl w:ilvl="6" w:tplc="0419000F" w:tentative="1">
      <w:start w:val="1"/>
      <w:numFmt w:val="decimal"/>
      <w:lvlText w:val="%7."/>
      <w:lvlJc w:val="left"/>
      <w:pPr>
        <w:ind w:left="6069" w:hanging="360"/>
      </w:pPr>
    </w:lvl>
    <w:lvl w:ilvl="7" w:tplc="04190019" w:tentative="1">
      <w:start w:val="1"/>
      <w:numFmt w:val="lowerLetter"/>
      <w:lvlText w:val="%8."/>
      <w:lvlJc w:val="left"/>
      <w:pPr>
        <w:ind w:left="6789" w:hanging="360"/>
      </w:pPr>
    </w:lvl>
    <w:lvl w:ilvl="8" w:tplc="0419001B" w:tentative="1">
      <w:start w:val="1"/>
      <w:numFmt w:val="lowerRoman"/>
      <w:lvlText w:val="%9."/>
      <w:lvlJc w:val="right"/>
      <w:pPr>
        <w:ind w:left="7509" w:hanging="180"/>
      </w:pPr>
    </w:lvl>
  </w:abstractNum>
  <w:abstractNum w:abstractNumId="25" w15:restartNumberingAfterBreak="0">
    <w:nsid w:val="4E1255F3"/>
    <w:multiLevelType w:val="hybridMultilevel"/>
    <w:tmpl w:val="2F82E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7215938"/>
    <w:multiLevelType w:val="hybridMultilevel"/>
    <w:tmpl w:val="5DCA9136"/>
    <w:lvl w:ilvl="0" w:tplc="8C8409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7A7FE9"/>
    <w:multiLevelType w:val="hybridMultilevel"/>
    <w:tmpl w:val="B6D8FEEC"/>
    <w:lvl w:ilvl="0" w:tplc="04190001">
      <w:start w:val="1"/>
      <w:numFmt w:val="bullet"/>
      <w:lvlText w:val=""/>
      <w:lvlJc w:val="left"/>
      <w:pPr>
        <w:ind w:left="1749" w:hanging="360"/>
      </w:pPr>
      <w:rPr>
        <w:rFonts w:ascii="Symbol" w:hAnsi="Symbol" w:hint="default"/>
      </w:rPr>
    </w:lvl>
    <w:lvl w:ilvl="1" w:tplc="04190003" w:tentative="1">
      <w:start w:val="1"/>
      <w:numFmt w:val="bullet"/>
      <w:lvlText w:val="o"/>
      <w:lvlJc w:val="left"/>
      <w:pPr>
        <w:ind w:left="2469" w:hanging="360"/>
      </w:pPr>
      <w:rPr>
        <w:rFonts w:ascii="Courier New" w:hAnsi="Courier New" w:cs="Courier New" w:hint="default"/>
      </w:rPr>
    </w:lvl>
    <w:lvl w:ilvl="2" w:tplc="04190005" w:tentative="1">
      <w:start w:val="1"/>
      <w:numFmt w:val="bullet"/>
      <w:lvlText w:val=""/>
      <w:lvlJc w:val="left"/>
      <w:pPr>
        <w:ind w:left="3189" w:hanging="360"/>
      </w:pPr>
      <w:rPr>
        <w:rFonts w:ascii="Wingdings" w:hAnsi="Wingdings" w:hint="default"/>
      </w:rPr>
    </w:lvl>
    <w:lvl w:ilvl="3" w:tplc="04190001" w:tentative="1">
      <w:start w:val="1"/>
      <w:numFmt w:val="bullet"/>
      <w:lvlText w:val=""/>
      <w:lvlJc w:val="left"/>
      <w:pPr>
        <w:ind w:left="3909" w:hanging="360"/>
      </w:pPr>
      <w:rPr>
        <w:rFonts w:ascii="Symbol" w:hAnsi="Symbol" w:hint="default"/>
      </w:rPr>
    </w:lvl>
    <w:lvl w:ilvl="4" w:tplc="04190003" w:tentative="1">
      <w:start w:val="1"/>
      <w:numFmt w:val="bullet"/>
      <w:lvlText w:val="o"/>
      <w:lvlJc w:val="left"/>
      <w:pPr>
        <w:ind w:left="4629" w:hanging="360"/>
      </w:pPr>
      <w:rPr>
        <w:rFonts w:ascii="Courier New" w:hAnsi="Courier New" w:cs="Courier New" w:hint="default"/>
      </w:rPr>
    </w:lvl>
    <w:lvl w:ilvl="5" w:tplc="04190005" w:tentative="1">
      <w:start w:val="1"/>
      <w:numFmt w:val="bullet"/>
      <w:lvlText w:val=""/>
      <w:lvlJc w:val="left"/>
      <w:pPr>
        <w:ind w:left="5349" w:hanging="360"/>
      </w:pPr>
      <w:rPr>
        <w:rFonts w:ascii="Wingdings" w:hAnsi="Wingdings" w:hint="default"/>
      </w:rPr>
    </w:lvl>
    <w:lvl w:ilvl="6" w:tplc="04190001" w:tentative="1">
      <w:start w:val="1"/>
      <w:numFmt w:val="bullet"/>
      <w:lvlText w:val=""/>
      <w:lvlJc w:val="left"/>
      <w:pPr>
        <w:ind w:left="6069" w:hanging="360"/>
      </w:pPr>
      <w:rPr>
        <w:rFonts w:ascii="Symbol" w:hAnsi="Symbol" w:hint="default"/>
      </w:rPr>
    </w:lvl>
    <w:lvl w:ilvl="7" w:tplc="04190003" w:tentative="1">
      <w:start w:val="1"/>
      <w:numFmt w:val="bullet"/>
      <w:lvlText w:val="o"/>
      <w:lvlJc w:val="left"/>
      <w:pPr>
        <w:ind w:left="6789" w:hanging="360"/>
      </w:pPr>
      <w:rPr>
        <w:rFonts w:ascii="Courier New" w:hAnsi="Courier New" w:cs="Courier New" w:hint="default"/>
      </w:rPr>
    </w:lvl>
    <w:lvl w:ilvl="8" w:tplc="04190005" w:tentative="1">
      <w:start w:val="1"/>
      <w:numFmt w:val="bullet"/>
      <w:lvlText w:val=""/>
      <w:lvlJc w:val="left"/>
      <w:pPr>
        <w:ind w:left="7509" w:hanging="360"/>
      </w:pPr>
      <w:rPr>
        <w:rFonts w:ascii="Wingdings" w:hAnsi="Wingdings" w:hint="default"/>
      </w:rPr>
    </w:lvl>
  </w:abstractNum>
  <w:abstractNum w:abstractNumId="28" w15:restartNumberingAfterBreak="0">
    <w:nsid w:val="593F0A85"/>
    <w:multiLevelType w:val="multilevel"/>
    <w:tmpl w:val="A8D8E28A"/>
    <w:lvl w:ilvl="0">
      <w:start w:val="1"/>
      <w:numFmt w:val="decimal"/>
      <w:lvlText w:val="%1."/>
      <w:lvlJc w:val="left"/>
      <w:pPr>
        <w:ind w:left="495" w:hanging="495"/>
      </w:pPr>
      <w:rPr>
        <w:rFonts w:hint="default"/>
        <w:b/>
      </w:rPr>
    </w:lvl>
    <w:lvl w:ilvl="1">
      <w:start w:val="1"/>
      <w:numFmt w:val="decimal"/>
      <w:lvlText w:val="%1.%2."/>
      <w:lvlJc w:val="left"/>
      <w:pPr>
        <w:ind w:left="1345" w:hanging="495"/>
      </w:pPr>
      <w:rPr>
        <w:rFonts w:ascii="Times New Roman" w:hAnsi="Times New Roman" w:cs="Times New Roman" w:hint="default"/>
        <w:b w:val="0"/>
      </w:rPr>
    </w:lvl>
    <w:lvl w:ilvl="2">
      <w:start w:val="1"/>
      <w:numFmt w:val="decimal"/>
      <w:lvlText w:val="%1.%2.%3."/>
      <w:lvlJc w:val="left"/>
      <w:pPr>
        <w:ind w:left="2420" w:hanging="720"/>
      </w:pPr>
      <w:rPr>
        <w:rFonts w:hint="default"/>
        <w:b w:val="0"/>
        <w:sz w:val="22"/>
        <w:szCs w:val="22"/>
      </w:rPr>
    </w:lvl>
    <w:lvl w:ilvl="3">
      <w:start w:val="1"/>
      <w:numFmt w:val="decimal"/>
      <w:lvlText w:val="%1.%2.%3.%4."/>
      <w:lvlJc w:val="left"/>
      <w:pPr>
        <w:ind w:left="3270" w:hanging="720"/>
      </w:pPr>
      <w:rPr>
        <w:rFonts w:hint="default"/>
        <w:sz w:val="20"/>
        <w:szCs w:val="20"/>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9" w15:restartNumberingAfterBreak="0">
    <w:nsid w:val="6127647F"/>
    <w:multiLevelType w:val="hybridMultilevel"/>
    <w:tmpl w:val="5C64D950"/>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0" w15:restartNumberingAfterBreak="0">
    <w:nsid w:val="63661ADA"/>
    <w:multiLevelType w:val="multilevel"/>
    <w:tmpl w:val="89003802"/>
    <w:lvl w:ilvl="0">
      <w:start w:val="7"/>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1" w15:restartNumberingAfterBreak="0">
    <w:nsid w:val="65AA7E6C"/>
    <w:multiLevelType w:val="hybridMultilevel"/>
    <w:tmpl w:val="AE66F43A"/>
    <w:lvl w:ilvl="0" w:tplc="04190001">
      <w:start w:val="1"/>
      <w:numFmt w:val="bullet"/>
      <w:lvlText w:val=""/>
      <w:lvlJc w:val="left"/>
      <w:pPr>
        <w:ind w:left="1499" w:hanging="360"/>
      </w:pPr>
      <w:rPr>
        <w:rFonts w:ascii="Symbol" w:hAnsi="Symbol" w:hint="default"/>
      </w:rPr>
    </w:lvl>
    <w:lvl w:ilvl="1" w:tplc="04190003" w:tentative="1">
      <w:start w:val="1"/>
      <w:numFmt w:val="bullet"/>
      <w:lvlText w:val="o"/>
      <w:lvlJc w:val="left"/>
      <w:pPr>
        <w:ind w:left="2219" w:hanging="360"/>
      </w:pPr>
      <w:rPr>
        <w:rFonts w:ascii="Courier New" w:hAnsi="Courier New" w:cs="Courier New" w:hint="default"/>
      </w:rPr>
    </w:lvl>
    <w:lvl w:ilvl="2" w:tplc="04190005" w:tentative="1">
      <w:start w:val="1"/>
      <w:numFmt w:val="bullet"/>
      <w:lvlText w:val=""/>
      <w:lvlJc w:val="left"/>
      <w:pPr>
        <w:ind w:left="2939" w:hanging="360"/>
      </w:pPr>
      <w:rPr>
        <w:rFonts w:ascii="Wingdings" w:hAnsi="Wingdings" w:hint="default"/>
      </w:rPr>
    </w:lvl>
    <w:lvl w:ilvl="3" w:tplc="04190001" w:tentative="1">
      <w:start w:val="1"/>
      <w:numFmt w:val="bullet"/>
      <w:lvlText w:val=""/>
      <w:lvlJc w:val="left"/>
      <w:pPr>
        <w:ind w:left="3659" w:hanging="360"/>
      </w:pPr>
      <w:rPr>
        <w:rFonts w:ascii="Symbol" w:hAnsi="Symbol" w:hint="default"/>
      </w:rPr>
    </w:lvl>
    <w:lvl w:ilvl="4" w:tplc="04190003" w:tentative="1">
      <w:start w:val="1"/>
      <w:numFmt w:val="bullet"/>
      <w:lvlText w:val="o"/>
      <w:lvlJc w:val="left"/>
      <w:pPr>
        <w:ind w:left="4379" w:hanging="360"/>
      </w:pPr>
      <w:rPr>
        <w:rFonts w:ascii="Courier New" w:hAnsi="Courier New" w:cs="Courier New" w:hint="default"/>
      </w:rPr>
    </w:lvl>
    <w:lvl w:ilvl="5" w:tplc="04190005" w:tentative="1">
      <w:start w:val="1"/>
      <w:numFmt w:val="bullet"/>
      <w:lvlText w:val=""/>
      <w:lvlJc w:val="left"/>
      <w:pPr>
        <w:ind w:left="5099" w:hanging="360"/>
      </w:pPr>
      <w:rPr>
        <w:rFonts w:ascii="Wingdings" w:hAnsi="Wingdings" w:hint="default"/>
      </w:rPr>
    </w:lvl>
    <w:lvl w:ilvl="6" w:tplc="04190001" w:tentative="1">
      <w:start w:val="1"/>
      <w:numFmt w:val="bullet"/>
      <w:lvlText w:val=""/>
      <w:lvlJc w:val="left"/>
      <w:pPr>
        <w:ind w:left="5819" w:hanging="360"/>
      </w:pPr>
      <w:rPr>
        <w:rFonts w:ascii="Symbol" w:hAnsi="Symbol" w:hint="default"/>
      </w:rPr>
    </w:lvl>
    <w:lvl w:ilvl="7" w:tplc="04190003" w:tentative="1">
      <w:start w:val="1"/>
      <w:numFmt w:val="bullet"/>
      <w:lvlText w:val="o"/>
      <w:lvlJc w:val="left"/>
      <w:pPr>
        <w:ind w:left="6539" w:hanging="360"/>
      </w:pPr>
      <w:rPr>
        <w:rFonts w:ascii="Courier New" w:hAnsi="Courier New" w:cs="Courier New" w:hint="default"/>
      </w:rPr>
    </w:lvl>
    <w:lvl w:ilvl="8" w:tplc="04190005" w:tentative="1">
      <w:start w:val="1"/>
      <w:numFmt w:val="bullet"/>
      <w:lvlText w:val=""/>
      <w:lvlJc w:val="left"/>
      <w:pPr>
        <w:ind w:left="7259" w:hanging="360"/>
      </w:pPr>
      <w:rPr>
        <w:rFonts w:ascii="Wingdings" w:hAnsi="Wingdings" w:hint="default"/>
      </w:rPr>
    </w:lvl>
  </w:abstractNum>
  <w:abstractNum w:abstractNumId="32" w15:restartNumberingAfterBreak="0">
    <w:nsid w:val="705716AC"/>
    <w:multiLevelType w:val="multilevel"/>
    <w:tmpl w:val="D8B06E9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lang w:val="ru-RU"/>
      </w:rPr>
    </w:lvl>
    <w:lvl w:ilvl="2">
      <w:start w:val="1"/>
      <w:numFmt w:val="decimal"/>
      <w:lvlText w:val="%1.%2.%3."/>
      <w:lvlJc w:val="left"/>
      <w:pPr>
        <w:ind w:left="5540"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33" w15:restartNumberingAfterBreak="0">
    <w:nsid w:val="74105502"/>
    <w:multiLevelType w:val="multilevel"/>
    <w:tmpl w:val="AF0A890A"/>
    <w:lvl w:ilvl="0">
      <w:start w:val="1"/>
      <w:numFmt w:val="decimal"/>
      <w:lvlText w:val="%1."/>
      <w:lvlJc w:val="left"/>
      <w:pPr>
        <w:tabs>
          <w:tab w:val="num" w:pos="360"/>
        </w:tabs>
        <w:ind w:left="360" w:hanging="360"/>
      </w:pPr>
    </w:lvl>
    <w:lvl w:ilvl="1">
      <w:start w:val="1"/>
      <w:numFmt w:val="decimal"/>
      <w:isLgl/>
      <w:lvlText w:val="%1.%2."/>
      <w:lvlJc w:val="left"/>
      <w:pPr>
        <w:tabs>
          <w:tab w:val="num" w:pos="779"/>
        </w:tabs>
        <w:ind w:left="779" w:hanging="495"/>
      </w:pPr>
      <w:rPr>
        <w:rFonts w:ascii="Times New Roman" w:hAnsi="Times New Roman" w:cs="Times New Roman" w:hint="default"/>
        <w:b w:val="0"/>
        <w:sz w:val="22"/>
        <w:szCs w:val="22"/>
      </w:rPr>
    </w:lvl>
    <w:lvl w:ilvl="2">
      <w:start w:val="1"/>
      <w:numFmt w:val="decimal"/>
      <w:isLgl/>
      <w:lvlText w:val="%1.%2.%3."/>
      <w:lvlJc w:val="left"/>
      <w:pPr>
        <w:tabs>
          <w:tab w:val="num" w:pos="720"/>
        </w:tabs>
        <w:ind w:left="720" w:hanging="720"/>
      </w:pPr>
      <w:rPr>
        <w:sz w:val="22"/>
        <w:szCs w:val="22"/>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4" w15:restartNumberingAfterBreak="0">
    <w:nsid w:val="78EA7056"/>
    <w:multiLevelType w:val="multilevel"/>
    <w:tmpl w:val="AF0A890A"/>
    <w:lvl w:ilvl="0">
      <w:start w:val="1"/>
      <w:numFmt w:val="decimal"/>
      <w:lvlText w:val="%1."/>
      <w:lvlJc w:val="left"/>
      <w:pPr>
        <w:tabs>
          <w:tab w:val="num" w:pos="360"/>
        </w:tabs>
        <w:ind w:left="360" w:hanging="360"/>
      </w:pPr>
    </w:lvl>
    <w:lvl w:ilvl="1">
      <w:start w:val="1"/>
      <w:numFmt w:val="decimal"/>
      <w:isLgl/>
      <w:lvlText w:val="%1.%2."/>
      <w:lvlJc w:val="left"/>
      <w:pPr>
        <w:tabs>
          <w:tab w:val="num" w:pos="779"/>
        </w:tabs>
        <w:ind w:left="779" w:hanging="495"/>
      </w:pPr>
      <w:rPr>
        <w:rFonts w:ascii="Times New Roman" w:hAnsi="Times New Roman" w:cs="Times New Roman" w:hint="default"/>
        <w:b w:val="0"/>
        <w:sz w:val="22"/>
        <w:szCs w:val="22"/>
      </w:rPr>
    </w:lvl>
    <w:lvl w:ilvl="2">
      <w:start w:val="1"/>
      <w:numFmt w:val="decimal"/>
      <w:isLgl/>
      <w:lvlText w:val="%1.%2.%3."/>
      <w:lvlJc w:val="left"/>
      <w:pPr>
        <w:tabs>
          <w:tab w:val="num" w:pos="720"/>
        </w:tabs>
        <w:ind w:left="720" w:hanging="720"/>
      </w:pPr>
      <w:rPr>
        <w:sz w:val="22"/>
        <w:szCs w:val="22"/>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16"/>
  </w:num>
  <w:num w:numId="2">
    <w:abstractNumId w:val="10"/>
  </w:num>
  <w:num w:numId="3">
    <w:abstractNumId w:val="21"/>
  </w:num>
  <w:num w:numId="4">
    <w:abstractNumId w:val="7"/>
  </w:num>
  <w:num w:numId="5">
    <w:abstractNumId w:val="13"/>
  </w:num>
  <w:num w:numId="6">
    <w:abstractNumId w:val="8"/>
  </w:num>
  <w:num w:numId="7">
    <w:abstractNumId w:val="30"/>
  </w:num>
  <w:num w:numId="8">
    <w:abstractNumId w:val="4"/>
  </w:num>
  <w:num w:numId="9">
    <w:abstractNumId w:val="27"/>
  </w:num>
  <w:num w:numId="10">
    <w:abstractNumId w:val="9"/>
  </w:num>
  <w:num w:numId="11">
    <w:abstractNumId w:val="29"/>
  </w:num>
  <w:num w:numId="12">
    <w:abstractNumId w:val="23"/>
  </w:num>
  <w:num w:numId="13">
    <w:abstractNumId w:val="25"/>
  </w:num>
  <w:num w:numId="14">
    <w:abstractNumId w:val="32"/>
  </w:num>
  <w:num w:numId="15">
    <w:abstractNumId w:val="24"/>
  </w:num>
  <w:num w:numId="16">
    <w:abstractNumId w:val="26"/>
  </w:num>
  <w:num w:numId="17">
    <w:abstractNumId w:val="11"/>
  </w:num>
  <w:num w:numId="18">
    <w:abstractNumId w:val="22"/>
  </w:num>
  <w:num w:numId="19">
    <w:abstractNumId w:val="33"/>
  </w:num>
  <w:num w:numId="20">
    <w:abstractNumId w:val="15"/>
  </w:num>
  <w:num w:numId="21">
    <w:abstractNumId w:val="31"/>
  </w:num>
  <w:num w:numId="22">
    <w:abstractNumId w:val="14"/>
  </w:num>
  <w:num w:numId="23">
    <w:abstractNumId w:val="1"/>
  </w:num>
  <w:num w:numId="24">
    <w:abstractNumId w:val="28"/>
  </w:num>
  <w:num w:numId="25">
    <w:abstractNumId w:val="1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7">
    <w:abstractNumId w:val="2"/>
  </w:num>
  <w:num w:numId="28">
    <w:abstractNumId w:val="34"/>
  </w:num>
  <w:num w:numId="29">
    <w:abstractNumId w:val="12"/>
  </w:num>
  <w:num w:numId="30">
    <w:abstractNumId w:val="3"/>
  </w:num>
  <w:num w:numId="31">
    <w:abstractNumId w:val="18"/>
  </w:num>
  <w:num w:numId="32">
    <w:abstractNumId w:val="20"/>
  </w:num>
  <w:num w:numId="33">
    <w:abstractNumId w:val="6"/>
  </w:num>
  <w:num w:numId="34">
    <w:abstractNumId w:val="5"/>
  </w:num>
  <w:num w:numId="35">
    <w:abstractNumId w:val="0"/>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81B"/>
    <w:rsid w:val="00001E89"/>
    <w:rsid w:val="00015ADD"/>
    <w:rsid w:val="00030F4D"/>
    <w:rsid w:val="00045F11"/>
    <w:rsid w:val="00060DAB"/>
    <w:rsid w:val="000A15EE"/>
    <w:rsid w:val="000C65E2"/>
    <w:rsid w:val="000D3C6A"/>
    <w:rsid w:val="000D5FF4"/>
    <w:rsid w:val="000F6D44"/>
    <w:rsid w:val="00102F2F"/>
    <w:rsid w:val="0011320D"/>
    <w:rsid w:val="00122808"/>
    <w:rsid w:val="00131312"/>
    <w:rsid w:val="00133AF4"/>
    <w:rsid w:val="00170E8E"/>
    <w:rsid w:val="00190513"/>
    <w:rsid w:val="001A1208"/>
    <w:rsid w:val="001B08F5"/>
    <w:rsid w:val="001C4F35"/>
    <w:rsid w:val="001E6602"/>
    <w:rsid w:val="001F422F"/>
    <w:rsid w:val="001F547B"/>
    <w:rsid w:val="00220D2A"/>
    <w:rsid w:val="0022381B"/>
    <w:rsid w:val="0023702C"/>
    <w:rsid w:val="00246EB9"/>
    <w:rsid w:val="00271238"/>
    <w:rsid w:val="00271B87"/>
    <w:rsid w:val="00277359"/>
    <w:rsid w:val="002928BF"/>
    <w:rsid w:val="0029315C"/>
    <w:rsid w:val="002A48A7"/>
    <w:rsid w:val="002A618A"/>
    <w:rsid w:val="002D3DB4"/>
    <w:rsid w:val="002E0C58"/>
    <w:rsid w:val="00312C5F"/>
    <w:rsid w:val="00314A3C"/>
    <w:rsid w:val="00330AD2"/>
    <w:rsid w:val="0033524B"/>
    <w:rsid w:val="0036541C"/>
    <w:rsid w:val="00371528"/>
    <w:rsid w:val="00392F5A"/>
    <w:rsid w:val="003B67F4"/>
    <w:rsid w:val="003D3539"/>
    <w:rsid w:val="003F7EC4"/>
    <w:rsid w:val="0041746C"/>
    <w:rsid w:val="0043243D"/>
    <w:rsid w:val="00481173"/>
    <w:rsid w:val="00492583"/>
    <w:rsid w:val="004B74D4"/>
    <w:rsid w:val="004E5ED2"/>
    <w:rsid w:val="004E7230"/>
    <w:rsid w:val="00501DF3"/>
    <w:rsid w:val="005055C1"/>
    <w:rsid w:val="00505769"/>
    <w:rsid w:val="00516833"/>
    <w:rsid w:val="005326BD"/>
    <w:rsid w:val="005405A1"/>
    <w:rsid w:val="005420B1"/>
    <w:rsid w:val="00546625"/>
    <w:rsid w:val="00562673"/>
    <w:rsid w:val="00566506"/>
    <w:rsid w:val="005764A7"/>
    <w:rsid w:val="0058212B"/>
    <w:rsid w:val="00595E4B"/>
    <w:rsid w:val="005A4187"/>
    <w:rsid w:val="005A6BC3"/>
    <w:rsid w:val="005B0E95"/>
    <w:rsid w:val="005C55CC"/>
    <w:rsid w:val="005F78AC"/>
    <w:rsid w:val="0065244A"/>
    <w:rsid w:val="006A7B20"/>
    <w:rsid w:val="006B0D7C"/>
    <w:rsid w:val="006F07F6"/>
    <w:rsid w:val="006F385E"/>
    <w:rsid w:val="00731504"/>
    <w:rsid w:val="00750BD1"/>
    <w:rsid w:val="00764062"/>
    <w:rsid w:val="00775085"/>
    <w:rsid w:val="007819F0"/>
    <w:rsid w:val="007A4449"/>
    <w:rsid w:val="007F03E9"/>
    <w:rsid w:val="007F20E2"/>
    <w:rsid w:val="008030A8"/>
    <w:rsid w:val="00814810"/>
    <w:rsid w:val="00840BBA"/>
    <w:rsid w:val="008B5576"/>
    <w:rsid w:val="008B79E0"/>
    <w:rsid w:val="008C7804"/>
    <w:rsid w:val="008F0255"/>
    <w:rsid w:val="00913412"/>
    <w:rsid w:val="009201DE"/>
    <w:rsid w:val="00976CA8"/>
    <w:rsid w:val="009775B1"/>
    <w:rsid w:val="00982756"/>
    <w:rsid w:val="00984B7D"/>
    <w:rsid w:val="009B0893"/>
    <w:rsid w:val="009B1C25"/>
    <w:rsid w:val="009D178B"/>
    <w:rsid w:val="009E6C0C"/>
    <w:rsid w:val="009E6FFB"/>
    <w:rsid w:val="009F53E8"/>
    <w:rsid w:val="00A338B2"/>
    <w:rsid w:val="00A41960"/>
    <w:rsid w:val="00A5511F"/>
    <w:rsid w:val="00A56831"/>
    <w:rsid w:val="00A56BE6"/>
    <w:rsid w:val="00A97CCB"/>
    <w:rsid w:val="00AA5E35"/>
    <w:rsid w:val="00AA7310"/>
    <w:rsid w:val="00AB0681"/>
    <w:rsid w:val="00AB2318"/>
    <w:rsid w:val="00AB2601"/>
    <w:rsid w:val="00AB281B"/>
    <w:rsid w:val="00AB6DD5"/>
    <w:rsid w:val="00AE4C76"/>
    <w:rsid w:val="00B004E1"/>
    <w:rsid w:val="00B1368D"/>
    <w:rsid w:val="00B359FD"/>
    <w:rsid w:val="00B41280"/>
    <w:rsid w:val="00B505D6"/>
    <w:rsid w:val="00B52541"/>
    <w:rsid w:val="00B80552"/>
    <w:rsid w:val="00B83A53"/>
    <w:rsid w:val="00B86574"/>
    <w:rsid w:val="00BA22CD"/>
    <w:rsid w:val="00BB4EAB"/>
    <w:rsid w:val="00BB7FED"/>
    <w:rsid w:val="00BC43B6"/>
    <w:rsid w:val="00BE1C35"/>
    <w:rsid w:val="00BE2A60"/>
    <w:rsid w:val="00BF419A"/>
    <w:rsid w:val="00C0296E"/>
    <w:rsid w:val="00C21353"/>
    <w:rsid w:val="00C23E23"/>
    <w:rsid w:val="00C344E1"/>
    <w:rsid w:val="00C67117"/>
    <w:rsid w:val="00C73717"/>
    <w:rsid w:val="00C77466"/>
    <w:rsid w:val="00C82AC0"/>
    <w:rsid w:val="00C830D3"/>
    <w:rsid w:val="00C97A09"/>
    <w:rsid w:val="00CA0B65"/>
    <w:rsid w:val="00D11D8C"/>
    <w:rsid w:val="00D27B33"/>
    <w:rsid w:val="00D30208"/>
    <w:rsid w:val="00D44851"/>
    <w:rsid w:val="00D54890"/>
    <w:rsid w:val="00D54916"/>
    <w:rsid w:val="00D612E1"/>
    <w:rsid w:val="00DB4765"/>
    <w:rsid w:val="00DD003C"/>
    <w:rsid w:val="00DD16D9"/>
    <w:rsid w:val="00DD2B1B"/>
    <w:rsid w:val="00DE7590"/>
    <w:rsid w:val="00DF41D9"/>
    <w:rsid w:val="00E05078"/>
    <w:rsid w:val="00E43604"/>
    <w:rsid w:val="00E43975"/>
    <w:rsid w:val="00E47528"/>
    <w:rsid w:val="00E55580"/>
    <w:rsid w:val="00E75DBE"/>
    <w:rsid w:val="00EA67AB"/>
    <w:rsid w:val="00EB21B4"/>
    <w:rsid w:val="00EC0B11"/>
    <w:rsid w:val="00EC7B11"/>
    <w:rsid w:val="00ED3A50"/>
    <w:rsid w:val="00EE4C1E"/>
    <w:rsid w:val="00EF46E3"/>
    <w:rsid w:val="00F01B9A"/>
    <w:rsid w:val="00F238EB"/>
    <w:rsid w:val="00F302A9"/>
    <w:rsid w:val="00F6081C"/>
    <w:rsid w:val="00F6522C"/>
    <w:rsid w:val="00FA67F9"/>
    <w:rsid w:val="00FB5063"/>
    <w:rsid w:val="00FC504C"/>
    <w:rsid w:val="00FE4B98"/>
    <w:rsid w:val="00FE76B0"/>
    <w:rsid w:val="00FF2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9403B"/>
  <w15:chartTrackingRefBased/>
  <w15:docId w15:val="{5A207108-AA8C-4AE3-9FE0-FDB886AD5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8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381B"/>
    <w:pPr>
      <w:spacing w:after="0" w:line="240" w:lineRule="auto"/>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aliases w:val="Знак1"/>
    <w:basedOn w:val="a"/>
    <w:link w:val="a5"/>
    <w:uiPriority w:val="99"/>
    <w:rsid w:val="0022381B"/>
    <w:rPr>
      <w:sz w:val="20"/>
      <w:szCs w:val="20"/>
      <w:lang w:val="x-none" w:eastAsia="x-none"/>
    </w:rPr>
  </w:style>
  <w:style w:type="character" w:customStyle="1" w:styleId="a5">
    <w:name w:val="Текст примечания Знак"/>
    <w:aliases w:val="Знак1 Знак"/>
    <w:basedOn w:val="a0"/>
    <w:link w:val="a4"/>
    <w:uiPriority w:val="99"/>
    <w:rsid w:val="0022381B"/>
    <w:rPr>
      <w:rFonts w:ascii="Times New Roman" w:eastAsia="Times New Roman" w:hAnsi="Times New Roman" w:cs="Times New Roman"/>
      <w:sz w:val="20"/>
      <w:szCs w:val="20"/>
      <w:lang w:val="x-none" w:eastAsia="x-none"/>
    </w:rPr>
  </w:style>
  <w:style w:type="paragraph" w:styleId="a6">
    <w:name w:val="List Paragraph"/>
    <w:basedOn w:val="a"/>
    <w:link w:val="a7"/>
    <w:uiPriority w:val="34"/>
    <w:qFormat/>
    <w:rsid w:val="0022381B"/>
    <w:pPr>
      <w:ind w:left="720"/>
    </w:pPr>
    <w:rPr>
      <w:sz w:val="20"/>
      <w:szCs w:val="20"/>
    </w:rPr>
  </w:style>
  <w:style w:type="character" w:styleId="a8">
    <w:name w:val="Hyperlink"/>
    <w:basedOn w:val="a0"/>
    <w:uiPriority w:val="99"/>
    <w:unhideWhenUsed/>
    <w:rsid w:val="0022381B"/>
    <w:rPr>
      <w:rFonts w:cs="Times New Roman"/>
      <w:color w:val="0000FF"/>
      <w:u w:val="single"/>
    </w:rPr>
  </w:style>
  <w:style w:type="paragraph" w:styleId="a9">
    <w:name w:val="Balloon Text"/>
    <w:basedOn w:val="a"/>
    <w:link w:val="aa"/>
    <w:uiPriority w:val="99"/>
    <w:semiHidden/>
    <w:unhideWhenUsed/>
    <w:rsid w:val="0022381B"/>
    <w:rPr>
      <w:rFonts w:ascii="Segoe UI" w:hAnsi="Segoe UI" w:cs="Segoe UI"/>
      <w:sz w:val="18"/>
      <w:szCs w:val="18"/>
    </w:rPr>
  </w:style>
  <w:style w:type="character" w:customStyle="1" w:styleId="aa">
    <w:name w:val="Текст выноски Знак"/>
    <w:basedOn w:val="a0"/>
    <w:link w:val="a9"/>
    <w:uiPriority w:val="99"/>
    <w:semiHidden/>
    <w:rsid w:val="0022381B"/>
    <w:rPr>
      <w:rFonts w:ascii="Segoe UI" w:eastAsia="Times New Roman" w:hAnsi="Segoe UI" w:cs="Segoe UI"/>
      <w:sz w:val="18"/>
      <w:szCs w:val="18"/>
      <w:lang w:eastAsia="ru-RU"/>
    </w:rPr>
  </w:style>
  <w:style w:type="paragraph" w:styleId="ab">
    <w:name w:val="Body Text"/>
    <w:basedOn w:val="a"/>
    <w:link w:val="ac"/>
    <w:rsid w:val="0022381B"/>
    <w:pPr>
      <w:jc w:val="center"/>
    </w:pPr>
    <w:rPr>
      <w:szCs w:val="20"/>
      <w:lang w:val="x-none" w:eastAsia="x-none"/>
    </w:rPr>
  </w:style>
  <w:style w:type="character" w:customStyle="1" w:styleId="ac">
    <w:name w:val="Основной текст Знак"/>
    <w:basedOn w:val="a0"/>
    <w:link w:val="ab"/>
    <w:rsid w:val="0022381B"/>
    <w:rPr>
      <w:rFonts w:ascii="Times New Roman" w:eastAsia="Times New Roman" w:hAnsi="Times New Roman" w:cs="Times New Roman"/>
      <w:sz w:val="24"/>
      <w:szCs w:val="20"/>
      <w:lang w:val="x-none" w:eastAsia="x-none"/>
    </w:rPr>
  </w:style>
  <w:style w:type="character" w:styleId="ad">
    <w:name w:val="annotation reference"/>
    <w:basedOn w:val="a0"/>
    <w:uiPriority w:val="99"/>
    <w:unhideWhenUsed/>
    <w:rsid w:val="0022381B"/>
    <w:rPr>
      <w:sz w:val="16"/>
      <w:szCs w:val="16"/>
    </w:rPr>
  </w:style>
  <w:style w:type="character" w:styleId="ae">
    <w:name w:val="FollowedHyperlink"/>
    <w:basedOn w:val="a0"/>
    <w:uiPriority w:val="99"/>
    <w:semiHidden/>
    <w:unhideWhenUsed/>
    <w:rsid w:val="0022381B"/>
    <w:rPr>
      <w:color w:val="954F72" w:themeColor="followedHyperlink"/>
      <w:u w:val="single"/>
    </w:rPr>
  </w:style>
  <w:style w:type="paragraph" w:styleId="af">
    <w:name w:val="header"/>
    <w:basedOn w:val="a"/>
    <w:link w:val="af0"/>
    <w:uiPriority w:val="99"/>
    <w:unhideWhenUsed/>
    <w:rsid w:val="0022381B"/>
    <w:pPr>
      <w:tabs>
        <w:tab w:val="center" w:pos="4677"/>
        <w:tab w:val="right" w:pos="9355"/>
      </w:tabs>
    </w:pPr>
  </w:style>
  <w:style w:type="character" w:customStyle="1" w:styleId="af0">
    <w:name w:val="Верхний колонтитул Знак"/>
    <w:basedOn w:val="a0"/>
    <w:link w:val="af"/>
    <w:uiPriority w:val="99"/>
    <w:rsid w:val="0022381B"/>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22381B"/>
    <w:pPr>
      <w:tabs>
        <w:tab w:val="center" w:pos="4677"/>
        <w:tab w:val="right" w:pos="9355"/>
      </w:tabs>
    </w:pPr>
  </w:style>
  <w:style w:type="character" w:customStyle="1" w:styleId="af2">
    <w:name w:val="Нижний колонтитул Знак"/>
    <w:basedOn w:val="a0"/>
    <w:link w:val="af1"/>
    <w:uiPriority w:val="99"/>
    <w:rsid w:val="0022381B"/>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22381B"/>
    <w:rPr>
      <w:rFonts w:ascii="Times New Roman" w:eastAsia="Times New Roman" w:hAnsi="Times New Roman" w:cs="Times New Roman"/>
      <w:sz w:val="20"/>
      <w:szCs w:val="20"/>
      <w:lang w:eastAsia="ru-RU"/>
    </w:rPr>
  </w:style>
  <w:style w:type="paragraph" w:styleId="af3">
    <w:name w:val="annotation subject"/>
    <w:basedOn w:val="a4"/>
    <w:next w:val="a4"/>
    <w:link w:val="af4"/>
    <w:uiPriority w:val="99"/>
    <w:semiHidden/>
    <w:unhideWhenUsed/>
    <w:rsid w:val="0022381B"/>
    <w:rPr>
      <w:b/>
      <w:bCs/>
      <w:lang w:val="ru-RU" w:eastAsia="ru-RU"/>
    </w:rPr>
  </w:style>
  <w:style w:type="character" w:customStyle="1" w:styleId="af4">
    <w:name w:val="Тема примечания Знак"/>
    <w:basedOn w:val="a5"/>
    <w:link w:val="af3"/>
    <w:uiPriority w:val="99"/>
    <w:semiHidden/>
    <w:rsid w:val="0022381B"/>
    <w:rPr>
      <w:rFonts w:ascii="Times New Roman" w:eastAsia="Times New Roman" w:hAnsi="Times New Roman" w:cs="Times New Roman"/>
      <w:b/>
      <w:bCs/>
      <w:sz w:val="20"/>
      <w:szCs w:val="20"/>
      <w:lang w:val="x-none" w:eastAsia="ru-RU"/>
    </w:rPr>
  </w:style>
  <w:style w:type="paragraph" w:styleId="af5">
    <w:name w:val="Revision"/>
    <w:hidden/>
    <w:uiPriority w:val="99"/>
    <w:semiHidden/>
    <w:rsid w:val="0022381B"/>
    <w:pPr>
      <w:spacing w:after="0" w:line="240" w:lineRule="auto"/>
    </w:pPr>
    <w:rPr>
      <w:rFonts w:ascii="Times New Roman" w:eastAsia="Times New Roman" w:hAnsi="Times New Roman" w:cs="Times New Roman"/>
      <w:sz w:val="24"/>
      <w:szCs w:val="24"/>
      <w:lang w:eastAsia="ru-RU"/>
    </w:rPr>
  </w:style>
  <w:style w:type="paragraph" w:customStyle="1" w:styleId="-31">
    <w:name w:val="Светлая сетка - Акцент 31"/>
    <w:basedOn w:val="a"/>
    <w:uiPriority w:val="34"/>
    <w:qFormat/>
    <w:rsid w:val="00131312"/>
    <w:pPr>
      <w:widowControl w:val="0"/>
      <w:ind w:left="1660" w:hanging="852"/>
    </w:pPr>
    <w:rPr>
      <w:rFonts w:ascii="Arial" w:eastAsia="Arial" w:hAnsi="Arial" w:cs="Arial"/>
      <w:sz w:val="22"/>
      <w:szCs w:val="22"/>
      <w:lang w:val="en-US" w:eastAsia="en-US"/>
    </w:rPr>
  </w:style>
  <w:style w:type="paragraph" w:customStyle="1" w:styleId="Firm3Cont2">
    <w:name w:val="Firm3 Cont 2"/>
    <w:basedOn w:val="a"/>
    <w:link w:val="Firm3Cont2Char"/>
    <w:rsid w:val="00131312"/>
    <w:pPr>
      <w:spacing w:after="180" w:line="280" w:lineRule="atLeast"/>
      <w:ind w:left="720"/>
      <w:jc w:val="both"/>
    </w:pPr>
    <w:rPr>
      <w:rFonts w:eastAsia="SimSun"/>
      <w:sz w:val="22"/>
      <w:szCs w:val="20"/>
      <w:lang w:eastAsia="en-US"/>
    </w:rPr>
  </w:style>
  <w:style w:type="character" w:customStyle="1" w:styleId="Firm3Cont2Char">
    <w:name w:val="Firm3 Cont 2 Char"/>
    <w:link w:val="Firm3Cont2"/>
    <w:rsid w:val="00131312"/>
    <w:rPr>
      <w:rFonts w:ascii="Times New Roman" w:eastAsia="SimSun" w:hAnsi="Times New Roman" w:cs="Times New Roman"/>
      <w:szCs w:val="20"/>
    </w:rPr>
  </w:style>
  <w:style w:type="paragraph" w:customStyle="1" w:styleId="Firm3L1">
    <w:name w:val="Firm3_L1"/>
    <w:basedOn w:val="a"/>
    <w:next w:val="Firm3L2"/>
    <w:rsid w:val="00131312"/>
    <w:pPr>
      <w:keepNext/>
      <w:numPr>
        <w:numId w:val="25"/>
      </w:numPr>
      <w:spacing w:before="240" w:after="180" w:line="280" w:lineRule="atLeast"/>
      <w:jc w:val="both"/>
      <w:outlineLvl w:val="0"/>
    </w:pPr>
    <w:rPr>
      <w:rFonts w:eastAsia="SimSun"/>
      <w:b/>
      <w:sz w:val="22"/>
      <w:szCs w:val="20"/>
      <w:lang w:eastAsia="en-US"/>
    </w:rPr>
  </w:style>
  <w:style w:type="paragraph" w:customStyle="1" w:styleId="Firm3L2">
    <w:name w:val="Firm3_L2"/>
    <w:basedOn w:val="Firm3L1"/>
    <w:rsid w:val="00131312"/>
    <w:pPr>
      <w:keepNext w:val="0"/>
      <w:numPr>
        <w:ilvl w:val="1"/>
      </w:numPr>
      <w:spacing w:before="0"/>
      <w:outlineLvl w:val="1"/>
    </w:pPr>
    <w:rPr>
      <w:b w:val="0"/>
    </w:rPr>
  </w:style>
  <w:style w:type="paragraph" w:customStyle="1" w:styleId="Firm3L3">
    <w:name w:val="Firm3_L3"/>
    <w:basedOn w:val="Firm3L2"/>
    <w:link w:val="Firm3L3Char"/>
    <w:rsid w:val="00131312"/>
    <w:pPr>
      <w:numPr>
        <w:ilvl w:val="2"/>
      </w:numPr>
      <w:outlineLvl w:val="2"/>
    </w:pPr>
  </w:style>
  <w:style w:type="character" w:customStyle="1" w:styleId="Firm3L3Char">
    <w:name w:val="Firm3_L3 Char"/>
    <w:link w:val="Firm3L3"/>
    <w:rsid w:val="00131312"/>
    <w:rPr>
      <w:rFonts w:ascii="Times New Roman" w:eastAsia="SimSun" w:hAnsi="Times New Roman" w:cs="Times New Roman"/>
      <w:szCs w:val="20"/>
    </w:rPr>
  </w:style>
  <w:style w:type="paragraph" w:customStyle="1" w:styleId="Firm3L4">
    <w:name w:val="Firm3_L4"/>
    <w:basedOn w:val="Firm3L3"/>
    <w:rsid w:val="00131312"/>
    <w:pPr>
      <w:numPr>
        <w:ilvl w:val="3"/>
      </w:numPr>
      <w:tabs>
        <w:tab w:val="clear" w:pos="2160"/>
        <w:tab w:val="num" w:pos="720"/>
        <w:tab w:val="num" w:pos="1440"/>
        <w:tab w:val="num" w:pos="1701"/>
      </w:tabs>
      <w:ind w:left="1440" w:hanging="851"/>
      <w:outlineLvl w:val="3"/>
    </w:pPr>
  </w:style>
  <w:style w:type="paragraph" w:customStyle="1" w:styleId="Firm3L5">
    <w:name w:val="Firm3_L5"/>
    <w:basedOn w:val="Firm3L4"/>
    <w:rsid w:val="00131312"/>
    <w:pPr>
      <w:numPr>
        <w:ilvl w:val="4"/>
      </w:numPr>
      <w:tabs>
        <w:tab w:val="clear" w:pos="2880"/>
        <w:tab w:val="num" w:pos="1080"/>
        <w:tab w:val="num" w:pos="1440"/>
        <w:tab w:val="num" w:pos="2160"/>
        <w:tab w:val="num" w:pos="2551"/>
      </w:tabs>
      <w:ind w:left="2160" w:hanging="850"/>
      <w:outlineLvl w:val="4"/>
    </w:pPr>
  </w:style>
  <w:style w:type="paragraph" w:customStyle="1" w:styleId="Firm3L6">
    <w:name w:val="Firm3_L6"/>
    <w:basedOn w:val="Firm3L5"/>
    <w:rsid w:val="00131312"/>
    <w:pPr>
      <w:numPr>
        <w:ilvl w:val="5"/>
      </w:numPr>
      <w:tabs>
        <w:tab w:val="clear" w:pos="3600"/>
        <w:tab w:val="num" w:pos="1080"/>
        <w:tab w:val="num" w:pos="1440"/>
        <w:tab w:val="num" w:pos="2880"/>
        <w:tab w:val="num" w:pos="3402"/>
      </w:tabs>
      <w:ind w:left="2880" w:hanging="851"/>
      <w:outlineLvl w:val="5"/>
    </w:pPr>
  </w:style>
  <w:style w:type="paragraph" w:customStyle="1" w:styleId="Firm3L7">
    <w:name w:val="Firm3_L7"/>
    <w:basedOn w:val="Firm3L6"/>
    <w:rsid w:val="00131312"/>
    <w:pPr>
      <w:numPr>
        <w:ilvl w:val="6"/>
      </w:numPr>
      <w:tabs>
        <w:tab w:val="clear" w:pos="4320"/>
        <w:tab w:val="num" w:pos="1440"/>
        <w:tab w:val="num" w:pos="3600"/>
      </w:tabs>
      <w:ind w:left="3600" w:firstLine="0"/>
      <w:outlineLvl w:val="6"/>
    </w:pPr>
  </w:style>
  <w:style w:type="paragraph" w:customStyle="1" w:styleId="Firm3L8">
    <w:name w:val="Firm3_L8"/>
    <w:basedOn w:val="Firm3L7"/>
    <w:rsid w:val="00131312"/>
    <w:pPr>
      <w:numPr>
        <w:ilvl w:val="7"/>
      </w:numPr>
      <w:tabs>
        <w:tab w:val="clear" w:pos="720"/>
        <w:tab w:val="num" w:pos="1440"/>
        <w:tab w:val="num" w:pos="4320"/>
      </w:tabs>
      <w:ind w:left="4320" w:hanging="850"/>
      <w:outlineLvl w:val="7"/>
    </w:pPr>
  </w:style>
  <w:style w:type="paragraph" w:customStyle="1" w:styleId="Firm3L9">
    <w:name w:val="Firm3_L9"/>
    <w:basedOn w:val="Firm3L8"/>
    <w:rsid w:val="00131312"/>
    <w:pPr>
      <w:numPr>
        <w:ilvl w:val="8"/>
      </w:numPr>
      <w:tabs>
        <w:tab w:val="clear" w:pos="1440"/>
        <w:tab w:val="clear" w:pos="2551"/>
        <w:tab w:val="num" w:pos="1800"/>
        <w:tab w:val="num" w:pos="2552"/>
      </w:tabs>
      <w:ind w:left="0" w:firstLine="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les.lot-online.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9cDQ+s5wbc1zX0ssL6PEsJ5xBgNwOPJEXtrBrtzvCDg=</DigestValue>
    </Reference>
    <Reference Type="http://www.w3.org/2000/09/xmldsig#Object" URI="#idOfficeObject">
      <DigestMethod Algorithm="urn:ietf:params:xml:ns:cpxmlsec:algorithms:gostr34112012-256"/>
      <DigestValue>PNIPPxkJCXML4ozpUNzGvZ7IVGC1d3Y9TZYYhkrwABY=</DigestValue>
    </Reference>
    <Reference Type="http://uri.etsi.org/01903#SignedProperties" URI="#idSignedProperties">
      <Transforms>
        <Transform Algorithm="http://www.w3.org/TR/2001/REC-xml-c14n-20010315"/>
      </Transforms>
      <DigestMethod Algorithm="urn:ietf:params:xml:ns:cpxmlsec:algorithms:gostr34112012-256"/>
      <DigestValue>tFdWlRE0DScJA0Ln2aZhEAc2zh0D7bRxT4atRH9fuDg=</DigestValue>
    </Reference>
  </SignedInfo>
  <SignatureValue>uQcFItKePIcUXl83tfBFxnyzXSSrlbv9v8JJPJQVaM+xd6aJQxPKz5URWiSUFsmm
x7+B5W0JwVFugGuBtlstyw==</SignatureValue>
  <KeyInfo>
    <X509Data>
      <X509Certificate>MIILlDCCC0GgAwIBAgIQEz9zALqtqJVJJyLZRzn39jAKBggqhQMHAQEDAjCCAYkx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Transform>
          <Transform Algorithm="http://www.w3.org/TR/2001/REC-xml-c14n-20010315"/>
        </Transforms>
        <DigestMethod Algorithm="http://www.w3.org/2000/09/xmldsig#sha1"/>
        <DigestValue>HDP2d9qXflMW4Xe3LPldPfK9j/c=</DigestValue>
      </Reference>
      <Reference URI="/word/document.xml?ContentType=application/vnd.openxmlformats-officedocument.wordprocessingml.document.main+xml">
        <DigestMethod Algorithm="http://www.w3.org/2000/09/xmldsig#sha1"/>
        <DigestValue>44h84pf/Z548IrH1YCNFlOo51xo=</DigestValue>
      </Reference>
      <Reference URI="/word/fontTable.xml?ContentType=application/vnd.openxmlformats-officedocument.wordprocessingml.fontTable+xml">
        <DigestMethod Algorithm="http://www.w3.org/2000/09/xmldsig#sha1"/>
        <DigestValue>1krGdMx8DNKPGmiwTXa6MszJTu0=</DigestValue>
      </Reference>
      <Reference URI="/word/numbering.xml?ContentType=application/vnd.openxmlformats-officedocument.wordprocessingml.numbering+xml">
        <DigestMethod Algorithm="http://www.w3.org/2000/09/xmldsig#sha1"/>
        <DigestValue>lY/4huSRteZObdXHM0C04Tmvx/w=</DigestValue>
      </Reference>
      <Reference URI="/word/settings.xml?ContentType=application/vnd.openxmlformats-officedocument.wordprocessingml.settings+xml">
        <DigestMethod Algorithm="http://www.w3.org/2000/09/xmldsig#sha1"/>
        <DigestValue>3cEJvBX9kHlFwtSipOXXtbm4bNY=</DigestValue>
      </Reference>
      <Reference URI="/word/styles.xml?ContentType=application/vnd.openxmlformats-officedocument.wordprocessingml.styles+xml">
        <DigestMethod Algorithm="http://www.w3.org/2000/09/xmldsig#sha1"/>
        <DigestValue>qGVUExb2k9yGamqbNdVOcOLbbAQ=</DigestValue>
      </Reference>
      <Reference URI="/word/theme/theme1.xml?ContentType=application/vnd.openxmlformats-officedocument.theme+xml">
        <DigestMethod Algorithm="http://www.w3.org/2000/09/xmldsig#sha1"/>
        <DigestValue>Q05P+QLuRDbOFgtorIq3rJbYGhk=</DigestValue>
      </Reference>
      <Reference URI="/word/webSettings.xml?ContentType=application/vnd.openxmlformats-officedocument.wordprocessingml.webSettings+xml">
        <DigestMethod Algorithm="http://www.w3.org/2000/09/xmldsig#sha1"/>
        <DigestValue>3JVOoTdOm/LdH4Es4itMnJhpqeU=</DigestValue>
      </Reference>
    </Manifest>
    <SignatureProperties>
      <SignatureProperty Id="idSignatureTime" Target="#idPackageSignature">
        <mdssi:SignatureTime xmlns:mdssi="http://schemas.openxmlformats.org/package/2006/digital-signature">
          <mdssi:Format>YYYY-MM-DDThh:mm:ssTZD</mdssi:Format>
          <mdssi:Value>2021-10-15T16:51:13Z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16.0.14430/23</OfficeVersion>
          <ApplicationVersion>16.0.14430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2021-10-15T16:51:13Z</xd:SigningTime>
          <xd:SigningCertificate>
            <xd:Cert>
              <xd:CertDigest>
                <DigestMethod Algorithm="http://www.w3.org/2000/09/xmldsig#sha1"/>
                <DigestValue>MQki8X2qvW8FCp2xySBRBWwpS48=</DigestValue>
              </xd:CertDigest>
              <xd:IssuerSerial>
                <X509IssuerName>CN="ООО ""КОМПАНИЯ ""ТЕНЗОР""", O="ООО ""КОМПАНИЯ ""ТЕНЗОР""", OU=Удостоверяющий центр, STREET="Московский проспект, д. 12", L=г. Ярославль, S=76 Ярославская область, C=RU, ИНН=007605016030, ОГРН=1027600787994, E=ca_tensor@tensor.ru</X509IssuerName>
                <X509SerialNumber>25584779156879667772837232266576525302</X509SerialNumber>
              </xd:IssuerSerial>
            </xd:Cert>
          </xd:SigningCertificate>
          <xd:SignaturePolicyIdentifier>
            <xd:SignaturePolicyImplied/>
          </xd:SignaturePolicyIdentifier>
        </xd:SignedSignature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76BED-A115-4E7C-A23F-0D8460AB0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12081</Words>
  <Characters>68862</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ЮД  ТРАСТ</dc:creator>
  <cp:keywords/>
  <dc:description/>
  <cp:lastModifiedBy>Преснов Владимир Сергеевич</cp:lastModifiedBy>
  <cp:revision>12</cp:revision>
  <cp:lastPrinted>2021-09-06T15:00:00Z</cp:lastPrinted>
  <dcterms:created xsi:type="dcterms:W3CDTF">2021-10-14T08:09:00Z</dcterms:created>
  <dcterms:modified xsi:type="dcterms:W3CDTF">2021-10-15T07:59:00Z</dcterms:modified>
</cp:coreProperties>
</file>