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6B" w:rsidRPr="006C456B" w:rsidRDefault="006C456B" w:rsidP="00637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56B">
        <w:rPr>
          <w:rFonts w:ascii="Times New Roman" w:hAnsi="Times New Roman" w:cs="Times New Roman"/>
          <w:b/>
          <w:bCs/>
          <w:sz w:val="24"/>
          <w:szCs w:val="24"/>
        </w:rPr>
        <w:t xml:space="preserve">Договор купли-продажи </w:t>
      </w:r>
    </w:p>
    <w:p w:rsidR="00637223" w:rsidRPr="006C456B" w:rsidRDefault="006C456B" w:rsidP="00637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56B">
        <w:rPr>
          <w:rFonts w:ascii="Times New Roman" w:hAnsi="Times New Roman" w:cs="Times New Roman"/>
          <w:b/>
          <w:bCs/>
          <w:sz w:val="24"/>
          <w:szCs w:val="24"/>
        </w:rPr>
        <w:t>нежилого здания и земельного участка</w:t>
      </w:r>
      <w:r w:rsidR="00637223" w:rsidRPr="006C456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C456B">
        <w:rPr>
          <w:rFonts w:ascii="Times New Roman" w:hAnsi="Times New Roman" w:cs="Times New Roman"/>
          <w:b/>
          <w:bCs/>
          <w:sz w:val="24"/>
          <w:szCs w:val="24"/>
        </w:rPr>
        <w:t>(ПРОЕКТ)</w:t>
      </w:r>
    </w:p>
    <w:p w:rsidR="00637223" w:rsidRPr="006C456B" w:rsidRDefault="00637223" w:rsidP="006C456B">
      <w:pPr>
        <w:autoSpaceDE w:val="0"/>
        <w:autoSpaceDN w:val="0"/>
        <w:adjustRightInd w:val="0"/>
        <w:spacing w:before="261" w:after="0" w:line="240" w:lineRule="auto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  <w:b/>
          <w:bCs/>
        </w:rPr>
        <w:t>Санкт-Петербург</w:t>
      </w:r>
      <w:r w:rsidR="006C456B" w:rsidRPr="006C456B">
        <w:rPr>
          <w:rFonts w:ascii="Times New Roman" w:hAnsi="Times New Roman" w:cs="Times New Roman"/>
        </w:rPr>
        <w:t xml:space="preserve">, </w:t>
      </w:r>
      <w:r w:rsidR="006C456B" w:rsidRPr="006C456B">
        <w:rPr>
          <w:rFonts w:ascii="Times New Roman" w:hAnsi="Times New Roman" w:cs="Times New Roman"/>
        </w:rPr>
        <w:tab/>
      </w:r>
      <w:r w:rsidR="006C456B" w:rsidRPr="006C456B">
        <w:rPr>
          <w:rFonts w:ascii="Times New Roman" w:hAnsi="Times New Roman" w:cs="Times New Roman"/>
        </w:rPr>
        <w:tab/>
      </w:r>
      <w:r w:rsidR="006C456B" w:rsidRPr="006C456B">
        <w:rPr>
          <w:rFonts w:ascii="Times New Roman" w:hAnsi="Times New Roman" w:cs="Times New Roman"/>
        </w:rPr>
        <w:tab/>
      </w:r>
      <w:r w:rsidR="006C456B" w:rsidRPr="006C456B">
        <w:rPr>
          <w:rFonts w:ascii="Times New Roman" w:hAnsi="Times New Roman" w:cs="Times New Roman"/>
        </w:rPr>
        <w:tab/>
      </w:r>
      <w:r w:rsidR="006C456B" w:rsidRPr="006C456B">
        <w:rPr>
          <w:rFonts w:ascii="Times New Roman" w:hAnsi="Times New Roman" w:cs="Times New Roman"/>
        </w:rPr>
        <w:tab/>
      </w:r>
      <w:r w:rsidR="006C456B" w:rsidRPr="006C456B">
        <w:rPr>
          <w:rFonts w:ascii="Times New Roman" w:hAnsi="Times New Roman" w:cs="Times New Roman"/>
        </w:rPr>
        <w:tab/>
      </w:r>
      <w:r w:rsidR="006C456B" w:rsidRPr="006C456B">
        <w:rPr>
          <w:rFonts w:ascii="Times New Roman" w:hAnsi="Times New Roman" w:cs="Times New Roman"/>
        </w:rPr>
        <w:tab/>
        <w:t xml:space="preserve">    «___»______________2021 г.</w:t>
      </w:r>
    </w:p>
    <w:p w:rsidR="00637223" w:rsidRPr="006C456B" w:rsidRDefault="00637223" w:rsidP="00637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37223" w:rsidRPr="006C456B" w:rsidRDefault="006C456B" w:rsidP="006372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  <w:b/>
        </w:rPr>
        <w:t>Общество с ограниченной ответственностью «Нева-6»</w:t>
      </w:r>
      <w:r w:rsidRPr="006C456B">
        <w:rPr>
          <w:rFonts w:ascii="Times New Roman" w:hAnsi="Times New Roman" w:cs="Times New Roman"/>
        </w:rPr>
        <w:t>, имеющее ИНН 7804024036, адрес (местонахождение) которого: Россия, индекс 196084, Санкт-Петербург, Масляный переулок, дом 7, литера А, помещение №214 офис 2</w:t>
      </w:r>
      <w:r w:rsidR="00637223" w:rsidRPr="006C456B">
        <w:rPr>
          <w:rFonts w:ascii="Times New Roman" w:hAnsi="Times New Roman" w:cs="Times New Roman"/>
        </w:rPr>
        <w:t xml:space="preserve">, </w:t>
      </w:r>
      <w:r w:rsidRPr="006C456B">
        <w:rPr>
          <w:rFonts w:ascii="Times New Roman" w:hAnsi="Times New Roman" w:cs="Times New Roman"/>
        </w:rPr>
        <w:t xml:space="preserve">действующее в лице Генерального директора ООО «Априори» управляющей компании ООО «Нева-6» </w:t>
      </w:r>
      <w:r w:rsidRPr="006C456B">
        <w:rPr>
          <w:rFonts w:ascii="Times New Roman" w:hAnsi="Times New Roman" w:cs="Times New Roman"/>
          <w:b/>
        </w:rPr>
        <w:t>Степанова Дмитрия Владимировича</w:t>
      </w:r>
      <w:r w:rsidRPr="006C456B">
        <w:rPr>
          <w:rFonts w:ascii="Times New Roman" w:hAnsi="Times New Roman" w:cs="Times New Roman"/>
        </w:rPr>
        <w:t>,</w:t>
      </w:r>
      <w:r w:rsidRPr="006C456B">
        <w:t xml:space="preserve"> </w:t>
      </w:r>
      <w:r w:rsidRPr="006C456B">
        <w:rPr>
          <w:rFonts w:ascii="Times New Roman" w:hAnsi="Times New Roman" w:cs="Times New Roman"/>
        </w:rPr>
        <w:t xml:space="preserve">действующего на основании Устава и Решения №1/2018 от 30 мая 2018 года,  и </w:t>
      </w:r>
    </w:p>
    <w:p w:rsidR="00F10C21" w:rsidRDefault="006C456B" w:rsidP="006C4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  <w:b/>
        </w:rPr>
        <w:t>Общество с ограниченной ответственностью «Норд-Инвест»</w:t>
      </w:r>
      <w:r w:rsidRPr="006C456B">
        <w:rPr>
          <w:rFonts w:ascii="Times New Roman" w:hAnsi="Times New Roman" w:cs="Times New Roman"/>
        </w:rPr>
        <w:t xml:space="preserve">, имеющее ИНН 2922009885, адрес (местонахождение) которого: Россия, 165210, Архангельская область, Устьянский район, поселок Октябрьский, улица Кашина, дом 37а, квартира 3, действующее в лице Генерального директора </w:t>
      </w:r>
      <w:r w:rsidRPr="006C456B">
        <w:rPr>
          <w:rFonts w:ascii="Times New Roman" w:hAnsi="Times New Roman" w:cs="Times New Roman"/>
          <w:b/>
        </w:rPr>
        <w:t>Малковой Любови Александровны</w:t>
      </w:r>
      <w:r w:rsidRPr="006C456B">
        <w:rPr>
          <w:rFonts w:ascii="Times New Roman" w:hAnsi="Times New Roman" w:cs="Times New Roman"/>
        </w:rPr>
        <w:t xml:space="preserve">, действующей на основании Устава и Решения № 1 от 28.10.2020, </w:t>
      </w:r>
    </w:p>
    <w:p w:rsidR="00637223" w:rsidRPr="006C456B" w:rsidRDefault="006C456B" w:rsidP="006C4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 xml:space="preserve">совместно </w:t>
      </w:r>
      <w:r w:rsidR="00637223" w:rsidRPr="006C456B">
        <w:rPr>
          <w:rFonts w:ascii="Times New Roman" w:hAnsi="Times New Roman" w:cs="Times New Roman"/>
        </w:rPr>
        <w:t>именуем</w:t>
      </w:r>
      <w:r w:rsidRPr="006C456B">
        <w:rPr>
          <w:rFonts w:ascii="Times New Roman" w:hAnsi="Times New Roman" w:cs="Times New Roman"/>
        </w:rPr>
        <w:t>ые</w:t>
      </w:r>
      <w:r w:rsidR="00637223" w:rsidRPr="006C456B">
        <w:rPr>
          <w:rFonts w:ascii="Times New Roman" w:hAnsi="Times New Roman" w:cs="Times New Roman"/>
        </w:rPr>
        <w:t xml:space="preserve"> в дальнейшем </w:t>
      </w:r>
      <w:r w:rsidRPr="006C456B">
        <w:rPr>
          <w:rFonts w:ascii="Times New Roman" w:hAnsi="Times New Roman" w:cs="Times New Roman"/>
        </w:rPr>
        <w:t>«</w:t>
      </w:r>
      <w:r w:rsidR="00637223" w:rsidRPr="006C456B">
        <w:rPr>
          <w:rFonts w:ascii="Times New Roman" w:hAnsi="Times New Roman" w:cs="Times New Roman"/>
          <w:b/>
          <w:bCs/>
        </w:rPr>
        <w:t>ПРОДАВЕЦ</w:t>
      </w:r>
      <w:r w:rsidRPr="006C456B">
        <w:rPr>
          <w:rFonts w:ascii="Times New Roman" w:hAnsi="Times New Roman" w:cs="Times New Roman"/>
          <w:b/>
          <w:bCs/>
        </w:rPr>
        <w:t>»</w:t>
      </w:r>
      <w:r w:rsidR="00637223" w:rsidRPr="006C456B">
        <w:rPr>
          <w:rFonts w:ascii="Times New Roman" w:hAnsi="Times New Roman" w:cs="Times New Roman"/>
          <w:b/>
          <w:bCs/>
        </w:rPr>
        <w:t>, с одной стороны</w:t>
      </w:r>
      <w:r w:rsidR="00637223" w:rsidRPr="006C456B">
        <w:rPr>
          <w:rFonts w:ascii="Times New Roman" w:hAnsi="Times New Roman" w:cs="Times New Roman"/>
        </w:rPr>
        <w:t>,</w:t>
      </w:r>
    </w:p>
    <w:p w:rsidR="006C456B" w:rsidRPr="006C456B" w:rsidRDefault="00637223" w:rsidP="006C4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6C456B">
        <w:rPr>
          <w:rFonts w:ascii="Times New Roman" w:hAnsi="Times New Roman" w:cs="Times New Roman"/>
          <w:b/>
          <w:bCs/>
        </w:rPr>
        <w:t>и 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6C456B" w:rsidRPr="006C456B" w:rsidTr="006C456B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6B" w:rsidRPr="006C456B" w:rsidRDefault="006C456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C456B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C456B" w:rsidRPr="006C456B">
              <w:tc>
                <w:tcPr>
                  <w:tcW w:w="6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C456B" w:rsidRPr="006C456B" w:rsidRDefault="006C456B">
                  <w:pPr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C456B" w:rsidRPr="006C456B">
              <w:tc>
                <w:tcPr>
                  <w:tcW w:w="6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C456B" w:rsidRPr="006C456B" w:rsidRDefault="006C456B">
                  <w:pPr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ru-RU"/>
                    </w:rPr>
                  </w:pPr>
                  <w:r w:rsidRPr="006C456B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:rsidR="006C456B" w:rsidRPr="006C456B" w:rsidRDefault="006C456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C4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 ______________, ОГРН ___________, в лице</w:t>
            </w:r>
            <w:r w:rsidRPr="006C456B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_________________________________________, </w:t>
            </w:r>
            <w:r w:rsidRPr="006C4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действующего</w:t>
            </w:r>
            <w:r w:rsidRPr="006C456B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  <w:r w:rsidRPr="006C45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основании</w:t>
            </w:r>
            <w:r w:rsidRPr="006C456B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__________________________________________, </w:t>
            </w:r>
          </w:p>
          <w:p w:rsidR="006C456B" w:rsidRPr="006C456B" w:rsidRDefault="006C4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456B" w:rsidRPr="006C456B" w:rsidTr="006C456B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56B" w:rsidRPr="006C456B" w:rsidRDefault="006C456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C456B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C456B" w:rsidRPr="006C456B">
              <w:tc>
                <w:tcPr>
                  <w:tcW w:w="6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C456B" w:rsidRPr="006C456B" w:rsidRDefault="006C456B">
                  <w:pPr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C456B" w:rsidRPr="006C456B">
              <w:trPr>
                <w:trHeight w:val="224"/>
              </w:trPr>
              <w:tc>
                <w:tcPr>
                  <w:tcW w:w="6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C456B" w:rsidRPr="006C456B" w:rsidRDefault="006C456B">
                  <w:pPr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ru-RU"/>
                    </w:rPr>
                  </w:pPr>
                  <w:r w:rsidRPr="006C456B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6C456B" w:rsidRPr="006C456B" w:rsidRDefault="006C45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56B">
              <w:rPr>
                <w:rFonts w:ascii="Arial" w:hAnsi="Arial" w:cs="Arial"/>
                <w:i/>
                <w:sz w:val="20"/>
                <w:szCs w:val="20"/>
              </w:rPr>
              <w:t xml:space="preserve">___________________ </w:t>
            </w:r>
            <w:r w:rsidRPr="006C456B">
              <w:rPr>
                <w:rFonts w:ascii="Arial" w:hAnsi="Arial" w:cs="Arial"/>
                <w:sz w:val="20"/>
                <w:szCs w:val="20"/>
              </w:rPr>
              <w:t>года рождения</w:t>
            </w:r>
            <w:r w:rsidRPr="006C456B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6C456B">
              <w:rPr>
                <w:rFonts w:ascii="Arial" w:hAnsi="Arial" w:cs="Arial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Pr="006C456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6C456B">
              <w:rPr>
                <w:rFonts w:ascii="Arial" w:hAnsi="Arial" w:cs="Arial"/>
                <w:sz w:val="20"/>
                <w:szCs w:val="20"/>
              </w:rPr>
              <w:t>проживающ</w:t>
            </w:r>
            <w:r w:rsidRPr="006C456B">
              <w:rPr>
                <w:rFonts w:ascii="Arial" w:hAnsi="Arial" w:cs="Arial"/>
                <w:i/>
                <w:sz w:val="20"/>
                <w:szCs w:val="20"/>
              </w:rPr>
              <w:t>ий(-ая)</w:t>
            </w:r>
            <w:r w:rsidRPr="006C456B">
              <w:rPr>
                <w:rFonts w:ascii="Arial" w:hAnsi="Arial" w:cs="Arial"/>
                <w:sz w:val="20"/>
                <w:szCs w:val="20"/>
              </w:rPr>
              <w:t xml:space="preserve"> по адресу ____________________________________, </w:t>
            </w:r>
          </w:p>
          <w:p w:rsidR="006C456B" w:rsidRPr="006C456B" w:rsidRDefault="006C4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456B" w:rsidRPr="006C456B" w:rsidTr="006C456B">
        <w:trPr>
          <w:trHeight w:val="2866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C456B" w:rsidRPr="006C456B" w:rsidRDefault="006C456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C456B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Вариант 3  Покупатель ИП</w:t>
            </w:r>
            <w:r w:rsidRPr="006C456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C456B" w:rsidRPr="006C456B">
              <w:tc>
                <w:tcPr>
                  <w:tcW w:w="6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C456B" w:rsidRPr="006C456B" w:rsidRDefault="006C456B">
                  <w:pPr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C456B" w:rsidRPr="006C456B">
              <w:trPr>
                <w:trHeight w:val="224"/>
              </w:trPr>
              <w:tc>
                <w:tcPr>
                  <w:tcW w:w="6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C456B" w:rsidRPr="006C456B" w:rsidRDefault="006C456B">
                  <w:pPr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ru-RU"/>
                    </w:rPr>
                  </w:pPr>
                  <w:r w:rsidRPr="006C456B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6C456B" w:rsidRPr="006C456B" w:rsidRDefault="006C456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C456B">
              <w:rPr>
                <w:rFonts w:ascii="Arial" w:hAnsi="Arial" w:cs="Arial"/>
                <w:sz w:val="20"/>
                <w:szCs w:val="20"/>
              </w:rPr>
              <w:t>ОГРНИП</w:t>
            </w:r>
            <w:r w:rsidRPr="006C456B">
              <w:rPr>
                <w:rFonts w:ascii="Arial" w:hAnsi="Arial" w:cs="Arial"/>
                <w:i/>
                <w:sz w:val="20"/>
                <w:szCs w:val="20"/>
              </w:rPr>
              <w:t xml:space="preserve">____________________, </w:t>
            </w:r>
            <w:r w:rsidRPr="006C456B">
              <w:rPr>
                <w:rFonts w:ascii="Arial" w:hAnsi="Arial" w:cs="Arial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Pr="006C456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6C456B">
              <w:rPr>
                <w:rFonts w:ascii="Arial" w:hAnsi="Arial" w:cs="Arial"/>
                <w:sz w:val="20"/>
                <w:szCs w:val="20"/>
              </w:rPr>
              <w:t>проживающ</w:t>
            </w:r>
            <w:r w:rsidRPr="006C456B">
              <w:rPr>
                <w:rFonts w:ascii="Arial" w:hAnsi="Arial" w:cs="Arial"/>
                <w:i/>
                <w:sz w:val="20"/>
                <w:szCs w:val="20"/>
              </w:rPr>
              <w:t>ий(-ая)</w:t>
            </w:r>
            <w:r w:rsidRPr="006C456B">
              <w:rPr>
                <w:rFonts w:ascii="Arial" w:hAnsi="Arial" w:cs="Arial"/>
                <w:sz w:val="20"/>
                <w:szCs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Pr="006C456B">
              <w:rPr>
                <w:rFonts w:ascii="Arial" w:hAnsi="Arial" w:cs="Arial"/>
                <w:i/>
                <w:sz w:val="20"/>
                <w:szCs w:val="20"/>
              </w:rPr>
              <w:t xml:space="preserve"> ___ </w:t>
            </w:r>
            <w:r w:rsidRPr="006C456B">
              <w:rPr>
                <w:rFonts w:ascii="Arial" w:hAnsi="Arial" w:cs="Arial"/>
                <w:sz w:val="20"/>
                <w:szCs w:val="20"/>
              </w:rPr>
              <w:t>№</w:t>
            </w:r>
            <w:r w:rsidRPr="006C456B">
              <w:rPr>
                <w:rFonts w:ascii="Arial" w:hAnsi="Arial" w:cs="Arial"/>
                <w:i/>
                <w:sz w:val="20"/>
                <w:szCs w:val="20"/>
              </w:rPr>
              <w:t xml:space="preserve">_____, </w:t>
            </w:r>
            <w:r w:rsidRPr="006C456B">
              <w:rPr>
                <w:rFonts w:ascii="Arial" w:hAnsi="Arial" w:cs="Arial"/>
                <w:sz w:val="20"/>
                <w:szCs w:val="20"/>
              </w:rPr>
              <w:t>дата государственной регистрации</w:t>
            </w:r>
            <w:r w:rsidRPr="006C456B">
              <w:rPr>
                <w:rFonts w:ascii="Arial" w:hAnsi="Arial" w:cs="Arial"/>
                <w:i/>
                <w:sz w:val="20"/>
                <w:szCs w:val="20"/>
              </w:rPr>
              <w:t xml:space="preserve"> «_»_____20__, выдано «__»___20__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C456B" w:rsidRPr="006C456B">
              <w:tc>
                <w:tcPr>
                  <w:tcW w:w="6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C456B" w:rsidRPr="006C456B" w:rsidRDefault="006C456B">
                  <w:pPr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C456B" w:rsidRPr="006C456B">
              <w:trPr>
                <w:trHeight w:val="224"/>
              </w:trPr>
              <w:tc>
                <w:tcPr>
                  <w:tcW w:w="6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C456B" w:rsidRPr="006C456B" w:rsidRDefault="006C456B">
                  <w:pPr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ru-RU"/>
                    </w:rPr>
                  </w:pPr>
                  <w:r w:rsidRPr="006C456B">
                    <w:rPr>
                      <w:rFonts w:ascii="Arial" w:hAnsi="Arial" w:cs="Arial"/>
                      <w:i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6C456B" w:rsidRPr="006C456B" w:rsidRDefault="006C456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637223" w:rsidRDefault="00637223" w:rsidP="006C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именуем</w:t>
      </w:r>
      <w:r w:rsidR="006C456B">
        <w:rPr>
          <w:rFonts w:ascii="Times New Roman" w:hAnsi="Times New Roman" w:cs="Times New Roman"/>
        </w:rPr>
        <w:t>ый</w:t>
      </w:r>
      <w:r w:rsidRPr="006C456B">
        <w:rPr>
          <w:rFonts w:ascii="Times New Roman" w:hAnsi="Times New Roman" w:cs="Times New Roman"/>
        </w:rPr>
        <w:t xml:space="preserve"> в дальнейшем </w:t>
      </w:r>
      <w:r w:rsidR="006C456B" w:rsidRPr="006C456B">
        <w:rPr>
          <w:rFonts w:ascii="Times New Roman" w:hAnsi="Times New Roman" w:cs="Times New Roman"/>
          <w:b/>
        </w:rPr>
        <w:t>«</w:t>
      </w:r>
      <w:r w:rsidRPr="006C456B">
        <w:rPr>
          <w:rFonts w:ascii="Times New Roman" w:hAnsi="Times New Roman" w:cs="Times New Roman"/>
          <w:b/>
        </w:rPr>
        <w:t>ПОКУПАТЕЛЬ</w:t>
      </w:r>
      <w:r w:rsidR="006C456B" w:rsidRPr="006C456B">
        <w:rPr>
          <w:rFonts w:ascii="Times New Roman" w:hAnsi="Times New Roman" w:cs="Times New Roman"/>
          <w:b/>
        </w:rPr>
        <w:t>»</w:t>
      </w:r>
      <w:r w:rsidR="006C456B">
        <w:rPr>
          <w:rFonts w:ascii="Times New Roman" w:hAnsi="Times New Roman" w:cs="Times New Roman"/>
        </w:rPr>
        <w:t xml:space="preserve"> </w:t>
      </w:r>
      <w:r w:rsidRPr="006C456B">
        <w:rPr>
          <w:rFonts w:ascii="Times New Roman" w:hAnsi="Times New Roman" w:cs="Times New Roman"/>
          <w:bCs/>
        </w:rPr>
        <w:t>с другой стороны</w:t>
      </w:r>
      <w:r w:rsidRPr="006C456B">
        <w:rPr>
          <w:rFonts w:ascii="Times New Roman" w:hAnsi="Times New Roman" w:cs="Times New Roman"/>
        </w:rPr>
        <w:t>,</w:t>
      </w:r>
      <w:r w:rsidR="006C456B">
        <w:rPr>
          <w:rFonts w:ascii="Times New Roman" w:hAnsi="Times New Roman" w:cs="Times New Roman"/>
        </w:rPr>
        <w:t xml:space="preserve"> </w:t>
      </w:r>
      <w:r w:rsidRPr="006C456B">
        <w:rPr>
          <w:rFonts w:ascii="Times New Roman" w:hAnsi="Times New Roman" w:cs="Times New Roman"/>
        </w:rPr>
        <w:t xml:space="preserve">а все вместе при совместном упоминании именуемые </w:t>
      </w:r>
      <w:r w:rsidRPr="006C456B">
        <w:rPr>
          <w:rFonts w:ascii="Times New Roman" w:hAnsi="Times New Roman" w:cs="Times New Roman"/>
          <w:b/>
        </w:rPr>
        <w:t>«</w:t>
      </w:r>
      <w:r w:rsidR="006C456B" w:rsidRPr="006C456B">
        <w:rPr>
          <w:rFonts w:ascii="Times New Roman" w:hAnsi="Times New Roman" w:cs="Times New Roman"/>
          <w:b/>
          <w:bCs/>
        </w:rPr>
        <w:t>СТОРОНЫ</w:t>
      </w:r>
      <w:r w:rsidRPr="006C456B">
        <w:rPr>
          <w:rFonts w:ascii="Times New Roman" w:hAnsi="Times New Roman" w:cs="Times New Roman"/>
          <w:b/>
        </w:rPr>
        <w:t>»</w:t>
      </w:r>
      <w:r w:rsidR="006C456B">
        <w:rPr>
          <w:rFonts w:ascii="Times New Roman" w:hAnsi="Times New Roman" w:cs="Times New Roman"/>
          <w:b/>
        </w:rPr>
        <w:t xml:space="preserve"> </w:t>
      </w:r>
      <w:r w:rsidRPr="006C456B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6C456B" w:rsidRPr="006C456B" w:rsidRDefault="006C456B" w:rsidP="006C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7223" w:rsidRPr="006C456B" w:rsidRDefault="00637223" w:rsidP="00637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456B">
        <w:rPr>
          <w:rFonts w:ascii="Times New Roman" w:hAnsi="Times New Roman" w:cs="Times New Roman"/>
          <w:b/>
          <w:bCs/>
        </w:rPr>
        <w:t>1. ПРЕДМЕТ ДОГОВОРА.</w:t>
      </w:r>
    </w:p>
    <w:p w:rsidR="00637223" w:rsidRPr="006C456B" w:rsidRDefault="0063722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 xml:space="preserve">1.1. В соответствии с настоящим договором </w:t>
      </w:r>
      <w:r w:rsidR="00574A57" w:rsidRPr="006C456B">
        <w:rPr>
          <w:rFonts w:ascii="Times New Roman" w:hAnsi="Times New Roman" w:cs="Times New Roman"/>
        </w:rPr>
        <w:t>Продавец</w:t>
      </w:r>
      <w:r w:rsidRPr="006C456B">
        <w:rPr>
          <w:rFonts w:ascii="Times New Roman" w:hAnsi="Times New Roman" w:cs="Times New Roman"/>
        </w:rPr>
        <w:t xml:space="preserve"> продает, а </w:t>
      </w:r>
      <w:r w:rsidR="00574A57" w:rsidRPr="006C456B">
        <w:rPr>
          <w:rFonts w:ascii="Times New Roman" w:hAnsi="Times New Roman" w:cs="Times New Roman"/>
        </w:rPr>
        <w:t>Покупатель</w:t>
      </w:r>
      <w:r w:rsidRPr="006C456B">
        <w:rPr>
          <w:rFonts w:ascii="Times New Roman" w:hAnsi="Times New Roman" w:cs="Times New Roman"/>
        </w:rPr>
        <w:t xml:space="preserve"> покупает на условиях, указанных в настоящем договоре, принадлежащие </w:t>
      </w:r>
      <w:r w:rsidR="00574A57" w:rsidRPr="006C456B">
        <w:rPr>
          <w:rFonts w:ascii="Times New Roman" w:hAnsi="Times New Roman" w:cs="Times New Roman"/>
        </w:rPr>
        <w:t>Продавцу</w:t>
      </w:r>
      <w:r w:rsidRPr="006C456B">
        <w:rPr>
          <w:rFonts w:ascii="Times New Roman" w:hAnsi="Times New Roman" w:cs="Times New Roman"/>
        </w:rPr>
        <w:t xml:space="preserve"> </w:t>
      </w:r>
      <w:r w:rsidR="006C456B">
        <w:rPr>
          <w:rFonts w:ascii="Times New Roman" w:hAnsi="Times New Roman" w:cs="Times New Roman"/>
        </w:rPr>
        <w:t>на</w:t>
      </w:r>
      <w:r w:rsidRPr="006C456B">
        <w:rPr>
          <w:rFonts w:ascii="Times New Roman" w:hAnsi="Times New Roman" w:cs="Times New Roman"/>
        </w:rPr>
        <w:t xml:space="preserve"> прав</w:t>
      </w:r>
      <w:r w:rsidR="006C456B">
        <w:rPr>
          <w:rFonts w:ascii="Times New Roman" w:hAnsi="Times New Roman" w:cs="Times New Roman"/>
        </w:rPr>
        <w:t>е</w:t>
      </w:r>
      <w:r w:rsidRPr="006C456B">
        <w:rPr>
          <w:rFonts w:ascii="Times New Roman" w:hAnsi="Times New Roman" w:cs="Times New Roman"/>
        </w:rPr>
        <w:t xml:space="preserve"> </w:t>
      </w:r>
      <w:r w:rsidR="00F10C21">
        <w:rPr>
          <w:rFonts w:ascii="Times New Roman" w:hAnsi="Times New Roman" w:cs="Times New Roman"/>
        </w:rPr>
        <w:t xml:space="preserve">общей долевой </w:t>
      </w:r>
      <w:r w:rsidR="00F10C21" w:rsidRPr="006C456B">
        <w:rPr>
          <w:rFonts w:ascii="Times New Roman" w:hAnsi="Times New Roman" w:cs="Times New Roman"/>
        </w:rPr>
        <w:t xml:space="preserve"> </w:t>
      </w:r>
      <w:r w:rsidRPr="006C456B">
        <w:rPr>
          <w:rFonts w:ascii="Times New Roman" w:hAnsi="Times New Roman" w:cs="Times New Roman"/>
        </w:rPr>
        <w:t>собственности Объекты недвижимости, указанные в п. 1.3.1, 1.3.2 настоящего договора</w:t>
      </w:r>
      <w:r w:rsidRPr="006C456B">
        <w:rPr>
          <w:rFonts w:ascii="Times New Roman" w:hAnsi="Times New Roman" w:cs="Times New Roman"/>
          <w:b/>
          <w:bCs/>
        </w:rPr>
        <w:t xml:space="preserve"> </w:t>
      </w:r>
      <w:r w:rsidRPr="006C456B">
        <w:rPr>
          <w:rFonts w:ascii="Times New Roman" w:hAnsi="Times New Roman" w:cs="Times New Roman"/>
        </w:rPr>
        <w:t xml:space="preserve">(далее совместно именуемые </w:t>
      </w:r>
      <w:r w:rsidRPr="006C456B">
        <w:rPr>
          <w:rFonts w:ascii="Times New Roman" w:hAnsi="Times New Roman" w:cs="Times New Roman"/>
          <w:b/>
          <w:bCs/>
        </w:rPr>
        <w:t>«</w:t>
      </w:r>
      <w:r w:rsidR="006C456B" w:rsidRPr="006C456B">
        <w:rPr>
          <w:rFonts w:ascii="Times New Roman" w:hAnsi="Times New Roman" w:cs="Times New Roman"/>
          <w:b/>
          <w:bCs/>
        </w:rPr>
        <w:t>НЕДВИЖИМОЕ ИМУЩЕСТВО</w:t>
      </w:r>
      <w:r w:rsidRPr="006C456B">
        <w:rPr>
          <w:rFonts w:ascii="Times New Roman" w:hAnsi="Times New Roman" w:cs="Times New Roman"/>
          <w:b/>
          <w:bCs/>
        </w:rPr>
        <w:t>»</w:t>
      </w:r>
      <w:r w:rsidRPr="006C456B">
        <w:rPr>
          <w:rFonts w:ascii="Times New Roman" w:hAnsi="Times New Roman" w:cs="Times New Roman"/>
        </w:rPr>
        <w:t>). Продавец обязуется передать Недвижимое имущ</w:t>
      </w:r>
      <w:r w:rsidR="006C456B">
        <w:rPr>
          <w:rFonts w:ascii="Times New Roman" w:hAnsi="Times New Roman" w:cs="Times New Roman"/>
        </w:rPr>
        <w:t>ество в собственность Покупателя</w:t>
      </w:r>
      <w:r w:rsidRPr="006C456B">
        <w:rPr>
          <w:rFonts w:ascii="Times New Roman" w:hAnsi="Times New Roman" w:cs="Times New Roman"/>
        </w:rPr>
        <w:t xml:space="preserve"> в срок, в порядке и на условиях, согласованных Сторонами в настоящем Договоре, а </w:t>
      </w:r>
      <w:r w:rsidR="006C456B" w:rsidRPr="006C456B">
        <w:rPr>
          <w:rFonts w:ascii="Times New Roman" w:hAnsi="Times New Roman" w:cs="Times New Roman"/>
        </w:rPr>
        <w:t>Покупатель</w:t>
      </w:r>
      <w:r w:rsidRPr="006C456B">
        <w:rPr>
          <w:rFonts w:ascii="Times New Roman" w:hAnsi="Times New Roman" w:cs="Times New Roman"/>
        </w:rPr>
        <w:t xml:space="preserve"> обязуется принять Недвижимое имущество и оплатить его цену. </w:t>
      </w:r>
    </w:p>
    <w:p w:rsidR="00637223" w:rsidRPr="006C456B" w:rsidRDefault="0063722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1.2.  Стороны договорились, что существенным условием настоящего Договора является одновременная и совместная продажа Покупател</w:t>
      </w:r>
      <w:r w:rsidR="006C456B">
        <w:rPr>
          <w:rFonts w:ascii="Times New Roman" w:hAnsi="Times New Roman" w:cs="Times New Roman"/>
        </w:rPr>
        <w:t>ю</w:t>
      </w:r>
      <w:r w:rsidRPr="006C456B">
        <w:rPr>
          <w:rFonts w:ascii="Times New Roman" w:hAnsi="Times New Roman" w:cs="Times New Roman"/>
        </w:rPr>
        <w:t xml:space="preserve"> </w:t>
      </w:r>
      <w:r w:rsidR="006C456B" w:rsidRPr="006C456B">
        <w:rPr>
          <w:rFonts w:ascii="Times New Roman" w:hAnsi="Times New Roman" w:cs="Times New Roman"/>
        </w:rPr>
        <w:t>Нежилого</w:t>
      </w:r>
      <w:r w:rsidRPr="006C456B">
        <w:rPr>
          <w:rFonts w:ascii="Times New Roman" w:hAnsi="Times New Roman" w:cs="Times New Roman"/>
        </w:rPr>
        <w:t xml:space="preserve"> </w:t>
      </w:r>
      <w:r w:rsidR="006C456B">
        <w:rPr>
          <w:rFonts w:ascii="Times New Roman" w:hAnsi="Times New Roman" w:cs="Times New Roman"/>
        </w:rPr>
        <w:t>здания</w:t>
      </w:r>
      <w:r w:rsidRPr="006C456B">
        <w:rPr>
          <w:rFonts w:ascii="Times New Roman" w:hAnsi="Times New Roman" w:cs="Times New Roman"/>
        </w:rPr>
        <w:t xml:space="preserve"> и </w:t>
      </w:r>
      <w:r w:rsidR="006C456B">
        <w:rPr>
          <w:rFonts w:ascii="Times New Roman" w:hAnsi="Times New Roman" w:cs="Times New Roman"/>
        </w:rPr>
        <w:t>З</w:t>
      </w:r>
      <w:r w:rsidRPr="006C456B">
        <w:rPr>
          <w:rFonts w:ascii="Times New Roman" w:hAnsi="Times New Roman" w:cs="Times New Roman"/>
        </w:rPr>
        <w:t>емельн</w:t>
      </w:r>
      <w:r w:rsidR="006C456B">
        <w:rPr>
          <w:rFonts w:ascii="Times New Roman" w:hAnsi="Times New Roman" w:cs="Times New Roman"/>
        </w:rPr>
        <w:t>ого</w:t>
      </w:r>
      <w:r w:rsidRPr="006C456B">
        <w:rPr>
          <w:rFonts w:ascii="Times New Roman" w:hAnsi="Times New Roman" w:cs="Times New Roman"/>
        </w:rPr>
        <w:t xml:space="preserve"> участ</w:t>
      </w:r>
      <w:r w:rsidR="006C456B">
        <w:rPr>
          <w:rFonts w:ascii="Times New Roman" w:hAnsi="Times New Roman" w:cs="Times New Roman"/>
        </w:rPr>
        <w:t>ка</w:t>
      </w:r>
      <w:r w:rsidRPr="006C456B">
        <w:rPr>
          <w:rFonts w:ascii="Times New Roman" w:hAnsi="Times New Roman" w:cs="Times New Roman"/>
        </w:rPr>
        <w:t xml:space="preserve">, указанных в пунктах 1.3.1. и 1.3.2  настоящего договора, то есть одновременно двух объектов Недвижимого имущества, указанных в п. 1.3.1 и п. 1.3.2 настоящего договора. </w:t>
      </w:r>
    </w:p>
    <w:p w:rsidR="00637223" w:rsidRPr="006C456B" w:rsidRDefault="0063722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1.3.  Описание Недвижимого имущества, в отношени</w:t>
      </w:r>
      <w:r w:rsidR="006C456B">
        <w:rPr>
          <w:rFonts w:ascii="Times New Roman" w:hAnsi="Times New Roman" w:cs="Times New Roman"/>
        </w:rPr>
        <w:t>и которого Продавец и Покупатель</w:t>
      </w:r>
      <w:r w:rsidRPr="006C456B">
        <w:rPr>
          <w:rFonts w:ascii="Times New Roman" w:hAnsi="Times New Roman" w:cs="Times New Roman"/>
        </w:rPr>
        <w:t xml:space="preserve"> заключают Договор:</w:t>
      </w:r>
    </w:p>
    <w:p w:rsidR="00637223" w:rsidRPr="006C456B" w:rsidRDefault="00637223" w:rsidP="008415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415D5">
        <w:rPr>
          <w:rFonts w:ascii="Times New Roman" w:hAnsi="Times New Roman" w:cs="Times New Roman"/>
          <w:bCs/>
        </w:rPr>
        <w:lastRenderedPageBreak/>
        <w:t>1.3.1.</w:t>
      </w:r>
      <w:r w:rsidRPr="006C456B">
        <w:rPr>
          <w:rFonts w:ascii="Times New Roman" w:hAnsi="Times New Roman" w:cs="Times New Roman"/>
          <w:b/>
          <w:bCs/>
        </w:rPr>
        <w:t xml:space="preserve">  </w:t>
      </w:r>
      <w:r w:rsidR="008415D5" w:rsidRPr="008415D5">
        <w:rPr>
          <w:rFonts w:ascii="Times New Roman" w:hAnsi="Times New Roman" w:cs="Times New Roman"/>
          <w:bCs/>
        </w:rPr>
        <w:t>Нежилое здание, наименование: административное, количество этажей: 4, расположенное по адресу: г. Санкт-Петербург, 7-я линия В.О., д. 62, корпус 2, литера А, общей площадью 2 121,5 кв.м, кадастровый номер: 78:06:0002035:2024, вид права: общая долевая собственность (ООО «Норд-Инвест» - доля в праве ½, ООО «Нева-6 - доля в праве ½). Ограничения (об</w:t>
      </w:r>
      <w:r w:rsidR="00574A57">
        <w:rPr>
          <w:rFonts w:ascii="Times New Roman" w:hAnsi="Times New Roman" w:cs="Times New Roman"/>
          <w:bCs/>
        </w:rPr>
        <w:t>ременения): не зарегистрированы</w:t>
      </w:r>
      <w:r w:rsidR="008415D5" w:rsidRPr="008415D5">
        <w:rPr>
          <w:rFonts w:ascii="Times New Roman" w:hAnsi="Times New Roman" w:cs="Times New Roman"/>
          <w:b/>
          <w:bCs/>
        </w:rPr>
        <w:t xml:space="preserve"> </w:t>
      </w:r>
      <w:r w:rsidRPr="006C456B">
        <w:rPr>
          <w:rFonts w:ascii="Times New Roman" w:hAnsi="Times New Roman" w:cs="Times New Roman"/>
        </w:rPr>
        <w:t xml:space="preserve">(далее </w:t>
      </w:r>
      <w:r w:rsidR="008415D5">
        <w:rPr>
          <w:rFonts w:ascii="Times New Roman" w:hAnsi="Times New Roman" w:cs="Times New Roman"/>
        </w:rPr>
        <w:t>–</w:t>
      </w:r>
      <w:r w:rsidRPr="006C456B">
        <w:rPr>
          <w:rFonts w:ascii="Times New Roman" w:hAnsi="Times New Roman" w:cs="Times New Roman"/>
        </w:rPr>
        <w:t xml:space="preserve"> </w:t>
      </w:r>
      <w:r w:rsidR="008415D5" w:rsidRPr="008415D5">
        <w:rPr>
          <w:rFonts w:ascii="Times New Roman" w:hAnsi="Times New Roman" w:cs="Times New Roman"/>
          <w:b/>
        </w:rPr>
        <w:t>«ЗДАНИЕ»</w:t>
      </w:r>
      <w:r w:rsidRPr="006C456B">
        <w:rPr>
          <w:rFonts w:ascii="Times New Roman" w:hAnsi="Times New Roman" w:cs="Times New Roman"/>
        </w:rPr>
        <w:t xml:space="preserve">).                  </w:t>
      </w:r>
    </w:p>
    <w:p w:rsidR="00637223" w:rsidRPr="006C456B" w:rsidRDefault="008415D5" w:rsidP="006372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Нежилое здание</w:t>
      </w:r>
      <w:r w:rsidR="00637223" w:rsidRPr="006C456B">
        <w:rPr>
          <w:rFonts w:ascii="Times New Roman" w:hAnsi="Times New Roman" w:cs="Times New Roman"/>
        </w:rPr>
        <w:t xml:space="preserve"> принадлежит </w:t>
      </w:r>
      <w:r w:rsidRPr="006C456B">
        <w:rPr>
          <w:rFonts w:ascii="Times New Roman" w:hAnsi="Times New Roman" w:cs="Times New Roman"/>
        </w:rPr>
        <w:t>Продавц</w:t>
      </w:r>
      <w:r w:rsidR="00F10C21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</w:t>
      </w:r>
      <w:r w:rsidR="00637223" w:rsidRPr="006C456B">
        <w:rPr>
          <w:rFonts w:ascii="Times New Roman" w:hAnsi="Times New Roman" w:cs="Times New Roman"/>
        </w:rPr>
        <w:t>на основании</w:t>
      </w:r>
      <w:r>
        <w:rPr>
          <w:rFonts w:ascii="Times New Roman" w:hAnsi="Times New Roman" w:cs="Times New Roman"/>
        </w:rPr>
        <w:t>: Договора купли-продажи имущества от «24» января 2020 г. и Договора купли-продажи от «11» декабря 2020 г</w:t>
      </w:r>
      <w:r w:rsidR="00637223" w:rsidRPr="006C456B">
        <w:rPr>
          <w:rFonts w:ascii="Times New Roman" w:hAnsi="Times New Roman" w:cs="Times New Roman"/>
        </w:rPr>
        <w:t xml:space="preserve">. </w:t>
      </w:r>
    </w:p>
    <w:p w:rsidR="008415D5" w:rsidRPr="008415D5" w:rsidRDefault="00637223" w:rsidP="008415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6C456B">
        <w:rPr>
          <w:rFonts w:ascii="Times New Roman" w:hAnsi="Times New Roman" w:cs="Times New Roman"/>
        </w:rPr>
        <w:t xml:space="preserve">1.3.2.  </w:t>
      </w:r>
      <w:r w:rsidR="008415D5" w:rsidRPr="008415D5">
        <w:rPr>
          <w:rFonts w:ascii="Times New Roman" w:hAnsi="Times New Roman" w:cs="Times New Roman"/>
          <w:bCs/>
        </w:rPr>
        <w:t>Земельный участок категория земель: земли населенных пунктов, разрешенное использование: для размещения объектов коммерческой деятельности, для иных видов жилой застройки, расположенный по адресу: г. Санкт-Петербург, 7-я линия В.О., д. 62, корпус 2, литера А, площадью 2 143 +/- 16 кв. м, кадастровый номер 78:06:0002035:13, вид права: общая долевая собственность (ООО «Норд-Инвест» - доля в праве ½, ООО «Нева-6 - доля в праве ½)</w:t>
      </w:r>
      <w:r w:rsidR="00CA410A">
        <w:rPr>
          <w:rFonts w:ascii="Times New Roman" w:hAnsi="Times New Roman" w:cs="Times New Roman"/>
          <w:bCs/>
        </w:rPr>
        <w:t xml:space="preserve"> (далее – </w:t>
      </w:r>
      <w:r w:rsidR="00CA410A" w:rsidRPr="00CA410A">
        <w:rPr>
          <w:rFonts w:ascii="Times New Roman" w:hAnsi="Times New Roman" w:cs="Times New Roman"/>
          <w:b/>
          <w:bCs/>
        </w:rPr>
        <w:t>«ЗЕМЕЛЬНЫЙ УЧАСТОК»</w:t>
      </w:r>
      <w:r w:rsidR="00CA410A">
        <w:rPr>
          <w:rFonts w:ascii="Times New Roman" w:hAnsi="Times New Roman" w:cs="Times New Roman"/>
          <w:bCs/>
        </w:rPr>
        <w:t>)</w:t>
      </w:r>
      <w:r w:rsidR="008415D5" w:rsidRPr="008415D5">
        <w:rPr>
          <w:rFonts w:ascii="Times New Roman" w:hAnsi="Times New Roman" w:cs="Times New Roman"/>
          <w:bCs/>
        </w:rPr>
        <w:t>;</w:t>
      </w:r>
    </w:p>
    <w:p w:rsidR="008415D5" w:rsidRPr="008415D5" w:rsidRDefault="008415D5" w:rsidP="008415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8415D5">
        <w:rPr>
          <w:rFonts w:ascii="Times New Roman" w:hAnsi="Times New Roman" w:cs="Times New Roman"/>
          <w:bCs/>
        </w:rPr>
        <w:t xml:space="preserve">Ограничения (обременения): </w:t>
      </w:r>
    </w:p>
    <w:p w:rsidR="008415D5" w:rsidRPr="008415D5" w:rsidRDefault="008415D5" w:rsidP="008415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8415D5">
        <w:rPr>
          <w:rFonts w:ascii="Times New Roman" w:hAnsi="Times New Roman" w:cs="Times New Roman"/>
          <w:bCs/>
        </w:rPr>
        <w:t>- Прочие ограничения прав и обременения объекта недвижимости, дата государственной регистрации 21.03.2005, номер государственной регистрации: 78-78-01/0061/2005-150. Срок, на который установлено ограничение прав и обременение объекта недвижимости: с 21.03.2005 г. Основание государственной регистрации: Кадастровый план земельного участка, выдан 08.02.2005 г.</w:t>
      </w:r>
    </w:p>
    <w:p w:rsidR="00637223" w:rsidRDefault="008415D5" w:rsidP="008415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8415D5">
        <w:rPr>
          <w:rFonts w:ascii="Times New Roman" w:hAnsi="Times New Roman" w:cs="Times New Roman"/>
          <w:bCs/>
        </w:rPr>
        <w:t>- Прочие ограничения прав и обременения объекта недвижимости, дата государственной регистрации 21.03.2005, номер государственной регистрации: 78-78-01/0061/2005-142. Срок, на который установлено ограничение прав и обременение объекта недвижимости: с 21.03.2005 г. Лицо, которого установлено: публичный. Основание государственной регистрации: Кадастровый план земельного участка, выдан 08.02.2005 г.</w:t>
      </w:r>
    </w:p>
    <w:p w:rsidR="00574A57" w:rsidRPr="008415D5" w:rsidRDefault="00574A57" w:rsidP="008415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Земельный участок принадлежит Продавц</w:t>
      </w:r>
      <w:r w:rsidR="00F10C21">
        <w:rPr>
          <w:rFonts w:ascii="Times New Roman" w:hAnsi="Times New Roman" w:cs="Times New Roman"/>
          <w:bCs/>
        </w:rPr>
        <w:t>у</w:t>
      </w:r>
      <w:r>
        <w:rPr>
          <w:rFonts w:ascii="Times New Roman" w:hAnsi="Times New Roman" w:cs="Times New Roman"/>
          <w:bCs/>
        </w:rPr>
        <w:t xml:space="preserve"> на основании: </w:t>
      </w:r>
      <w:r>
        <w:rPr>
          <w:rFonts w:ascii="Times New Roman" w:hAnsi="Times New Roman" w:cs="Times New Roman"/>
        </w:rPr>
        <w:t>Договора купли-продажи имущества от «24» января 2020 г. и Договора купли-продажи от «11» декабря 2020 г</w:t>
      </w:r>
      <w:r w:rsidRPr="006C456B">
        <w:rPr>
          <w:rFonts w:ascii="Times New Roman" w:hAnsi="Times New Roman" w:cs="Times New Roman"/>
        </w:rPr>
        <w:t>.</w:t>
      </w:r>
    </w:p>
    <w:p w:rsidR="00637223" w:rsidRPr="006C456B" w:rsidRDefault="0063722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 xml:space="preserve">1.4.  Продавец подтверждает и гарантирует, что на момент заключения настоящего Договора в отношении Недвижимого имущества правопритязаний, заявленных в судебном порядке прав требований  не существует; Недвижимое имущество не является предметом залога, в споре или под арестом не состоит, никому не продано, не подарено, не является предметом предварительного договора купли-продажи, заключенного с третьим лицом, не является объектом культурного наследия (памятником истории и культуры), ограничений (обременений) нет, </w:t>
      </w:r>
      <w:r w:rsidR="00BE6A6D">
        <w:rPr>
          <w:rFonts w:ascii="Times New Roman" w:hAnsi="Times New Roman" w:cs="Times New Roman"/>
        </w:rPr>
        <w:t>за исключением тех, что указаны в п. 1.3.2. настоящего Договора</w:t>
      </w:r>
      <w:r w:rsidRPr="006C456B">
        <w:rPr>
          <w:rFonts w:ascii="Times New Roman" w:hAnsi="Times New Roman" w:cs="Times New Roman"/>
        </w:rPr>
        <w:t xml:space="preserve">. На момент заключения настоящего Договора Недвижимое имущество </w:t>
      </w:r>
      <w:r w:rsidR="00BE6A6D">
        <w:rPr>
          <w:rFonts w:ascii="Times New Roman" w:hAnsi="Times New Roman" w:cs="Times New Roman"/>
        </w:rPr>
        <w:t xml:space="preserve">не </w:t>
      </w:r>
      <w:r w:rsidRPr="006C456B">
        <w:rPr>
          <w:rFonts w:ascii="Times New Roman" w:hAnsi="Times New Roman" w:cs="Times New Roman"/>
        </w:rPr>
        <w:t>сдано в аренду.</w:t>
      </w:r>
    </w:p>
    <w:p w:rsidR="00637223" w:rsidRPr="006C456B" w:rsidRDefault="00637223" w:rsidP="00637223">
      <w:pPr>
        <w:keepNext/>
        <w:tabs>
          <w:tab w:val="left" w:pos="-57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456B">
        <w:rPr>
          <w:rFonts w:ascii="Times New Roman" w:hAnsi="Times New Roman" w:cs="Times New Roman"/>
          <w:b/>
          <w:bCs/>
        </w:rPr>
        <w:t>2.  ПЕРЕДАЧА НЕДВИЖИМОГО ИМУЩЕСТВА, ПЕРЕХОД ПРАВА СОБСТВЕННОСТИ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2.1.  Продавец передает Недвижимое имущество Покупател</w:t>
      </w:r>
      <w:r w:rsidR="00BE6A6D">
        <w:rPr>
          <w:rFonts w:ascii="Times New Roman" w:hAnsi="Times New Roman" w:cs="Times New Roman"/>
        </w:rPr>
        <w:t>ю</w:t>
      </w:r>
      <w:r w:rsidRPr="006C456B">
        <w:rPr>
          <w:rFonts w:ascii="Times New Roman" w:hAnsi="Times New Roman" w:cs="Times New Roman"/>
        </w:rPr>
        <w:t xml:space="preserve"> в течение 5 (Пяти) рабочих дней </w:t>
      </w:r>
      <w:r w:rsidR="00BE6A6D">
        <w:rPr>
          <w:rFonts w:ascii="Times New Roman" w:hAnsi="Times New Roman" w:cs="Times New Roman"/>
        </w:rPr>
        <w:t xml:space="preserve">с момента </w:t>
      </w:r>
      <w:r w:rsidRPr="006C456B">
        <w:rPr>
          <w:rFonts w:ascii="Times New Roman" w:hAnsi="Times New Roman" w:cs="Times New Roman"/>
        </w:rPr>
        <w:t>государственной регистрации Управлением Федеральной службы государственной регистрации, кадастра и картографии по Санкт-Петербургу перехода права собственности на Недвижимое имущество к Покупателям</w:t>
      </w:r>
      <w:r w:rsidR="00BE6A6D">
        <w:rPr>
          <w:rFonts w:ascii="Times New Roman" w:hAnsi="Times New Roman" w:cs="Times New Roman"/>
        </w:rPr>
        <w:t xml:space="preserve"> при условии</w:t>
      </w:r>
      <w:r w:rsidR="00BE6A6D" w:rsidRPr="00BE6A6D">
        <w:rPr>
          <w:rFonts w:ascii="Times New Roman" w:hAnsi="Times New Roman" w:cs="Times New Roman"/>
        </w:rPr>
        <w:t xml:space="preserve"> </w:t>
      </w:r>
      <w:r w:rsidR="00BE6A6D">
        <w:rPr>
          <w:rFonts w:ascii="Times New Roman" w:hAnsi="Times New Roman" w:cs="Times New Roman"/>
        </w:rPr>
        <w:t>полной оплаты стоимости Недвижимого имущества Покупателем</w:t>
      </w:r>
      <w:r w:rsidRPr="006C456B">
        <w:rPr>
          <w:rFonts w:ascii="Times New Roman" w:hAnsi="Times New Roman" w:cs="Times New Roman"/>
        </w:rPr>
        <w:t>. Передача Недвижимого имущества Покупател</w:t>
      </w:r>
      <w:r w:rsidR="00574A57">
        <w:rPr>
          <w:rFonts w:ascii="Times New Roman" w:hAnsi="Times New Roman" w:cs="Times New Roman"/>
        </w:rPr>
        <w:t xml:space="preserve">ю </w:t>
      </w:r>
      <w:r w:rsidRPr="006C456B">
        <w:rPr>
          <w:rFonts w:ascii="Times New Roman" w:hAnsi="Times New Roman" w:cs="Times New Roman"/>
        </w:rPr>
        <w:t>оформляется подписываемым всеми Сторонами Актом приема-передачи.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2.2.  Риск случайной гибели или случайного повреждения Недвижимого имущества переходит на Покупател</w:t>
      </w:r>
      <w:r w:rsidR="00BE6A6D">
        <w:rPr>
          <w:rFonts w:ascii="Times New Roman" w:hAnsi="Times New Roman" w:cs="Times New Roman"/>
        </w:rPr>
        <w:t>я</w:t>
      </w:r>
      <w:r w:rsidRPr="006C456B">
        <w:rPr>
          <w:rFonts w:ascii="Times New Roman" w:hAnsi="Times New Roman" w:cs="Times New Roman"/>
        </w:rPr>
        <w:t xml:space="preserve"> с момента его передачи Покупател</w:t>
      </w:r>
      <w:r w:rsidR="00574A57">
        <w:rPr>
          <w:rFonts w:ascii="Times New Roman" w:hAnsi="Times New Roman" w:cs="Times New Roman"/>
        </w:rPr>
        <w:t>ю</w:t>
      </w:r>
      <w:r w:rsidRPr="006C456B">
        <w:rPr>
          <w:rFonts w:ascii="Times New Roman" w:hAnsi="Times New Roman" w:cs="Times New Roman"/>
        </w:rPr>
        <w:t xml:space="preserve"> по Акту приема-передачи.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2.3.  Право собственности у Покупател</w:t>
      </w:r>
      <w:r w:rsidR="00CA410A">
        <w:rPr>
          <w:rFonts w:ascii="Times New Roman" w:hAnsi="Times New Roman" w:cs="Times New Roman"/>
        </w:rPr>
        <w:t xml:space="preserve">я </w:t>
      </w:r>
      <w:r w:rsidRPr="006C456B">
        <w:rPr>
          <w:rFonts w:ascii="Times New Roman" w:hAnsi="Times New Roman" w:cs="Times New Roman"/>
        </w:rPr>
        <w:t>на Недвижимое имущество возникает с момента государственной регистрации этого права в установленном законом порядке.</w:t>
      </w:r>
    </w:p>
    <w:p w:rsidR="00637223" w:rsidRPr="006C456B" w:rsidRDefault="00637223" w:rsidP="006372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2.4.  Переход права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Санкт-Петербургу.</w:t>
      </w:r>
      <w:r w:rsidR="00712C48">
        <w:rPr>
          <w:rFonts w:ascii="Times New Roman" w:hAnsi="Times New Roman" w:cs="Times New Roman"/>
        </w:rPr>
        <w:t xml:space="preserve"> Стороны согласовали, что подают документы на государственную регистрацию перехода права собственности на Покупателя в течение 10 (десяти) рабочих дней с момента подписания </w:t>
      </w:r>
      <w:r w:rsidR="00CA410A">
        <w:rPr>
          <w:rFonts w:ascii="Times New Roman" w:hAnsi="Times New Roman" w:cs="Times New Roman"/>
        </w:rPr>
        <w:t xml:space="preserve">настоящего </w:t>
      </w:r>
      <w:r w:rsidR="00712C48">
        <w:rPr>
          <w:rFonts w:ascii="Times New Roman" w:hAnsi="Times New Roman" w:cs="Times New Roman"/>
        </w:rPr>
        <w:t>Договора</w:t>
      </w:r>
      <w:r w:rsidR="00F10C21">
        <w:rPr>
          <w:rFonts w:ascii="Times New Roman" w:hAnsi="Times New Roman" w:cs="Times New Roman"/>
        </w:rPr>
        <w:t>, при условии выполнения Покупателем своих обязательств по оплате</w:t>
      </w:r>
      <w:r w:rsidR="00712C48">
        <w:rPr>
          <w:rFonts w:ascii="Times New Roman" w:hAnsi="Times New Roman" w:cs="Times New Roman"/>
        </w:rPr>
        <w:t>.</w:t>
      </w:r>
      <w:r w:rsidR="00BE6A6D">
        <w:rPr>
          <w:rFonts w:ascii="Times New Roman" w:hAnsi="Times New Roman" w:cs="Times New Roman"/>
        </w:rPr>
        <w:t xml:space="preserve"> Расходы по регистрации перехода права собственности на Покупателя оплачиваются Покупателем самостоятельно.</w:t>
      </w:r>
    </w:p>
    <w:p w:rsidR="00637223" w:rsidRPr="006C456B" w:rsidRDefault="00637223" w:rsidP="0063722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456B">
        <w:rPr>
          <w:rFonts w:ascii="Times New Roman" w:hAnsi="Times New Roman" w:cs="Times New Roman"/>
          <w:b/>
          <w:bCs/>
        </w:rPr>
        <w:lastRenderedPageBreak/>
        <w:t>3.  ЦЕНА ДОГОВОРА И ПОРЯДОК РАСЧЕТОВ</w:t>
      </w:r>
    </w:p>
    <w:p w:rsidR="00637223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6C456B">
        <w:rPr>
          <w:rFonts w:ascii="Times New Roman" w:hAnsi="Times New Roman" w:cs="Times New Roman"/>
        </w:rPr>
        <w:t xml:space="preserve">3.1.  </w:t>
      </w:r>
      <w:r w:rsidRPr="006C456B">
        <w:rPr>
          <w:rFonts w:ascii="Times New Roman" w:hAnsi="Times New Roman" w:cs="Times New Roman"/>
          <w:b/>
          <w:bCs/>
        </w:rPr>
        <w:t>Общая цена Недвижимого имущества составляет</w:t>
      </w:r>
      <w:r w:rsidR="00ED5EE6" w:rsidRPr="006C456B">
        <w:rPr>
          <w:rFonts w:ascii="Times New Roman" w:hAnsi="Times New Roman" w:cs="Times New Roman"/>
          <w:b/>
          <w:bCs/>
        </w:rPr>
        <w:t xml:space="preserve"> </w:t>
      </w:r>
      <w:r w:rsidR="00BE6A6D">
        <w:rPr>
          <w:rFonts w:ascii="Times New Roman" w:hAnsi="Times New Roman" w:cs="Times New Roman"/>
          <w:b/>
          <w:bCs/>
        </w:rPr>
        <w:t>__________________ (______________) рублей (без учета НДС)</w:t>
      </w:r>
      <w:r w:rsidR="00CA410A">
        <w:rPr>
          <w:rFonts w:ascii="Times New Roman" w:hAnsi="Times New Roman" w:cs="Times New Roman"/>
          <w:b/>
          <w:bCs/>
        </w:rPr>
        <w:t xml:space="preserve">, из которых ________________ (______________) рублей (без учета НДС) стоимость Здания, __________________ (______________) рублей (без учета НДС) стоимость Земельного участка. 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 xml:space="preserve">3.2.  Оплата цены Недвижимого имущества по настоящему Договору осуществляется Покупателями следующим образом: </w:t>
      </w:r>
    </w:p>
    <w:p w:rsidR="00E40764" w:rsidRPr="00BE6A6D" w:rsidRDefault="00BE6A6D" w:rsidP="00BE6A6D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E6A6D">
        <w:rPr>
          <w:rFonts w:ascii="Times New Roman" w:hAnsi="Times New Roman" w:cs="Times New Roman"/>
        </w:rPr>
        <w:t>в течение 5 (пяти)  рабочих дней с даты подписания Договора путем перечисления Покупателем на счет</w:t>
      </w:r>
      <w:r w:rsidR="00CA410A">
        <w:rPr>
          <w:rFonts w:ascii="Times New Roman" w:hAnsi="Times New Roman" w:cs="Times New Roman"/>
        </w:rPr>
        <w:t>а</w:t>
      </w:r>
      <w:r w:rsidRPr="00BE6A6D">
        <w:rPr>
          <w:rFonts w:ascii="Times New Roman" w:hAnsi="Times New Roman" w:cs="Times New Roman"/>
        </w:rPr>
        <w:t xml:space="preserve"> Продавц</w:t>
      </w:r>
      <w:r w:rsidR="00CA410A">
        <w:rPr>
          <w:rFonts w:ascii="Times New Roman" w:hAnsi="Times New Roman" w:cs="Times New Roman"/>
        </w:rPr>
        <w:t>ов</w:t>
      </w:r>
      <w:r w:rsidRPr="00BE6A6D">
        <w:rPr>
          <w:rFonts w:ascii="Times New Roman" w:hAnsi="Times New Roman" w:cs="Times New Roman"/>
        </w:rPr>
        <w:t>, указанны</w:t>
      </w:r>
      <w:r w:rsidR="00CA410A">
        <w:rPr>
          <w:rFonts w:ascii="Times New Roman" w:hAnsi="Times New Roman" w:cs="Times New Roman"/>
        </w:rPr>
        <w:t>е</w:t>
      </w:r>
      <w:r w:rsidRPr="00BE6A6D">
        <w:rPr>
          <w:rFonts w:ascii="Times New Roman" w:hAnsi="Times New Roman" w:cs="Times New Roman"/>
        </w:rPr>
        <w:t xml:space="preserve"> в разделе </w:t>
      </w:r>
      <w:r w:rsidR="0012440F">
        <w:rPr>
          <w:rFonts w:ascii="Times New Roman" w:hAnsi="Times New Roman" w:cs="Times New Roman"/>
        </w:rPr>
        <w:t>11</w:t>
      </w:r>
      <w:r w:rsidRPr="00BE6A6D">
        <w:rPr>
          <w:rFonts w:ascii="Times New Roman" w:hAnsi="Times New Roman" w:cs="Times New Roman"/>
        </w:rPr>
        <w:t xml:space="preserve"> Договора, цены </w:t>
      </w:r>
      <w:r>
        <w:rPr>
          <w:rFonts w:ascii="Times New Roman" w:hAnsi="Times New Roman" w:cs="Times New Roman"/>
        </w:rPr>
        <w:t>Н</w:t>
      </w:r>
      <w:r w:rsidRPr="00BE6A6D">
        <w:rPr>
          <w:rFonts w:ascii="Times New Roman" w:hAnsi="Times New Roman" w:cs="Times New Roman"/>
        </w:rPr>
        <w:t>едвижимого имущества в размере   __________ (_____________) руб</w:t>
      </w:r>
      <w:r>
        <w:rPr>
          <w:rFonts w:ascii="Times New Roman" w:hAnsi="Times New Roman" w:cs="Times New Roman"/>
        </w:rPr>
        <w:t>лей ___ копеек (без учета НДС</w:t>
      </w:r>
      <w:r w:rsidRPr="00BE6A6D">
        <w:rPr>
          <w:rFonts w:ascii="Times New Roman" w:hAnsi="Times New Roman" w:cs="Times New Roman"/>
        </w:rPr>
        <w:t>)</w:t>
      </w:r>
      <w:r w:rsidR="00CA410A">
        <w:rPr>
          <w:rFonts w:ascii="Times New Roman" w:hAnsi="Times New Roman" w:cs="Times New Roman"/>
        </w:rPr>
        <w:t xml:space="preserve"> – на расчетный счет ООО «Нева-6», </w:t>
      </w:r>
      <w:r w:rsidR="00CA410A" w:rsidRPr="00BE6A6D">
        <w:rPr>
          <w:rFonts w:ascii="Times New Roman" w:hAnsi="Times New Roman" w:cs="Times New Roman"/>
        </w:rPr>
        <w:t>__________ (_____________) руб</w:t>
      </w:r>
      <w:r w:rsidR="00CA410A">
        <w:rPr>
          <w:rFonts w:ascii="Times New Roman" w:hAnsi="Times New Roman" w:cs="Times New Roman"/>
        </w:rPr>
        <w:t>лей ___ копеек (без учета НДС</w:t>
      </w:r>
      <w:r w:rsidR="00CA410A" w:rsidRPr="00BE6A6D">
        <w:rPr>
          <w:rFonts w:ascii="Times New Roman" w:hAnsi="Times New Roman" w:cs="Times New Roman"/>
        </w:rPr>
        <w:t>)</w:t>
      </w:r>
      <w:r w:rsidR="00CA410A">
        <w:rPr>
          <w:rFonts w:ascii="Times New Roman" w:hAnsi="Times New Roman" w:cs="Times New Roman"/>
        </w:rPr>
        <w:t xml:space="preserve"> – на расчетный счет ООО «Норд-Инвест»</w:t>
      </w:r>
      <w:r w:rsidR="00F10C21">
        <w:rPr>
          <w:rFonts w:ascii="Times New Roman" w:hAnsi="Times New Roman" w:cs="Times New Roman"/>
        </w:rPr>
        <w:t>.</w:t>
      </w:r>
    </w:p>
    <w:p w:rsidR="00BE6A6D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3.</w:t>
      </w:r>
      <w:r w:rsidR="00BE6A6D">
        <w:rPr>
          <w:rFonts w:ascii="Times New Roman" w:hAnsi="Times New Roman" w:cs="Times New Roman"/>
        </w:rPr>
        <w:t>3</w:t>
      </w:r>
      <w:r w:rsidRPr="006C456B">
        <w:rPr>
          <w:rFonts w:ascii="Times New Roman" w:hAnsi="Times New Roman" w:cs="Times New Roman"/>
        </w:rPr>
        <w:t>. </w:t>
      </w:r>
      <w:r w:rsidR="00BE6A6D" w:rsidRPr="00BE6A6D">
        <w:rPr>
          <w:rFonts w:ascii="Times New Roman" w:hAnsi="Times New Roman" w:cs="Times New Roman"/>
        </w:rPr>
        <w:t>Задаток, внесенный Покупателем для участия в аукционе в размере</w:t>
      </w:r>
      <w:r w:rsidR="00BE6A6D">
        <w:rPr>
          <w:rFonts w:ascii="Times New Roman" w:hAnsi="Times New Roman" w:cs="Times New Roman"/>
        </w:rPr>
        <w:t xml:space="preserve"> </w:t>
      </w:r>
      <w:r w:rsidR="00BE6A6D" w:rsidRPr="00BE6A6D">
        <w:rPr>
          <w:rFonts w:ascii="Times New Roman" w:hAnsi="Times New Roman" w:cs="Times New Roman"/>
        </w:rPr>
        <w:t>11 500 000 (Одиннадцать миллионов пятьсот тысяч) рублей</w:t>
      </w:r>
      <w:r w:rsidR="00BE6A6D">
        <w:rPr>
          <w:rFonts w:ascii="Times New Roman" w:hAnsi="Times New Roman" w:cs="Times New Roman"/>
        </w:rPr>
        <w:t xml:space="preserve"> (без учета НДС) </w:t>
      </w:r>
      <w:r w:rsidR="00BE6A6D" w:rsidRPr="00BE6A6D">
        <w:rPr>
          <w:rFonts w:ascii="Times New Roman" w:hAnsi="Times New Roman" w:cs="Times New Roman"/>
        </w:rPr>
        <w:t xml:space="preserve">засчитывается в счет оплаты цены </w:t>
      </w:r>
      <w:r w:rsidR="00BE6A6D">
        <w:rPr>
          <w:rFonts w:ascii="Times New Roman" w:hAnsi="Times New Roman" w:cs="Times New Roman"/>
        </w:rPr>
        <w:t>Н</w:t>
      </w:r>
      <w:r w:rsidR="00BE6A6D" w:rsidRPr="00BE6A6D">
        <w:rPr>
          <w:rFonts w:ascii="Times New Roman" w:hAnsi="Times New Roman" w:cs="Times New Roman"/>
        </w:rPr>
        <w:t>едвижимого имущества</w:t>
      </w:r>
      <w:r w:rsidR="00BE6A6D">
        <w:rPr>
          <w:rFonts w:ascii="Times New Roman" w:hAnsi="Times New Roman" w:cs="Times New Roman"/>
        </w:rPr>
        <w:t>.</w:t>
      </w:r>
    </w:p>
    <w:p w:rsidR="009B662D" w:rsidRPr="009B662D" w:rsidRDefault="009B662D" w:rsidP="009B662D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Pr="009B662D">
        <w:rPr>
          <w:rFonts w:ascii="Times New Roman" w:hAnsi="Times New Roman" w:cs="Times New Roman"/>
        </w:rPr>
        <w:t>Обязательства Покупателя по оплате цены недвижимого имущества считаются выполненными с даты поступления денежных средств на счет</w:t>
      </w:r>
      <w:r w:rsidR="00CA410A">
        <w:rPr>
          <w:rFonts w:ascii="Times New Roman" w:hAnsi="Times New Roman" w:cs="Times New Roman"/>
        </w:rPr>
        <w:t>а</w:t>
      </w:r>
      <w:r w:rsidRPr="009B662D">
        <w:rPr>
          <w:rFonts w:ascii="Times New Roman" w:hAnsi="Times New Roman" w:cs="Times New Roman"/>
        </w:rPr>
        <w:t xml:space="preserve"> Продавц</w:t>
      </w:r>
      <w:r w:rsidR="00CA410A">
        <w:rPr>
          <w:rFonts w:ascii="Times New Roman" w:hAnsi="Times New Roman" w:cs="Times New Roman"/>
        </w:rPr>
        <w:t>ов</w:t>
      </w:r>
      <w:r w:rsidRPr="009B662D">
        <w:rPr>
          <w:rFonts w:ascii="Times New Roman" w:hAnsi="Times New Roman" w:cs="Times New Roman"/>
        </w:rPr>
        <w:t>, указанны</w:t>
      </w:r>
      <w:r w:rsidR="00CA410A">
        <w:rPr>
          <w:rFonts w:ascii="Times New Roman" w:hAnsi="Times New Roman" w:cs="Times New Roman"/>
        </w:rPr>
        <w:t>е</w:t>
      </w:r>
      <w:r w:rsidRPr="009B662D">
        <w:rPr>
          <w:rFonts w:ascii="Times New Roman" w:hAnsi="Times New Roman" w:cs="Times New Roman"/>
        </w:rPr>
        <w:t xml:space="preserve"> в разделе </w:t>
      </w:r>
      <w:r w:rsidRPr="0012440F">
        <w:rPr>
          <w:rFonts w:ascii="Times New Roman" w:hAnsi="Times New Roman" w:cs="Times New Roman"/>
        </w:rPr>
        <w:t>11</w:t>
      </w:r>
      <w:r w:rsidRPr="009B662D">
        <w:rPr>
          <w:rFonts w:ascii="Times New Roman" w:hAnsi="Times New Roman" w:cs="Times New Roman"/>
        </w:rPr>
        <w:t xml:space="preserve"> Договора.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37223" w:rsidRPr="006C456B" w:rsidRDefault="0063722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 xml:space="preserve">  </w:t>
      </w:r>
    </w:p>
    <w:p w:rsidR="00637223" w:rsidRPr="006C456B" w:rsidRDefault="00637223" w:rsidP="00637223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hAnsi="Times New Roman" w:cs="Times New Roman"/>
          <w:b/>
          <w:bCs/>
        </w:rPr>
      </w:pPr>
      <w:r w:rsidRPr="006C456B">
        <w:rPr>
          <w:rFonts w:ascii="Times New Roman" w:hAnsi="Times New Roman" w:cs="Times New Roman"/>
          <w:b/>
          <w:bCs/>
        </w:rPr>
        <w:t>4.  ОБЯЗАННОСТИ СТОРОН</w:t>
      </w:r>
    </w:p>
    <w:p w:rsidR="00637223" w:rsidRPr="006C456B" w:rsidRDefault="009B662D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340" w:firstLine="22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4.1.  Покупатель</w:t>
      </w:r>
      <w:r w:rsidR="00637223" w:rsidRPr="006C456B">
        <w:rPr>
          <w:rFonts w:ascii="Times New Roman" w:hAnsi="Times New Roman" w:cs="Times New Roman"/>
          <w:b/>
          <w:bCs/>
        </w:rPr>
        <w:t xml:space="preserve"> обязан: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4.1.1.  Принять Недвижимое имущество по Акту приема-передачи от Продавца в соответствии с п.</w:t>
      </w:r>
      <w:r w:rsidR="00B447DA" w:rsidRPr="006C456B">
        <w:rPr>
          <w:rFonts w:ascii="Times New Roman" w:hAnsi="Times New Roman" w:cs="Times New Roman"/>
        </w:rPr>
        <w:t xml:space="preserve"> </w:t>
      </w:r>
      <w:r w:rsidRPr="006C456B">
        <w:rPr>
          <w:rFonts w:ascii="Times New Roman" w:hAnsi="Times New Roman" w:cs="Times New Roman"/>
        </w:rPr>
        <w:t>2.1. настоящего Договора.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4.1.2.  Нести бремя содержания Недвижимого имущества, все расходы по его содержанию и улучшению, обеспечению охраны и безопасности, коммунальным и иным эксплуатационным платежам в период своего владения с момента подписания Акта приема-передачи Недвижимого имущества.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4.1.3.  Нести расходы, связанные с государственной регистрацией перехода права собственности на Недвижимое имущество по настоящему Договору в соответствии с требованиями действующего законодательства Российской Федерации.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 xml:space="preserve">4.1.4.  В течение </w:t>
      </w:r>
      <w:r w:rsidR="00F10C21">
        <w:rPr>
          <w:rFonts w:ascii="Times New Roman" w:hAnsi="Times New Roman" w:cs="Times New Roman"/>
        </w:rPr>
        <w:t>1</w:t>
      </w:r>
      <w:r w:rsidRPr="006C456B">
        <w:rPr>
          <w:rFonts w:ascii="Times New Roman" w:hAnsi="Times New Roman" w:cs="Times New Roman"/>
        </w:rPr>
        <w:t xml:space="preserve"> (</w:t>
      </w:r>
      <w:r w:rsidR="00F10C21">
        <w:rPr>
          <w:rFonts w:ascii="Times New Roman" w:hAnsi="Times New Roman" w:cs="Times New Roman"/>
        </w:rPr>
        <w:t>одного</w:t>
      </w:r>
      <w:r w:rsidRPr="006C456B">
        <w:rPr>
          <w:rFonts w:ascii="Times New Roman" w:hAnsi="Times New Roman" w:cs="Times New Roman"/>
        </w:rPr>
        <w:t>) месяц</w:t>
      </w:r>
      <w:r w:rsidR="00F10C21">
        <w:rPr>
          <w:rFonts w:ascii="Times New Roman" w:hAnsi="Times New Roman" w:cs="Times New Roman"/>
        </w:rPr>
        <w:t>а</w:t>
      </w:r>
      <w:r w:rsidRPr="006C456B">
        <w:rPr>
          <w:rFonts w:ascii="Times New Roman" w:hAnsi="Times New Roman" w:cs="Times New Roman"/>
        </w:rPr>
        <w:t xml:space="preserve">  с момента подписания Акта приема-передачи Недвижимого имущества подать в соответствующие ресурсоснабжающие организации необходимые документы для заключения абонентских договоров для обеспечения Недвижимого имущества всеми коммунальными ресурсами: электроэнергией, теплоснабжением, водоснабжением, водоотведением.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340" w:firstLine="227"/>
        <w:jc w:val="both"/>
        <w:rPr>
          <w:rFonts w:ascii="Times New Roman" w:hAnsi="Times New Roman" w:cs="Times New Roman"/>
          <w:b/>
          <w:bCs/>
        </w:rPr>
      </w:pPr>
      <w:r w:rsidRPr="006C456B">
        <w:rPr>
          <w:rFonts w:ascii="Times New Roman" w:hAnsi="Times New Roman" w:cs="Times New Roman"/>
          <w:b/>
          <w:bCs/>
        </w:rPr>
        <w:t>4.2.  Продавец обязан: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4.2.1.  Предупредить Покупател</w:t>
      </w:r>
      <w:r w:rsidR="00CA410A">
        <w:rPr>
          <w:rFonts w:ascii="Times New Roman" w:hAnsi="Times New Roman" w:cs="Times New Roman"/>
        </w:rPr>
        <w:t>я</w:t>
      </w:r>
      <w:r w:rsidRPr="006C456B">
        <w:rPr>
          <w:rFonts w:ascii="Times New Roman" w:hAnsi="Times New Roman" w:cs="Times New Roman"/>
        </w:rPr>
        <w:t xml:space="preserve"> обо всех известных ему явных и скрытых недостатках Недвижимого имущества и предоставить Покупател</w:t>
      </w:r>
      <w:r w:rsidR="009B662D">
        <w:rPr>
          <w:rFonts w:ascii="Times New Roman" w:hAnsi="Times New Roman" w:cs="Times New Roman"/>
        </w:rPr>
        <w:t>ю</w:t>
      </w:r>
      <w:r w:rsidRPr="006C456B">
        <w:rPr>
          <w:rFonts w:ascii="Times New Roman" w:hAnsi="Times New Roman" w:cs="Times New Roman"/>
        </w:rPr>
        <w:t xml:space="preserve"> все имеющиеся у Продавца документы, связанные с Недвижимым имуществом.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4.2.2. Передать Недвижимое имущество Покупател</w:t>
      </w:r>
      <w:r w:rsidR="009B662D">
        <w:rPr>
          <w:rFonts w:ascii="Times New Roman" w:hAnsi="Times New Roman" w:cs="Times New Roman"/>
        </w:rPr>
        <w:t>ю</w:t>
      </w:r>
      <w:r w:rsidRPr="006C456B">
        <w:rPr>
          <w:rFonts w:ascii="Times New Roman" w:hAnsi="Times New Roman" w:cs="Times New Roman"/>
        </w:rPr>
        <w:t xml:space="preserve"> в соответствии с условиями настоящего Договора по Акту в состоянии, пригодном для эксплуатации.</w:t>
      </w:r>
    </w:p>
    <w:p w:rsidR="00637223" w:rsidRPr="006C456B" w:rsidRDefault="0063722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37223" w:rsidRPr="006C456B" w:rsidRDefault="00637223" w:rsidP="00637223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hAnsi="Times New Roman" w:cs="Times New Roman"/>
          <w:b/>
          <w:bCs/>
        </w:rPr>
      </w:pPr>
      <w:r w:rsidRPr="006C456B">
        <w:rPr>
          <w:rFonts w:ascii="Times New Roman" w:hAnsi="Times New Roman" w:cs="Times New Roman"/>
          <w:b/>
          <w:bCs/>
        </w:rPr>
        <w:t>5.  ОБСТОЯТЕЛЬСТВА НЕПРЕОДОЛИМОЙ СИЛЫ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5.1. Ни одна из Сторон не несет ответственности перед другой Стороной за частичное или полное неисполнение либо ненадлежащее исполнение обязательств по настоящему Договору, обусловленное действием обстоятельств непреодолимой силы.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5.2. Свидетельство, выданное соответствующим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5.3. Сторона, которая не исполняет или ненадлежащим образом исполняет обязательства по настоящему Договору вследствие действия обстоятельств непреодолимой силы, должна незамедлительно известить другую Сторону о таких обстоятельствах и об их влиянии на исполнение обязательств. Срок исполнения обязательств в таком случае продляется соразмерно сроку действия обстоятельств непреодолимой силы.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lastRenderedPageBreak/>
        <w:t>5.4. Если обстоятельства непреодолимой силы действуют на протяжении 12 (Двенадцати) последовательных месяцев, настоящий Договор может быть расторгнут по истечении 6 (Шести) месяцев со дня наступления данных обстоятельств, если Стороны письменным соглашением не установят иное в результате предварительных переговоров.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37223" w:rsidRPr="006C456B" w:rsidRDefault="00637223" w:rsidP="00637223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hAnsi="Times New Roman" w:cs="Times New Roman"/>
          <w:b/>
          <w:bCs/>
        </w:rPr>
      </w:pPr>
      <w:r w:rsidRPr="006C456B">
        <w:rPr>
          <w:rFonts w:ascii="Times New Roman" w:hAnsi="Times New Roman" w:cs="Times New Roman"/>
          <w:b/>
          <w:bCs/>
        </w:rPr>
        <w:t>6.  КОНФИДЕНЦИАЛЬНОСТЬ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6.1.  Стороны настоящим подтверждают, что информация, которой они обмениваются в рамках подготовки, а также в процессе исполнения настоящего Договора, носит конфиденциальный характер, являясь ценной для Сторон, и не подлежит разглашению.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6.2. С момента вступления в силу настоящего Договора Стороны обязуются хранить в тайне любую информацию и данные, полученные каждой из Сторон в рамках настоящего Договора.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6.3. Стороны имеют право раскрывать полученную в рамках настоящего Договора информацию государственным органам, уполномоченным запрашивать такие сведения в соответствии с российским законодательством, на основании должным образом оформленного запроса на предоставление таких сведений, при этом Стороны не несут ответственности за такое раскрытие. В каждом случае получения запроса от государственного органа на предоставление информации в отношении другой Стороны и в связи с заключенным Договором, Сторона, получившая запрос, обязана предварительно письменно уведомить другую Сторону о получении запроса с направлением в адрес этой Стороны его копии.</w:t>
      </w:r>
    </w:p>
    <w:p w:rsidR="00AF5F25" w:rsidRPr="006C456B" w:rsidRDefault="00AF5F25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37223" w:rsidRPr="006C456B" w:rsidRDefault="00637223" w:rsidP="00637223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hAnsi="Times New Roman" w:cs="Times New Roman"/>
          <w:b/>
          <w:bCs/>
        </w:rPr>
      </w:pPr>
      <w:r w:rsidRPr="006C456B">
        <w:rPr>
          <w:rFonts w:ascii="Times New Roman" w:hAnsi="Times New Roman" w:cs="Times New Roman"/>
          <w:b/>
          <w:bCs/>
        </w:rPr>
        <w:t>7.  ГАРАНТИИ И ОТВЕТСТВЕННОСТЬ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7.1.  В случае невыполнения в срок П</w:t>
      </w:r>
      <w:r w:rsidR="009B662D">
        <w:rPr>
          <w:rFonts w:ascii="Times New Roman" w:hAnsi="Times New Roman" w:cs="Times New Roman"/>
        </w:rPr>
        <w:t>окупателем</w:t>
      </w:r>
      <w:r w:rsidRPr="006C456B">
        <w:rPr>
          <w:rFonts w:ascii="Times New Roman" w:hAnsi="Times New Roman" w:cs="Times New Roman"/>
        </w:rPr>
        <w:t xml:space="preserve"> обязанностей, предусмотренных п. 2.1. и/или </w:t>
      </w:r>
      <w:r w:rsidR="00712C48">
        <w:rPr>
          <w:rFonts w:ascii="Times New Roman" w:hAnsi="Times New Roman" w:cs="Times New Roman"/>
        </w:rPr>
        <w:t xml:space="preserve">2.4., </w:t>
      </w:r>
      <w:r w:rsidR="00CA410A">
        <w:rPr>
          <w:rFonts w:ascii="Times New Roman" w:hAnsi="Times New Roman" w:cs="Times New Roman"/>
        </w:rPr>
        <w:t xml:space="preserve">3.2. </w:t>
      </w:r>
      <w:r w:rsidRPr="006C456B">
        <w:rPr>
          <w:rFonts w:ascii="Times New Roman" w:hAnsi="Times New Roman" w:cs="Times New Roman"/>
        </w:rPr>
        <w:t>настоящего Договора, П</w:t>
      </w:r>
      <w:r w:rsidR="009B662D">
        <w:rPr>
          <w:rFonts w:ascii="Times New Roman" w:hAnsi="Times New Roman" w:cs="Times New Roman"/>
        </w:rPr>
        <w:t>окупатель</w:t>
      </w:r>
      <w:r w:rsidRPr="006C456B">
        <w:rPr>
          <w:rFonts w:ascii="Times New Roman" w:hAnsi="Times New Roman" w:cs="Times New Roman"/>
        </w:rPr>
        <w:t xml:space="preserve"> выплачивает П</w:t>
      </w:r>
      <w:r w:rsidR="009B662D">
        <w:rPr>
          <w:rFonts w:ascii="Times New Roman" w:hAnsi="Times New Roman" w:cs="Times New Roman"/>
        </w:rPr>
        <w:t>родавцу</w:t>
      </w:r>
      <w:r w:rsidRPr="006C456B">
        <w:rPr>
          <w:rFonts w:ascii="Times New Roman" w:hAnsi="Times New Roman" w:cs="Times New Roman"/>
        </w:rPr>
        <w:t xml:space="preserve"> неустойку в размере 0,1% цены настоящего Договора за каждый день просрочки</w:t>
      </w:r>
      <w:r w:rsidR="00CA410A">
        <w:rPr>
          <w:rFonts w:ascii="Times New Roman" w:hAnsi="Times New Roman" w:cs="Times New Roman"/>
        </w:rPr>
        <w:t xml:space="preserve"> оплаты стоимости Недвижимого имущества, неподачи документов на государственную регистрацию, уклонения от подписания Акта приема-передачи</w:t>
      </w:r>
      <w:r w:rsidRPr="006C456B">
        <w:rPr>
          <w:rFonts w:ascii="Times New Roman" w:hAnsi="Times New Roman" w:cs="Times New Roman"/>
        </w:rPr>
        <w:t>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37223" w:rsidRPr="006C456B" w:rsidRDefault="00637223" w:rsidP="00637223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hAnsi="Times New Roman" w:cs="Times New Roman"/>
          <w:b/>
          <w:bCs/>
        </w:rPr>
      </w:pPr>
      <w:r w:rsidRPr="006C456B">
        <w:rPr>
          <w:rFonts w:ascii="Times New Roman" w:hAnsi="Times New Roman" w:cs="Times New Roman"/>
          <w:b/>
          <w:bCs/>
        </w:rPr>
        <w:t>8.  РАЗРЕШЕНИЕ СПОРОВ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8.1. 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которые могут возникнуть из настоящего Договора, Стороны будут стремиться разрешать в досудебном (претензионном) порядке.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8.2.  Допустимыми способами направления претензий Стороны признают доставку через: собственного курьера под расписку уполномоченным лицом на копии; курьерские службы с описью или иным подтверждением вложения; по почте ценным письмом с описью вложений. Подтверждение содержания отправления обязательно. Срок рассмотрения претензии и ответа на нее составляет 7 (семь) рабочих дней с момента получения претензии Стороной. Ответ на претензию направляется любым из способов, предусмотренных для отправки претензии.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8.3. В случае если указанные споры и разногласия не могут быть разрешены в досудебном порядке, они подлежат разрешению в суде по месту нахождения Недвижимого имущества.</w:t>
      </w:r>
    </w:p>
    <w:p w:rsidR="00637223" w:rsidRPr="006C456B" w:rsidRDefault="00637223" w:rsidP="0063722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37223" w:rsidRPr="006C456B" w:rsidRDefault="0063722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456B">
        <w:rPr>
          <w:rFonts w:ascii="Times New Roman" w:hAnsi="Times New Roman" w:cs="Times New Roman"/>
          <w:b/>
          <w:bCs/>
        </w:rPr>
        <w:t>9.  ЗАВЕРЕНИЯ СТОРОН И ИНЫЕ УСЛОВИЯ ДОГОВОРА.</w:t>
      </w:r>
    </w:p>
    <w:p w:rsidR="00637223" w:rsidRPr="006C456B" w:rsidRDefault="0063722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9.1. </w:t>
      </w:r>
      <w:r w:rsidR="00712C48">
        <w:rPr>
          <w:rFonts w:ascii="Times New Roman" w:hAnsi="Times New Roman" w:cs="Times New Roman"/>
        </w:rPr>
        <w:t>Продавец</w:t>
      </w:r>
      <w:r w:rsidRPr="006C456B">
        <w:rPr>
          <w:rFonts w:ascii="Times New Roman" w:hAnsi="Times New Roman" w:cs="Times New Roman"/>
        </w:rPr>
        <w:t xml:space="preserve"> </w:t>
      </w:r>
      <w:r w:rsidR="0012440F">
        <w:rPr>
          <w:rFonts w:ascii="Times New Roman" w:hAnsi="Times New Roman" w:cs="Times New Roman"/>
        </w:rPr>
        <w:t xml:space="preserve">каждый в отдельности </w:t>
      </w:r>
      <w:r w:rsidRPr="006C456B">
        <w:rPr>
          <w:rFonts w:ascii="Times New Roman" w:hAnsi="Times New Roman" w:cs="Times New Roman"/>
        </w:rPr>
        <w:t>подтверждает и гарантирует, что:</w:t>
      </w:r>
    </w:p>
    <w:p w:rsidR="00637223" w:rsidRPr="006C456B" w:rsidRDefault="0063722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 xml:space="preserve">- Имущество, отчуждаемое по настоящему Договору, на момент подписания настоящего Договора находится в собственности </w:t>
      </w:r>
      <w:r w:rsidR="00B86D73">
        <w:rPr>
          <w:rFonts w:ascii="Times New Roman" w:hAnsi="Times New Roman" w:cs="Times New Roman"/>
        </w:rPr>
        <w:t>Продавца</w:t>
      </w:r>
      <w:r w:rsidRPr="006C456B">
        <w:rPr>
          <w:rFonts w:ascii="Times New Roman" w:hAnsi="Times New Roman" w:cs="Times New Roman"/>
        </w:rPr>
        <w:t>, им ранее оплачено полностью, не заложено, не арестовано, не</w:t>
      </w:r>
      <w:r w:rsidR="00712C48">
        <w:rPr>
          <w:rFonts w:ascii="Times New Roman" w:hAnsi="Times New Roman" w:cs="Times New Roman"/>
        </w:rPr>
        <w:t xml:space="preserve"> обременено правами третьих лиц</w:t>
      </w:r>
      <w:r w:rsidRPr="006C456B">
        <w:rPr>
          <w:rFonts w:ascii="Times New Roman" w:hAnsi="Times New Roman" w:cs="Times New Roman"/>
        </w:rPr>
        <w:t xml:space="preserve"> или обязательствами </w:t>
      </w:r>
      <w:r w:rsidR="00712C48" w:rsidRPr="006C456B">
        <w:rPr>
          <w:rFonts w:ascii="Times New Roman" w:hAnsi="Times New Roman" w:cs="Times New Roman"/>
        </w:rPr>
        <w:t>Продавца</w:t>
      </w:r>
      <w:r w:rsidRPr="006C456B">
        <w:rPr>
          <w:rFonts w:ascii="Times New Roman" w:hAnsi="Times New Roman" w:cs="Times New Roman"/>
        </w:rPr>
        <w:t xml:space="preserve"> перед ними, не является предметом спора, на него не наложено взыскание, оно не было отчуждено или передано в любого вида пользование или доверительное управление каким-либо лицам ранее, и как в целом, так и в части не обр</w:t>
      </w:r>
      <w:r w:rsidR="00AF5F25" w:rsidRPr="006C456B">
        <w:rPr>
          <w:rFonts w:ascii="Times New Roman" w:hAnsi="Times New Roman" w:cs="Times New Roman"/>
        </w:rPr>
        <w:t xml:space="preserve">еменено каким-либо иным образом </w:t>
      </w:r>
      <w:r w:rsidRPr="006C456B">
        <w:rPr>
          <w:rFonts w:ascii="Times New Roman" w:hAnsi="Times New Roman" w:cs="Times New Roman"/>
        </w:rPr>
        <w:t>обязательствами любого вида в пользу третьих лиц</w:t>
      </w:r>
      <w:r w:rsidR="00267587" w:rsidRPr="006C456B">
        <w:rPr>
          <w:rFonts w:ascii="Times New Roman" w:hAnsi="Times New Roman" w:cs="Times New Roman"/>
        </w:rPr>
        <w:t xml:space="preserve">, </w:t>
      </w:r>
      <w:r w:rsidR="00267587" w:rsidRPr="00712C48">
        <w:rPr>
          <w:rFonts w:ascii="Times New Roman" w:hAnsi="Times New Roman" w:cs="Times New Roman"/>
        </w:rPr>
        <w:t xml:space="preserve">а также у </w:t>
      </w:r>
      <w:r w:rsidR="00712C48" w:rsidRPr="00712C48">
        <w:rPr>
          <w:rFonts w:ascii="Times New Roman" w:hAnsi="Times New Roman" w:cs="Times New Roman"/>
        </w:rPr>
        <w:t>Продавца</w:t>
      </w:r>
      <w:r w:rsidR="00267587" w:rsidRPr="00712C48">
        <w:rPr>
          <w:rFonts w:ascii="Times New Roman" w:hAnsi="Times New Roman" w:cs="Times New Roman"/>
        </w:rPr>
        <w:t xml:space="preserve"> отсутствуют задолженности по оплате налогов, сборов за Недвижимое имущество и коммунальных платежей, включая, но не ограничиваясь, в ресурсоснабжающие организации, управляющие компании, фонды и проч</w:t>
      </w:r>
      <w:r w:rsidRPr="00712C48">
        <w:rPr>
          <w:rFonts w:ascii="Times New Roman" w:hAnsi="Times New Roman" w:cs="Times New Roman"/>
        </w:rPr>
        <w:t>.</w:t>
      </w:r>
    </w:p>
    <w:p w:rsidR="00637223" w:rsidRPr="006C456B" w:rsidRDefault="0063722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 xml:space="preserve">- </w:t>
      </w:r>
      <w:r w:rsidR="00712C48" w:rsidRPr="006C456B">
        <w:rPr>
          <w:rFonts w:ascii="Times New Roman" w:hAnsi="Times New Roman" w:cs="Times New Roman"/>
        </w:rPr>
        <w:t>Продавец</w:t>
      </w:r>
      <w:r w:rsidRPr="006C456B">
        <w:rPr>
          <w:rFonts w:ascii="Times New Roman" w:hAnsi="Times New Roman" w:cs="Times New Roman"/>
        </w:rPr>
        <w:t xml:space="preserve"> не состоит в спорах в отношении </w:t>
      </w:r>
      <w:r w:rsidR="00712C48">
        <w:rPr>
          <w:rFonts w:ascii="Times New Roman" w:hAnsi="Times New Roman" w:cs="Times New Roman"/>
        </w:rPr>
        <w:t>Недвижимого и</w:t>
      </w:r>
      <w:r w:rsidR="00712C48" w:rsidRPr="006C456B">
        <w:rPr>
          <w:rFonts w:ascii="Times New Roman" w:hAnsi="Times New Roman" w:cs="Times New Roman"/>
        </w:rPr>
        <w:t>мущества</w:t>
      </w:r>
      <w:r w:rsidRPr="006C456B">
        <w:rPr>
          <w:rFonts w:ascii="Times New Roman" w:hAnsi="Times New Roman" w:cs="Times New Roman"/>
        </w:rPr>
        <w:t xml:space="preserve">, не является стороной судебного процесса в отношении </w:t>
      </w:r>
      <w:r w:rsidR="00712C48">
        <w:rPr>
          <w:rFonts w:ascii="Times New Roman" w:hAnsi="Times New Roman" w:cs="Times New Roman"/>
        </w:rPr>
        <w:t>Недвижимого и</w:t>
      </w:r>
      <w:r w:rsidR="00712C48" w:rsidRPr="006C456B">
        <w:rPr>
          <w:rFonts w:ascii="Times New Roman" w:hAnsi="Times New Roman" w:cs="Times New Roman"/>
        </w:rPr>
        <w:t>мущества</w:t>
      </w:r>
      <w:r w:rsidRPr="006C456B">
        <w:rPr>
          <w:rFonts w:ascii="Times New Roman" w:hAnsi="Times New Roman" w:cs="Times New Roman"/>
        </w:rPr>
        <w:t xml:space="preserve"> и ему не предъявлены какими-либо лицами претензии, результатом чего является или может явиться ограничение прав на отчуждение им вышеуказанного имущества, обращение взыскания на него или признание настоящей сделки недействительной.</w:t>
      </w:r>
    </w:p>
    <w:p w:rsidR="00637223" w:rsidRDefault="0063722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lastRenderedPageBreak/>
        <w:t xml:space="preserve">- что </w:t>
      </w:r>
      <w:r w:rsidR="00777CD4">
        <w:rPr>
          <w:rFonts w:ascii="Times New Roman" w:hAnsi="Times New Roman" w:cs="Times New Roman"/>
        </w:rPr>
        <w:t>Продавец</w:t>
      </w:r>
      <w:r w:rsidRPr="006C456B">
        <w:rPr>
          <w:rFonts w:ascii="Times New Roman" w:hAnsi="Times New Roman" w:cs="Times New Roman"/>
        </w:rPr>
        <w:t xml:space="preserve"> не является несостоятельным лицом (банкротом), не находится в процессе банкротства, не объявил и до исполнения сторонами настоящего договора (завершения всех действий сторон в соответствии с настоящим договором) не намерен объявить себя банкротом, не обращался в судебные и иные уполномоченные органы для объявления (признания) себя банкротом, к нему не предъявлены иски и требования о признании его таким лицом и отсутствуют какие-либо предпосылки к объявлению его так</w:t>
      </w:r>
      <w:r w:rsidR="00777CD4">
        <w:rPr>
          <w:rFonts w:ascii="Times New Roman" w:hAnsi="Times New Roman" w:cs="Times New Roman"/>
        </w:rPr>
        <w:t>овым;</w:t>
      </w:r>
    </w:p>
    <w:p w:rsidR="00777CD4" w:rsidRDefault="00777CD4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что Продавец </w:t>
      </w:r>
      <w:r w:rsidRPr="006C456B">
        <w:rPr>
          <w:rFonts w:ascii="Times New Roman" w:hAnsi="Times New Roman" w:cs="Times New Roman"/>
        </w:rPr>
        <w:t>не находится в состоянии ликвидации и решение о ликвидации общества не принималось</w:t>
      </w:r>
    </w:p>
    <w:p w:rsidR="00B86D73" w:rsidRDefault="00B86D7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C456B">
        <w:rPr>
          <w:rFonts w:ascii="Times New Roman" w:hAnsi="Times New Roman" w:cs="Times New Roman"/>
        </w:rPr>
        <w:t xml:space="preserve"> что</w:t>
      </w:r>
      <w:r>
        <w:rPr>
          <w:rFonts w:ascii="Times New Roman" w:hAnsi="Times New Roman" w:cs="Times New Roman"/>
        </w:rPr>
        <w:t xml:space="preserve"> </w:t>
      </w:r>
      <w:r w:rsidR="00777CD4" w:rsidRPr="006C456B">
        <w:rPr>
          <w:rFonts w:ascii="Times New Roman" w:hAnsi="Times New Roman" w:cs="Times New Roman"/>
        </w:rPr>
        <w:t>процедура совершения данной сделки соответствует всем корпоративным требованиям и требованиям действующего законодательства РФ</w:t>
      </w:r>
      <w:r w:rsidR="00777CD4">
        <w:rPr>
          <w:rFonts w:ascii="Times New Roman" w:hAnsi="Times New Roman" w:cs="Times New Roman"/>
        </w:rPr>
        <w:t>;</w:t>
      </w:r>
    </w:p>
    <w:p w:rsidR="00777CD4" w:rsidRDefault="00777CD4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что </w:t>
      </w:r>
      <w:r w:rsidRPr="006C456B">
        <w:rPr>
          <w:rFonts w:ascii="Times New Roman" w:hAnsi="Times New Roman" w:cs="Times New Roman"/>
        </w:rPr>
        <w:t xml:space="preserve">настоящий договор не является для </w:t>
      </w:r>
      <w:r>
        <w:rPr>
          <w:rFonts w:ascii="Times New Roman" w:hAnsi="Times New Roman" w:cs="Times New Roman"/>
        </w:rPr>
        <w:t>Продавца сделкой с заинтересованностью</w:t>
      </w:r>
      <w:r w:rsidRPr="006C456B">
        <w:rPr>
          <w:rFonts w:ascii="Times New Roman" w:hAnsi="Times New Roman" w:cs="Times New Roman"/>
        </w:rPr>
        <w:t>;</w:t>
      </w:r>
    </w:p>
    <w:p w:rsidR="00777CD4" w:rsidRPr="006C456B" w:rsidRDefault="00777CD4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C456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д</w:t>
      </w:r>
      <w:r w:rsidRPr="006C456B">
        <w:rPr>
          <w:rFonts w:ascii="Times New Roman" w:hAnsi="Times New Roman" w:cs="Times New Roman"/>
        </w:rPr>
        <w:t>ля совершения настоящей сделки получено согласие вс</w:t>
      </w:r>
      <w:r>
        <w:rPr>
          <w:rFonts w:ascii="Times New Roman" w:hAnsi="Times New Roman" w:cs="Times New Roman"/>
        </w:rPr>
        <w:t>ех органов управления</w:t>
      </w:r>
      <w:r w:rsidRPr="006C456B">
        <w:rPr>
          <w:rFonts w:ascii="Times New Roman" w:hAnsi="Times New Roman" w:cs="Times New Roman"/>
        </w:rPr>
        <w:t>, иных согласий не требуется</w:t>
      </w:r>
      <w:r>
        <w:rPr>
          <w:rFonts w:ascii="Times New Roman" w:hAnsi="Times New Roman" w:cs="Times New Roman"/>
        </w:rPr>
        <w:t>.</w:t>
      </w:r>
    </w:p>
    <w:p w:rsidR="00637223" w:rsidRPr="006C456B" w:rsidRDefault="0063722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9.2. </w:t>
      </w:r>
      <w:r w:rsidR="0012440F">
        <w:rPr>
          <w:rFonts w:ascii="Times New Roman" w:hAnsi="Times New Roman" w:cs="Times New Roman"/>
        </w:rPr>
        <w:t>Покупатель</w:t>
      </w:r>
      <w:r w:rsidRPr="006C456B">
        <w:rPr>
          <w:rFonts w:ascii="Times New Roman" w:hAnsi="Times New Roman" w:cs="Times New Roman"/>
        </w:rPr>
        <w:t xml:space="preserve"> подтверждает и гарантирует, что он не является несостоятельным лицом (банкротом), не находится в процессе банкротства, не объявил и до исполнения настоящего договора (завершения всех действий сторон в соответствии с настоящим договором) не намерен объявить себя банкротом, не обращался в судебные и иные уполномоченные органы для объявления (признания) себя банкротом, к нему не предъявлены иски и требования о признании его таким лицом и отсутствуют какие-либо предпосылки к объявлению его таковым.</w:t>
      </w:r>
    </w:p>
    <w:p w:rsidR="00637223" w:rsidRPr="006C456B" w:rsidRDefault="00637223" w:rsidP="00124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9.</w:t>
      </w:r>
      <w:r w:rsidR="0012440F">
        <w:rPr>
          <w:rFonts w:ascii="Times New Roman" w:hAnsi="Times New Roman" w:cs="Times New Roman"/>
        </w:rPr>
        <w:t>3</w:t>
      </w:r>
      <w:r w:rsidRPr="006C456B">
        <w:rPr>
          <w:rFonts w:ascii="Times New Roman" w:hAnsi="Times New Roman" w:cs="Times New Roman"/>
        </w:rPr>
        <w:t>. </w:t>
      </w:r>
      <w:r w:rsidR="0012440F">
        <w:rPr>
          <w:rFonts w:ascii="Times New Roman" w:hAnsi="Times New Roman" w:cs="Times New Roman"/>
        </w:rPr>
        <w:t xml:space="preserve">Покупатель (если юр лицо) </w:t>
      </w:r>
      <w:r w:rsidRPr="006C456B">
        <w:rPr>
          <w:rFonts w:ascii="Times New Roman" w:hAnsi="Times New Roman" w:cs="Times New Roman"/>
        </w:rPr>
        <w:t>подтверждает, что</w:t>
      </w:r>
      <w:r w:rsidR="00777CD4">
        <w:rPr>
          <w:rFonts w:ascii="Times New Roman" w:hAnsi="Times New Roman" w:cs="Times New Roman"/>
        </w:rPr>
        <w:t xml:space="preserve"> (ПУНКТ МОЖЕТ БЫТЬ ДОПОЛНЕН В ЗАВИСИМОСТИ ОТ ОРГАНИЗАЦИОННО-ПРАВОВОЙ ФОРМЫ)</w:t>
      </w:r>
      <w:r w:rsidRPr="006C456B">
        <w:rPr>
          <w:rFonts w:ascii="Times New Roman" w:hAnsi="Times New Roman" w:cs="Times New Roman"/>
        </w:rPr>
        <w:t>:</w:t>
      </w:r>
    </w:p>
    <w:p w:rsidR="00637223" w:rsidRPr="006C456B" w:rsidRDefault="0063722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- на заключение настоящего договора получено одобрение, что подтверждается Решением</w:t>
      </w:r>
      <w:r w:rsidR="0012440F">
        <w:rPr>
          <w:rFonts w:ascii="Times New Roman" w:hAnsi="Times New Roman" w:cs="Times New Roman"/>
        </w:rPr>
        <w:t xml:space="preserve"> (Протоколом)</w:t>
      </w:r>
      <w:r w:rsidRPr="006C456B">
        <w:rPr>
          <w:rFonts w:ascii="Times New Roman" w:hAnsi="Times New Roman" w:cs="Times New Roman"/>
        </w:rPr>
        <w:t>;</w:t>
      </w:r>
    </w:p>
    <w:p w:rsidR="00637223" w:rsidRPr="006C456B" w:rsidRDefault="0063722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 xml:space="preserve">- настоящий договор не является для </w:t>
      </w:r>
      <w:r w:rsidR="0012440F">
        <w:rPr>
          <w:rFonts w:ascii="Times New Roman" w:hAnsi="Times New Roman" w:cs="Times New Roman"/>
        </w:rPr>
        <w:t>Покупателя</w:t>
      </w:r>
      <w:r w:rsidR="00777CD4">
        <w:rPr>
          <w:rFonts w:ascii="Times New Roman" w:hAnsi="Times New Roman" w:cs="Times New Roman"/>
        </w:rPr>
        <w:t xml:space="preserve"> сделкой с заинтересованностью</w:t>
      </w:r>
      <w:r w:rsidRPr="006C456B">
        <w:rPr>
          <w:rFonts w:ascii="Times New Roman" w:hAnsi="Times New Roman" w:cs="Times New Roman"/>
        </w:rPr>
        <w:t>;</w:t>
      </w:r>
    </w:p>
    <w:p w:rsidR="00637223" w:rsidRPr="006C456B" w:rsidRDefault="0063722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- процедура совершения данной сделки соответствует всем корпоративным требованиям и требованиям действующего законодательства РФ;</w:t>
      </w:r>
    </w:p>
    <w:p w:rsidR="00637223" w:rsidRPr="006C456B" w:rsidRDefault="00637223" w:rsidP="00637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- не находится в состоянии ликвидации и решение о ликвидации общества не принималось</w:t>
      </w:r>
    </w:p>
    <w:p w:rsidR="00637223" w:rsidRDefault="00637223" w:rsidP="00637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-</w:t>
      </w:r>
      <w:r w:rsidR="0012440F">
        <w:rPr>
          <w:rFonts w:ascii="Times New Roman" w:hAnsi="Times New Roman" w:cs="Times New Roman"/>
        </w:rPr>
        <w:t xml:space="preserve"> д</w:t>
      </w:r>
      <w:r w:rsidRPr="006C456B">
        <w:rPr>
          <w:rFonts w:ascii="Times New Roman" w:hAnsi="Times New Roman" w:cs="Times New Roman"/>
        </w:rPr>
        <w:t>ля совершения настоящей сделки получено согласие вс</w:t>
      </w:r>
      <w:r w:rsidR="0012440F">
        <w:rPr>
          <w:rFonts w:ascii="Times New Roman" w:hAnsi="Times New Roman" w:cs="Times New Roman"/>
        </w:rPr>
        <w:t>ех органов управления</w:t>
      </w:r>
      <w:r w:rsidRPr="006C456B">
        <w:rPr>
          <w:rFonts w:ascii="Times New Roman" w:hAnsi="Times New Roman" w:cs="Times New Roman"/>
        </w:rPr>
        <w:t>, иных согласий не требуется.</w:t>
      </w:r>
    </w:p>
    <w:p w:rsidR="0012440F" w:rsidRDefault="0012440F" w:rsidP="00637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Покупатель (если физ лицо) </w:t>
      </w:r>
      <w:r w:rsidRPr="006C456B">
        <w:rPr>
          <w:rFonts w:ascii="Times New Roman" w:hAnsi="Times New Roman" w:cs="Times New Roman"/>
        </w:rPr>
        <w:t>подтверждает</w:t>
      </w:r>
      <w:r w:rsidR="00777CD4">
        <w:rPr>
          <w:rFonts w:ascii="Times New Roman" w:hAnsi="Times New Roman" w:cs="Times New Roman"/>
        </w:rPr>
        <w:t xml:space="preserve"> и гарантирует</w:t>
      </w:r>
      <w:r w:rsidRPr="006C456B">
        <w:rPr>
          <w:rFonts w:ascii="Times New Roman" w:hAnsi="Times New Roman" w:cs="Times New Roman"/>
        </w:rPr>
        <w:t>, что:</w:t>
      </w:r>
    </w:p>
    <w:p w:rsidR="00777CD4" w:rsidRDefault="00777CD4" w:rsidP="00637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состоит под опекой или попечительством</w:t>
      </w:r>
      <w:r w:rsidR="003C22D0">
        <w:rPr>
          <w:rFonts w:ascii="Times New Roman" w:hAnsi="Times New Roman" w:cs="Times New Roman"/>
        </w:rPr>
        <w:t>;</w:t>
      </w:r>
    </w:p>
    <w:p w:rsidR="00777CD4" w:rsidRDefault="00777CD4" w:rsidP="00637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обладает полной дееспособностью</w:t>
      </w:r>
      <w:r w:rsidR="003C22D0">
        <w:rPr>
          <w:rFonts w:ascii="Times New Roman" w:hAnsi="Times New Roman" w:cs="Times New Roman"/>
        </w:rPr>
        <w:t>;</w:t>
      </w:r>
    </w:p>
    <w:p w:rsidR="00777CD4" w:rsidRDefault="00777CD4" w:rsidP="00637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77CD4">
        <w:rPr>
          <w:rFonts w:ascii="Times New Roman" w:hAnsi="Times New Roman" w:cs="Times New Roman"/>
        </w:rPr>
        <w:t xml:space="preserve">у него отсутствуют заблуждения относительно цены настоящей сделки; данная сделка не является для </w:t>
      </w:r>
      <w:r>
        <w:rPr>
          <w:rFonts w:ascii="Times New Roman" w:hAnsi="Times New Roman" w:cs="Times New Roman"/>
        </w:rPr>
        <w:t>Покупателя</w:t>
      </w:r>
      <w:r w:rsidRPr="00777CD4">
        <w:rPr>
          <w:rFonts w:ascii="Times New Roman" w:hAnsi="Times New Roman" w:cs="Times New Roman"/>
        </w:rPr>
        <w:t xml:space="preserve"> кабальной, не заключается под влиянием угрозы, насилия, введения в заблуждение или обман и что им в полной мере проверены и проанализированы все последствия заключения им данной сделки</w:t>
      </w:r>
      <w:r w:rsidR="003C22D0">
        <w:rPr>
          <w:rFonts w:ascii="Times New Roman" w:hAnsi="Times New Roman" w:cs="Times New Roman"/>
        </w:rPr>
        <w:t>;</w:t>
      </w:r>
    </w:p>
    <w:p w:rsidR="003C22D0" w:rsidRDefault="003C22D0" w:rsidP="003C22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для заключения настоящего Договора получено согласие супруги/супруга;</w:t>
      </w:r>
    </w:p>
    <w:p w:rsidR="003C22D0" w:rsidRDefault="003C22D0" w:rsidP="003C22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либо – не состоит в зарегистрированном браке.</w:t>
      </w:r>
    </w:p>
    <w:p w:rsidR="003C22D0" w:rsidRPr="006C456B" w:rsidRDefault="003C22D0" w:rsidP="00637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2440F" w:rsidRPr="006C456B" w:rsidRDefault="0012440F" w:rsidP="00124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37223" w:rsidRPr="006C456B" w:rsidRDefault="00637223" w:rsidP="00637223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>.</w:t>
      </w:r>
    </w:p>
    <w:p w:rsidR="00637223" w:rsidRPr="006C456B" w:rsidRDefault="00637223" w:rsidP="00637223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hAnsi="Times New Roman" w:cs="Times New Roman"/>
          <w:b/>
          <w:bCs/>
        </w:rPr>
      </w:pPr>
      <w:r w:rsidRPr="006C456B">
        <w:rPr>
          <w:rFonts w:ascii="Times New Roman" w:hAnsi="Times New Roman" w:cs="Times New Roman"/>
          <w:b/>
          <w:bCs/>
        </w:rPr>
        <w:t>10.  ЗАКЛЮЧИТЕЛЬНЫЕ ПОЛОЖЕНИЯ</w:t>
      </w:r>
    </w:p>
    <w:p w:rsidR="00637223" w:rsidRPr="006C456B" w:rsidRDefault="00637223" w:rsidP="00637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56B">
        <w:rPr>
          <w:rFonts w:ascii="Times New Roman" w:hAnsi="Times New Roman" w:cs="Times New Roman"/>
        </w:rPr>
        <w:t xml:space="preserve">10.1.  Настоящий Договор считается заключенным с момента его </w:t>
      </w:r>
      <w:r w:rsidR="004333F5">
        <w:rPr>
          <w:rFonts w:ascii="Times New Roman" w:hAnsi="Times New Roman" w:cs="Times New Roman"/>
        </w:rPr>
        <w:t xml:space="preserve">подписания </w:t>
      </w:r>
      <w:bookmarkStart w:id="0" w:name="_GoBack"/>
      <w:bookmarkEnd w:id="0"/>
      <w:r w:rsidRPr="006C456B">
        <w:rPr>
          <w:rFonts w:ascii="Times New Roman" w:hAnsi="Times New Roman" w:cs="Times New Roman"/>
        </w:rPr>
        <w:t>и действует до исполнения всех взятых на себя Сторонами по настоящему договору обязательств.</w:t>
      </w:r>
    </w:p>
    <w:p w:rsidR="00637223" w:rsidRPr="006C456B" w:rsidRDefault="00637223" w:rsidP="00124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440F">
        <w:rPr>
          <w:rFonts w:ascii="Times New Roman" w:hAnsi="Times New Roman" w:cs="Times New Roman"/>
        </w:rPr>
        <w:t xml:space="preserve">10.2.  </w:t>
      </w:r>
      <w:r w:rsidRPr="006C456B">
        <w:rPr>
          <w:rFonts w:ascii="Times New Roman" w:hAnsi="Times New Roman" w:cs="Times New Roman"/>
        </w:rPr>
        <w:t xml:space="preserve">Настоящий договор составлен в </w:t>
      </w:r>
      <w:r w:rsidR="0012440F">
        <w:rPr>
          <w:rFonts w:ascii="Times New Roman" w:hAnsi="Times New Roman" w:cs="Times New Roman"/>
        </w:rPr>
        <w:t>трех</w:t>
      </w:r>
      <w:r w:rsidRPr="006C456B">
        <w:rPr>
          <w:rFonts w:ascii="Times New Roman" w:hAnsi="Times New Roman" w:cs="Times New Roman"/>
        </w:rPr>
        <w:t xml:space="preserve"> экземплярах, по одному для каждого участника сделки</w:t>
      </w:r>
      <w:r w:rsidR="0012440F">
        <w:rPr>
          <w:rFonts w:ascii="Times New Roman" w:hAnsi="Times New Roman" w:cs="Times New Roman"/>
        </w:rPr>
        <w:t>, и третий для регистрирующего органа</w:t>
      </w:r>
      <w:r w:rsidRPr="006C456B">
        <w:rPr>
          <w:rFonts w:ascii="Times New Roman" w:hAnsi="Times New Roman" w:cs="Times New Roman"/>
        </w:rPr>
        <w:t>.</w:t>
      </w:r>
    </w:p>
    <w:p w:rsidR="0012440F" w:rsidRDefault="0012440F" w:rsidP="00637223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12440F" w:rsidRDefault="0012440F" w:rsidP="0012440F">
      <w:pPr>
        <w:pStyle w:val="a4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:rsidR="0012440F" w:rsidRPr="0012440F" w:rsidRDefault="0012440F" w:rsidP="0012440F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12440F">
        <w:rPr>
          <w:rFonts w:ascii="Times New Roman" w:hAnsi="Times New Roman" w:cs="Times New Roman"/>
          <w:b/>
        </w:rPr>
        <w:t>11. АДРЕСА И РЕКВИЗИТЫ СТОРОН</w:t>
      </w:r>
    </w:p>
    <w:p w:rsidR="006655F4" w:rsidRPr="006C456B" w:rsidRDefault="006655F4" w:rsidP="00637223"/>
    <w:sectPr w:rsidR="006655F4" w:rsidRPr="006C456B" w:rsidSect="006C456B">
      <w:pgSz w:w="11906" w:h="16838"/>
      <w:pgMar w:top="993" w:right="1134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ED"/>
    <w:rsid w:val="0012440F"/>
    <w:rsid w:val="0014152E"/>
    <w:rsid w:val="001A06E2"/>
    <w:rsid w:val="00267587"/>
    <w:rsid w:val="002F0E96"/>
    <w:rsid w:val="00306F92"/>
    <w:rsid w:val="00315C16"/>
    <w:rsid w:val="00337CED"/>
    <w:rsid w:val="00364242"/>
    <w:rsid w:val="00374AB2"/>
    <w:rsid w:val="003A0730"/>
    <w:rsid w:val="003C22D0"/>
    <w:rsid w:val="004043F4"/>
    <w:rsid w:val="004333F5"/>
    <w:rsid w:val="00456131"/>
    <w:rsid w:val="0051190F"/>
    <w:rsid w:val="005405F6"/>
    <w:rsid w:val="00571DB9"/>
    <w:rsid w:val="00574A57"/>
    <w:rsid w:val="00611E2B"/>
    <w:rsid w:val="00623EEC"/>
    <w:rsid w:val="00637223"/>
    <w:rsid w:val="006655F4"/>
    <w:rsid w:val="006C456B"/>
    <w:rsid w:val="00712C48"/>
    <w:rsid w:val="00777CD4"/>
    <w:rsid w:val="007C3D00"/>
    <w:rsid w:val="008415D5"/>
    <w:rsid w:val="00957969"/>
    <w:rsid w:val="00981643"/>
    <w:rsid w:val="00995450"/>
    <w:rsid w:val="009B2E33"/>
    <w:rsid w:val="009B662D"/>
    <w:rsid w:val="009E2884"/>
    <w:rsid w:val="009E5CDD"/>
    <w:rsid w:val="00A329BE"/>
    <w:rsid w:val="00AD7C5E"/>
    <w:rsid w:val="00AF281A"/>
    <w:rsid w:val="00AF5F25"/>
    <w:rsid w:val="00B447DA"/>
    <w:rsid w:val="00B50952"/>
    <w:rsid w:val="00B86D73"/>
    <w:rsid w:val="00BC598F"/>
    <w:rsid w:val="00BE6A6D"/>
    <w:rsid w:val="00BF139A"/>
    <w:rsid w:val="00CA410A"/>
    <w:rsid w:val="00D17272"/>
    <w:rsid w:val="00DF311F"/>
    <w:rsid w:val="00E40764"/>
    <w:rsid w:val="00EB66BB"/>
    <w:rsid w:val="00ED5EE6"/>
    <w:rsid w:val="00F10C21"/>
    <w:rsid w:val="00F74F67"/>
    <w:rsid w:val="00FB6AF5"/>
    <w:rsid w:val="00FC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440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440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Guseva</dc:creator>
  <cp:lastModifiedBy>Новоселова Дарья Андреевна</cp:lastModifiedBy>
  <cp:revision>45</cp:revision>
  <dcterms:created xsi:type="dcterms:W3CDTF">2021-07-09T17:16:00Z</dcterms:created>
  <dcterms:modified xsi:type="dcterms:W3CDTF">2021-09-17T10:56:00Z</dcterms:modified>
</cp:coreProperties>
</file>