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0392786C" w:rsidR="0003404B" w:rsidRPr="00DD01CB" w:rsidRDefault="009C0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05D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C05D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C05D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C05D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C05D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C05D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26 февраля 2015 г. по делу №А55-1648/2015 конкурсным управляющим (ликвидатором) Открытым акционерным обществом коммерческим «Волга-Кредит» банком (ОАО «ВКБ»), адрес регистрации: 443030, г. Самара, ул. </w:t>
      </w:r>
      <w:proofErr w:type="spellStart"/>
      <w:r w:rsidRPr="009C05D8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9C05D8">
        <w:rPr>
          <w:rFonts w:ascii="Times New Roman" w:hAnsi="Times New Roman" w:cs="Times New Roman"/>
          <w:color w:val="000000"/>
          <w:sz w:val="24"/>
          <w:szCs w:val="24"/>
        </w:rPr>
        <w:t>, д. 138, ИНН 6310000192, ОГРН 1026300001815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77777777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DBEEE09" w14:textId="77777777" w:rsidR="000A2797" w:rsidRPr="000A2797" w:rsidRDefault="000A2797" w:rsidP="000A27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A2797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Пристройка к ЦУМу «Самара» - 2 948,2 кв. м, адрес: </w:t>
      </w:r>
      <w:proofErr w:type="gramStart"/>
      <w:r w:rsidRPr="000A2797">
        <w:rPr>
          <w:rFonts w:ascii="Times New Roman CYR" w:hAnsi="Times New Roman CYR" w:cs="Times New Roman CYR"/>
          <w:color w:val="000000"/>
          <w:sz w:val="24"/>
          <w:szCs w:val="24"/>
        </w:rPr>
        <w:t xml:space="preserve">Самарская обл., г. Самара, Ленинский р-н, ул. </w:t>
      </w:r>
      <w:proofErr w:type="spellStart"/>
      <w:r w:rsidRPr="000A2797">
        <w:rPr>
          <w:rFonts w:ascii="Times New Roman CYR" w:hAnsi="Times New Roman CYR" w:cs="Times New Roman CYR"/>
          <w:color w:val="000000"/>
          <w:sz w:val="24"/>
          <w:szCs w:val="24"/>
        </w:rPr>
        <w:t>Вилоновская</w:t>
      </w:r>
      <w:proofErr w:type="spellEnd"/>
      <w:r w:rsidRPr="000A2797">
        <w:rPr>
          <w:rFonts w:ascii="Times New Roman CYR" w:hAnsi="Times New Roman CYR" w:cs="Times New Roman CYR"/>
          <w:color w:val="000000"/>
          <w:sz w:val="24"/>
          <w:szCs w:val="24"/>
        </w:rPr>
        <w:t>, д. 138, земельный участок - 879,3 +/- 10,4 кв. м, адрес: установлено относительно ориентира, расположенного в границах участка, почтовый адрес ориентира:</w:t>
      </w:r>
      <w:proofErr w:type="gramEnd"/>
      <w:r w:rsidRPr="000A2797">
        <w:rPr>
          <w:rFonts w:ascii="Times New Roman CYR" w:hAnsi="Times New Roman CYR" w:cs="Times New Roman CYR"/>
          <w:color w:val="000000"/>
          <w:sz w:val="24"/>
          <w:szCs w:val="24"/>
        </w:rPr>
        <w:t xml:space="preserve"> Самарская обл., г. Самара, </w:t>
      </w:r>
      <w:proofErr w:type="gramStart"/>
      <w:r w:rsidRPr="000A2797">
        <w:rPr>
          <w:rFonts w:ascii="Times New Roman CYR" w:hAnsi="Times New Roman CYR" w:cs="Times New Roman CYR"/>
          <w:color w:val="000000"/>
          <w:sz w:val="24"/>
          <w:szCs w:val="24"/>
        </w:rPr>
        <w:t>Ленинский</w:t>
      </w:r>
      <w:proofErr w:type="gramEnd"/>
      <w:r w:rsidRPr="000A2797">
        <w:rPr>
          <w:rFonts w:ascii="Times New Roman CYR" w:hAnsi="Times New Roman CYR" w:cs="Times New Roman CYR"/>
          <w:color w:val="000000"/>
          <w:sz w:val="24"/>
          <w:szCs w:val="24"/>
        </w:rPr>
        <w:t xml:space="preserve"> р-он, ул. </w:t>
      </w:r>
      <w:proofErr w:type="spellStart"/>
      <w:r w:rsidRPr="000A2797">
        <w:rPr>
          <w:rFonts w:ascii="Times New Roman CYR" w:hAnsi="Times New Roman CYR" w:cs="Times New Roman CYR"/>
          <w:color w:val="000000"/>
          <w:sz w:val="24"/>
          <w:szCs w:val="24"/>
        </w:rPr>
        <w:t>Вилоновская</w:t>
      </w:r>
      <w:proofErr w:type="spellEnd"/>
      <w:r w:rsidRPr="000A2797">
        <w:rPr>
          <w:rFonts w:ascii="Times New Roman CYR" w:hAnsi="Times New Roman CYR" w:cs="Times New Roman CYR"/>
          <w:color w:val="000000"/>
          <w:sz w:val="24"/>
          <w:szCs w:val="24"/>
        </w:rPr>
        <w:t>, д. 138, имущество (271 поз.), кадастровые номера 63:01:0519004:570, 63:01:0519004:8, земли населенных пунктов - занимаемый нежилым зданием (литера Д) административного назначения и прилегающей территорией - 114 908 979,37 руб.;</w:t>
      </w:r>
    </w:p>
    <w:p w14:paraId="4F69A62E" w14:textId="490E69B2" w:rsidR="00987A46" w:rsidRDefault="000A2797" w:rsidP="000A27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0A2797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2 - ВАЗ-21101, светло-серебристый металлик, 2006, 230 118 км, 1.6 МТ (80 л. с.), бензин, передний, VIN XTA21101060993145, значительные следы коррозии, автомобиль не заводится, подкрылки НОВА, г. Самара 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57 980,47 руб.</w:t>
      </w:r>
      <w:proofErr w:type="gramEnd"/>
    </w:p>
    <w:p w14:paraId="14351655" w14:textId="0D74A84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74ABDC8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9C05D8" w:rsidRPr="009C05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9C05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9C05D8" w:rsidRPr="009C05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C05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сентя</w:t>
      </w:r>
      <w:r w:rsidR="009C05D8" w:rsidRPr="009C05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бря 2021 г. по </w:t>
      </w:r>
      <w:r w:rsidR="009C05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="009C05D8" w:rsidRPr="009C05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C05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января</w:t>
      </w:r>
      <w:r w:rsidR="009C05D8" w:rsidRPr="009C05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2022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8764015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9C05D8" w:rsidRPr="009C05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9C05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9C05D8" w:rsidRPr="009C05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C05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сентя</w:t>
      </w:r>
      <w:r w:rsidR="009C05D8" w:rsidRPr="009C05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бря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A6E207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0AF83939" w14:textId="47DC3F48" w:rsidR="00987A46" w:rsidRDefault="009C05D8" w:rsidP="005E4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05D8">
        <w:rPr>
          <w:rFonts w:ascii="Times New Roman" w:hAnsi="Times New Roman" w:cs="Times New Roman"/>
          <w:b/>
          <w:color w:val="000000"/>
          <w:sz w:val="24"/>
          <w:szCs w:val="24"/>
        </w:rPr>
        <w:t>Для лота 1:</w:t>
      </w:r>
    </w:p>
    <w:p w14:paraId="257A8E95" w14:textId="77777777" w:rsidR="005E444D" w:rsidRPr="005E444D" w:rsidRDefault="005E444D" w:rsidP="005E4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44D">
        <w:rPr>
          <w:rFonts w:ascii="Times New Roman" w:hAnsi="Times New Roman" w:cs="Times New Roman"/>
          <w:color w:val="000000"/>
          <w:sz w:val="24"/>
          <w:szCs w:val="24"/>
        </w:rPr>
        <w:t>с 28 сентября 2021 г. по 14 ноября 2021 г. - в размере начальной цены продажи лота;</w:t>
      </w:r>
    </w:p>
    <w:p w14:paraId="69BCB7FA" w14:textId="77777777" w:rsidR="005E444D" w:rsidRPr="005E444D" w:rsidRDefault="005E444D" w:rsidP="005E4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44D">
        <w:rPr>
          <w:rFonts w:ascii="Times New Roman" w:hAnsi="Times New Roman" w:cs="Times New Roman"/>
          <w:color w:val="000000"/>
          <w:sz w:val="24"/>
          <w:szCs w:val="24"/>
        </w:rPr>
        <w:t>с 15 ноября 2021 г. по 21 ноября 2021 г. - в размере 94,50% от начальной цены продажи лота;</w:t>
      </w:r>
    </w:p>
    <w:p w14:paraId="07EAE776" w14:textId="77777777" w:rsidR="005E444D" w:rsidRPr="005E444D" w:rsidRDefault="005E444D" w:rsidP="005E4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44D">
        <w:rPr>
          <w:rFonts w:ascii="Times New Roman" w:hAnsi="Times New Roman" w:cs="Times New Roman"/>
          <w:color w:val="000000"/>
          <w:sz w:val="24"/>
          <w:szCs w:val="24"/>
        </w:rPr>
        <w:t>с 22 ноября 2021 г. по 28 ноября 2021 г. - в размере 89,00% от начальной цены продажи лота;</w:t>
      </w:r>
      <w:bookmarkStart w:id="0" w:name="_GoBack"/>
      <w:bookmarkEnd w:id="0"/>
    </w:p>
    <w:p w14:paraId="59BE5416" w14:textId="77777777" w:rsidR="005E444D" w:rsidRPr="005E444D" w:rsidRDefault="005E444D" w:rsidP="005E4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44D">
        <w:rPr>
          <w:rFonts w:ascii="Times New Roman" w:hAnsi="Times New Roman" w:cs="Times New Roman"/>
          <w:color w:val="000000"/>
          <w:sz w:val="24"/>
          <w:szCs w:val="24"/>
        </w:rPr>
        <w:t>с 29 ноября 2021 г. по 05 декабря 2021 г. - в размере 83,50% от начальной цены продажи лота;</w:t>
      </w:r>
    </w:p>
    <w:p w14:paraId="75ACAF00" w14:textId="77777777" w:rsidR="005E444D" w:rsidRPr="005E444D" w:rsidRDefault="005E444D" w:rsidP="005E4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44D">
        <w:rPr>
          <w:rFonts w:ascii="Times New Roman" w:hAnsi="Times New Roman" w:cs="Times New Roman"/>
          <w:color w:val="000000"/>
          <w:sz w:val="24"/>
          <w:szCs w:val="24"/>
        </w:rPr>
        <w:t>с 06 декабря 2021 г. по 12 декабря 2021 г. - в размере 78,00% от начальной цены продажи лота;</w:t>
      </w:r>
    </w:p>
    <w:p w14:paraId="7CC27920" w14:textId="77777777" w:rsidR="005E444D" w:rsidRPr="005E444D" w:rsidRDefault="005E444D" w:rsidP="005E4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44D">
        <w:rPr>
          <w:rFonts w:ascii="Times New Roman" w:hAnsi="Times New Roman" w:cs="Times New Roman"/>
          <w:color w:val="000000"/>
          <w:sz w:val="24"/>
          <w:szCs w:val="24"/>
        </w:rPr>
        <w:t>с 13 декабря 2021 г. по 19 декабря 2021 г. - в размере 72,50% от начальной цены продажи лота;</w:t>
      </w:r>
    </w:p>
    <w:p w14:paraId="4BADB0A4" w14:textId="77777777" w:rsidR="005E444D" w:rsidRPr="005E444D" w:rsidRDefault="005E444D" w:rsidP="005E4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44D">
        <w:rPr>
          <w:rFonts w:ascii="Times New Roman" w:hAnsi="Times New Roman" w:cs="Times New Roman"/>
          <w:color w:val="000000"/>
          <w:sz w:val="24"/>
          <w:szCs w:val="24"/>
        </w:rPr>
        <w:t>с 20 декабря 2021 г. по 26 декабря 2021 г. - в размере 67,00% от начальной цены продажи лота;</w:t>
      </w:r>
    </w:p>
    <w:p w14:paraId="615E72B2" w14:textId="77777777" w:rsidR="005E444D" w:rsidRPr="005E444D" w:rsidRDefault="005E444D" w:rsidP="005E4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44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27 декабря 2021 г. по 02 января 2022 г. - в размере 61,50% от начальной цены продажи лота;</w:t>
      </w:r>
    </w:p>
    <w:p w14:paraId="7F62FED0" w14:textId="77777777" w:rsidR="005E444D" w:rsidRPr="005E444D" w:rsidRDefault="005E444D" w:rsidP="005E4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44D">
        <w:rPr>
          <w:rFonts w:ascii="Times New Roman" w:hAnsi="Times New Roman" w:cs="Times New Roman"/>
          <w:color w:val="000000"/>
          <w:sz w:val="24"/>
          <w:szCs w:val="24"/>
        </w:rPr>
        <w:t>с 03 января 2022 г. по 16 января 2022 г. - в размере 56,00% от начальной цены продажи лота;</w:t>
      </w:r>
    </w:p>
    <w:p w14:paraId="13D65DD6" w14:textId="77777777" w:rsidR="005E444D" w:rsidRPr="005E444D" w:rsidRDefault="005E444D" w:rsidP="005E4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44D">
        <w:rPr>
          <w:rFonts w:ascii="Times New Roman" w:hAnsi="Times New Roman" w:cs="Times New Roman"/>
          <w:color w:val="000000"/>
          <w:sz w:val="24"/>
          <w:szCs w:val="24"/>
        </w:rPr>
        <w:t>с 17 января 2022 г. по 23 января 2022 г. - в размере 50,50% от начальной цены продажи лота;</w:t>
      </w:r>
    </w:p>
    <w:p w14:paraId="7DEFC4D9" w14:textId="34D993C4" w:rsidR="009C05D8" w:rsidRPr="009C05D8" w:rsidRDefault="005E444D" w:rsidP="005E4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44D">
        <w:rPr>
          <w:rFonts w:ascii="Times New Roman" w:hAnsi="Times New Roman" w:cs="Times New Roman"/>
          <w:color w:val="000000"/>
          <w:sz w:val="24"/>
          <w:szCs w:val="24"/>
        </w:rPr>
        <w:t>с 24 января 2022 г. по 30 января 2022 г. - в размере 45,00%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3C5945EC" w14:textId="6774911C" w:rsidR="009C05D8" w:rsidRPr="009C05D8" w:rsidRDefault="009C05D8" w:rsidP="005E4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05D8">
        <w:rPr>
          <w:rFonts w:ascii="Times New Roman" w:hAnsi="Times New Roman" w:cs="Times New Roman"/>
          <w:b/>
          <w:color w:val="000000"/>
          <w:sz w:val="24"/>
          <w:szCs w:val="24"/>
        </w:rPr>
        <w:t>Для лота 2:</w:t>
      </w:r>
    </w:p>
    <w:p w14:paraId="74124701" w14:textId="77777777" w:rsidR="005E444D" w:rsidRPr="005E444D" w:rsidRDefault="005E444D" w:rsidP="005E4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44D">
        <w:rPr>
          <w:rFonts w:ascii="Times New Roman" w:hAnsi="Times New Roman" w:cs="Times New Roman"/>
          <w:color w:val="000000"/>
          <w:sz w:val="24"/>
          <w:szCs w:val="24"/>
        </w:rPr>
        <w:t>с 28 сентября 2021 г. по 14 ноября 2021 г. - в размере начальной цены продажи лота;</w:t>
      </w:r>
    </w:p>
    <w:p w14:paraId="7C3AE786" w14:textId="77777777" w:rsidR="005E444D" w:rsidRPr="005E444D" w:rsidRDefault="005E444D" w:rsidP="005E4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44D">
        <w:rPr>
          <w:rFonts w:ascii="Times New Roman" w:hAnsi="Times New Roman" w:cs="Times New Roman"/>
          <w:color w:val="000000"/>
          <w:sz w:val="24"/>
          <w:szCs w:val="24"/>
        </w:rPr>
        <w:t>с 15 ноября 2021 г. по 21 ноября 2021 г. - в размере 90,40% от начальной цены продажи лота;</w:t>
      </w:r>
    </w:p>
    <w:p w14:paraId="7AD0EAC0" w14:textId="77777777" w:rsidR="005E444D" w:rsidRPr="005E444D" w:rsidRDefault="005E444D" w:rsidP="005E4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44D">
        <w:rPr>
          <w:rFonts w:ascii="Times New Roman" w:hAnsi="Times New Roman" w:cs="Times New Roman"/>
          <w:color w:val="000000"/>
          <w:sz w:val="24"/>
          <w:szCs w:val="24"/>
        </w:rPr>
        <w:t>с 22 ноября 2021 г. по 28 ноября 2021 г. - в размере 80,80% от начальной цены продажи лота;</w:t>
      </w:r>
    </w:p>
    <w:p w14:paraId="3BCAB752" w14:textId="77777777" w:rsidR="005E444D" w:rsidRPr="005E444D" w:rsidRDefault="005E444D" w:rsidP="005E4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44D">
        <w:rPr>
          <w:rFonts w:ascii="Times New Roman" w:hAnsi="Times New Roman" w:cs="Times New Roman"/>
          <w:color w:val="000000"/>
          <w:sz w:val="24"/>
          <w:szCs w:val="24"/>
        </w:rPr>
        <w:t>с 29 ноября 2021 г. по 05 декабря 2021 г. - в размере 71,20% от начальной цены продажи лота;</w:t>
      </w:r>
    </w:p>
    <w:p w14:paraId="6AE78A18" w14:textId="77777777" w:rsidR="005E444D" w:rsidRPr="005E444D" w:rsidRDefault="005E444D" w:rsidP="005E4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44D">
        <w:rPr>
          <w:rFonts w:ascii="Times New Roman" w:hAnsi="Times New Roman" w:cs="Times New Roman"/>
          <w:color w:val="000000"/>
          <w:sz w:val="24"/>
          <w:szCs w:val="24"/>
        </w:rPr>
        <w:t>с 06 декабря 2021 г. по 12 декабря 2021 г. - в размере 61,60% от начальной цены продажи лота;</w:t>
      </w:r>
    </w:p>
    <w:p w14:paraId="4FA9BB98" w14:textId="77777777" w:rsidR="005E444D" w:rsidRPr="005E444D" w:rsidRDefault="005E444D" w:rsidP="005E4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44D">
        <w:rPr>
          <w:rFonts w:ascii="Times New Roman" w:hAnsi="Times New Roman" w:cs="Times New Roman"/>
          <w:color w:val="000000"/>
          <w:sz w:val="24"/>
          <w:szCs w:val="24"/>
        </w:rPr>
        <w:t>с 13 декабря 2021 г. по 19 декабря 2021 г. - в размере 52,00% от начальной цены продажи лота;</w:t>
      </w:r>
    </w:p>
    <w:p w14:paraId="3D8EA03E" w14:textId="77777777" w:rsidR="005E444D" w:rsidRPr="005E444D" w:rsidRDefault="005E444D" w:rsidP="005E4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44D">
        <w:rPr>
          <w:rFonts w:ascii="Times New Roman" w:hAnsi="Times New Roman" w:cs="Times New Roman"/>
          <w:color w:val="000000"/>
          <w:sz w:val="24"/>
          <w:szCs w:val="24"/>
        </w:rPr>
        <w:t>с 20 декабря 2021 г. по 26 декабря 2021 г. - в размере 42,40% от начальной цены продажи лота;</w:t>
      </w:r>
    </w:p>
    <w:p w14:paraId="23A64530" w14:textId="77777777" w:rsidR="005E444D" w:rsidRPr="005E444D" w:rsidRDefault="005E444D" w:rsidP="005E4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44D">
        <w:rPr>
          <w:rFonts w:ascii="Times New Roman" w:hAnsi="Times New Roman" w:cs="Times New Roman"/>
          <w:color w:val="000000"/>
          <w:sz w:val="24"/>
          <w:szCs w:val="24"/>
        </w:rPr>
        <w:t>с 27 декабря 2021 г. по 02 января 2022 г. - в размере 32,80% от начальной цены продажи лота;</w:t>
      </w:r>
    </w:p>
    <w:p w14:paraId="3CB91409" w14:textId="77777777" w:rsidR="005E444D" w:rsidRPr="005E444D" w:rsidRDefault="005E444D" w:rsidP="005E4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44D">
        <w:rPr>
          <w:rFonts w:ascii="Times New Roman" w:hAnsi="Times New Roman" w:cs="Times New Roman"/>
          <w:color w:val="000000"/>
          <w:sz w:val="24"/>
          <w:szCs w:val="24"/>
        </w:rPr>
        <w:t>с 03 января 2022 г. по 16 января 2022 г. - в размере 23,20% от начальной цены продажи лота;</w:t>
      </w:r>
    </w:p>
    <w:p w14:paraId="23426FB1" w14:textId="77777777" w:rsidR="005E444D" w:rsidRPr="005E444D" w:rsidRDefault="005E444D" w:rsidP="005E4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44D">
        <w:rPr>
          <w:rFonts w:ascii="Times New Roman" w:hAnsi="Times New Roman" w:cs="Times New Roman"/>
          <w:color w:val="000000"/>
          <w:sz w:val="24"/>
          <w:szCs w:val="24"/>
        </w:rPr>
        <w:t>с 17 января 2022 г. по 23 января 2022 г. - в размере 13,60% от начальной цены продажи лота;</w:t>
      </w:r>
    </w:p>
    <w:p w14:paraId="7FCDDA2C" w14:textId="62D8EA30" w:rsidR="00987A46" w:rsidRDefault="005E444D" w:rsidP="005E4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44D">
        <w:rPr>
          <w:rFonts w:ascii="Times New Roman" w:hAnsi="Times New Roman" w:cs="Times New Roman"/>
          <w:color w:val="000000"/>
          <w:sz w:val="24"/>
          <w:szCs w:val="24"/>
        </w:rPr>
        <w:t>с 24 января 2022 г. по 30 января 2022 г. - в размере 4,00%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6FF98F4" w14:textId="6FB7F8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66AFBE46" w:rsidR="008F1609" w:rsidRDefault="009C05D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C05D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11:00 до 16:00 часов по адресу: г. Самара, ул. </w:t>
      </w:r>
      <w:proofErr w:type="spellStart"/>
      <w:r w:rsidRPr="009C05D8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9C05D8">
        <w:rPr>
          <w:rFonts w:ascii="Times New Roman" w:hAnsi="Times New Roman" w:cs="Times New Roman"/>
          <w:color w:val="000000"/>
          <w:sz w:val="24"/>
          <w:szCs w:val="24"/>
        </w:rPr>
        <w:t>, д. 138, тел. 8(846)250-05-70, 8(846)250-05-75, доб. 1001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(для лота 1), доб. 105 (для лота 2)</w:t>
      </w:r>
      <w:r w:rsidRPr="009C05D8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pf@auction-house.ru, </w:t>
      </w:r>
      <w:proofErr w:type="spellStart"/>
      <w:r w:rsidRPr="009C05D8">
        <w:rPr>
          <w:rFonts w:ascii="Times New Roman" w:hAnsi="Times New Roman" w:cs="Times New Roman"/>
          <w:color w:val="000000"/>
          <w:sz w:val="24"/>
          <w:szCs w:val="24"/>
        </w:rPr>
        <w:t>Харланова</w:t>
      </w:r>
      <w:proofErr w:type="spellEnd"/>
      <w:r w:rsidRPr="009C05D8">
        <w:rPr>
          <w:rFonts w:ascii="Times New Roman" w:hAnsi="Times New Roman" w:cs="Times New Roman"/>
          <w:color w:val="000000"/>
          <w:sz w:val="24"/>
          <w:szCs w:val="24"/>
        </w:rPr>
        <w:t xml:space="preserve"> Наталья тел. 8(927)208-21-43, Соболькова Елена 8(927)208-15-34.</w:t>
      </w:r>
      <w:proofErr w:type="gramEnd"/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A2797"/>
    <w:rsid w:val="00101AB0"/>
    <w:rsid w:val="00203862"/>
    <w:rsid w:val="002C3A2C"/>
    <w:rsid w:val="00360DC6"/>
    <w:rsid w:val="003E6C81"/>
    <w:rsid w:val="00495D59"/>
    <w:rsid w:val="004B74A7"/>
    <w:rsid w:val="00555595"/>
    <w:rsid w:val="005742CC"/>
    <w:rsid w:val="005E444D"/>
    <w:rsid w:val="005F1F68"/>
    <w:rsid w:val="00621553"/>
    <w:rsid w:val="00762232"/>
    <w:rsid w:val="007A10EE"/>
    <w:rsid w:val="007E3D68"/>
    <w:rsid w:val="008C4892"/>
    <w:rsid w:val="008F1609"/>
    <w:rsid w:val="00953DA4"/>
    <w:rsid w:val="00987A46"/>
    <w:rsid w:val="009C05D8"/>
    <w:rsid w:val="009E68C2"/>
    <w:rsid w:val="009F0C4D"/>
    <w:rsid w:val="00B97A00"/>
    <w:rsid w:val="00C15400"/>
    <w:rsid w:val="00C66976"/>
    <w:rsid w:val="00D115EC"/>
    <w:rsid w:val="00D16130"/>
    <w:rsid w:val="00DD01CB"/>
    <w:rsid w:val="00E2452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1752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18</cp:revision>
  <dcterms:created xsi:type="dcterms:W3CDTF">2019-07-23T07:53:00Z</dcterms:created>
  <dcterms:modified xsi:type="dcterms:W3CDTF">2021-09-17T12:58:00Z</dcterms:modified>
</cp:coreProperties>
</file>