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9879A0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57B" w:rsidRPr="00AD65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D657B" w:rsidRPr="00AD657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D657B" w:rsidRPr="00AD657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D657B" w:rsidRPr="00AD657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D657B" w:rsidRPr="00AD657B">
        <w:rPr>
          <w:rFonts w:ascii="Times New Roman" w:hAnsi="Times New Roman" w:cs="Times New Roman"/>
          <w:color w:val="000000"/>
          <w:sz w:val="24"/>
          <w:szCs w:val="24"/>
        </w:rPr>
        <w:t>, 8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№А40-151926/15 конкурсным управляющим (ликвидатором) Закрытым акционерным обществом «МОССТРОЙЭКОНОМБАНК» (ЗАО «М БАНК») (адрес регистрации: 117393, г. Москва, ул. Профсоюзная, д. 78, стр. 1, ИНН 7728185046, ОГРН 1027739109914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514AB38" w14:textId="45C2AFC3" w:rsidR="00A06714" w:rsidRPr="00A115B3" w:rsidRDefault="00316D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316D9F">
        <w:rPr>
          <w:rFonts w:ascii="Times New Roman CYR" w:hAnsi="Times New Roman CYR" w:cs="Times New Roman CYR"/>
          <w:color w:val="000000"/>
        </w:rPr>
        <w:t>Нежилые помещения (гараж № 3, № 4) - 55 кв. м, 18,3 кв. м, адрес: г. Воронеж, ул. Никитинская, д. 52 в, пом. 3, пом. 4, кадастровые номера 36:34:0401018:189, 36:34:0401018:190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316D9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16D9F">
        <w:rPr>
          <w:rFonts w:ascii="Times New Roman CYR" w:hAnsi="Times New Roman CYR" w:cs="Times New Roman CYR"/>
          <w:color w:val="000000"/>
        </w:rPr>
        <w:t>100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16D9F">
        <w:rPr>
          <w:rFonts w:ascii="Times New Roman CYR" w:hAnsi="Times New Roman CYR" w:cs="Times New Roman CYR"/>
          <w:color w:val="000000"/>
        </w:rPr>
        <w:t>000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00E063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E41F7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88B09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E41F7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DCD92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E41F7" w:rsidRPr="00AE41F7">
        <w:rPr>
          <w:b/>
          <w:bCs/>
        </w:rPr>
        <w:t>02 августа</w:t>
      </w:r>
      <w:r w:rsidR="00E12685" w:rsidRPr="00AE41F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AE41F7">
        <w:rPr>
          <w:b/>
          <w:bCs/>
        </w:rPr>
        <w:t>202</w:t>
      </w:r>
      <w:r w:rsidR="00E12685" w:rsidRPr="00AE41F7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70CD6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E515D" w:rsidRPr="00FE515D">
        <w:rPr>
          <w:b/>
          <w:bCs/>
        </w:rPr>
        <w:t>02 августа</w:t>
      </w:r>
      <w:r w:rsidR="00E12685" w:rsidRPr="00FE515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FE515D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FE515D" w:rsidRPr="00FE515D">
        <w:rPr>
          <w:b/>
          <w:bCs/>
        </w:rPr>
        <w:t>20 сентября</w:t>
      </w:r>
      <w:r w:rsidR="00E12685" w:rsidRPr="00FE515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FE515D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E515D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FE515D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60668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B5546" w:rsidRPr="004B5546">
        <w:rPr>
          <w:b/>
          <w:bCs/>
        </w:rPr>
        <w:t>22 июня</w:t>
      </w:r>
      <w:r w:rsidR="00E12685" w:rsidRPr="004B554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4B5546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B5546" w:rsidRPr="004B5546">
        <w:rPr>
          <w:b/>
          <w:bCs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27B9C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259A7" w:rsidRPr="004259A7">
        <w:rPr>
          <w:b/>
          <w:bCs/>
        </w:rPr>
        <w:t>24 сентября</w:t>
      </w:r>
      <w:r w:rsidR="00E12685" w:rsidRPr="004259A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4259A7">
        <w:rPr>
          <w:b/>
          <w:bCs/>
        </w:rPr>
        <w:t>2021 г.</w:t>
      </w:r>
      <w:r w:rsidRPr="004259A7">
        <w:rPr>
          <w:b/>
          <w:bCs/>
          <w:color w:val="000000"/>
        </w:rPr>
        <w:t xml:space="preserve"> по </w:t>
      </w:r>
      <w:r w:rsidR="004259A7" w:rsidRPr="004259A7">
        <w:rPr>
          <w:b/>
          <w:bCs/>
        </w:rPr>
        <w:t>22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259A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41D7A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C76F9">
        <w:rPr>
          <w:color w:val="000000"/>
        </w:rPr>
        <w:t xml:space="preserve"> </w:t>
      </w:r>
      <w:r w:rsidR="00CC76F9" w:rsidRPr="00CC76F9">
        <w:rPr>
          <w:b/>
          <w:bCs/>
        </w:rPr>
        <w:t>24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CC76F9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499861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8132A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28132A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884520B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8132A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8132A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4CFD54B" w14:textId="77777777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24 сентября 2021 г. по 06 ноября 2021 г. - в размере начальной цены продажи лота;</w:t>
      </w:r>
    </w:p>
    <w:p w14:paraId="6436A5CA" w14:textId="7B33055C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07 ноября 2021 г. по 14 ноября 2021 г. - в размере 93,40% от начальной цены продажи лота;</w:t>
      </w:r>
    </w:p>
    <w:p w14:paraId="1F8326DA" w14:textId="0D536B03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86,80% от начальной цены продажи лота;</w:t>
      </w:r>
    </w:p>
    <w:p w14:paraId="05764554" w14:textId="45364FE6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80,20% от начальной цены продажи лота;</w:t>
      </w:r>
    </w:p>
    <w:p w14:paraId="254E499C" w14:textId="613B3485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73,60% от начальной цены продажи лота;</w:t>
      </w:r>
    </w:p>
    <w:p w14:paraId="476AB1F3" w14:textId="77777777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67,00% от начальной цены продажи лота;</w:t>
      </w:r>
    </w:p>
    <w:p w14:paraId="63398DAB" w14:textId="2D09C684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60,40% от начальной цены продажи лота;</w:t>
      </w:r>
    </w:p>
    <w:p w14:paraId="31FCC385" w14:textId="1787A14E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53,80% от начальной цены продажи лота;</w:t>
      </w:r>
    </w:p>
    <w:p w14:paraId="48E59C75" w14:textId="4F7E35EB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47,20% от начальной цены продажи лота;</w:t>
      </w:r>
    </w:p>
    <w:p w14:paraId="2BB017DC" w14:textId="42325D4E" w:rsidR="00075218" w:rsidRPr="00075218" w:rsidRDefault="00075218" w:rsidP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03 января 2022 г. по 15 января 2022 г. - в размере 40,60% от начальной цены продажи лота;</w:t>
      </w:r>
    </w:p>
    <w:p w14:paraId="1D26B92D" w14:textId="4D6C0605" w:rsidR="0028132A" w:rsidRDefault="00075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18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7F3C05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F827B0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F465F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F465F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F465F">
        <w:rPr>
          <w:rFonts w:ascii="Times New Roman" w:hAnsi="Times New Roman" w:cs="Times New Roman"/>
          <w:sz w:val="24"/>
          <w:szCs w:val="24"/>
        </w:rPr>
        <w:t xml:space="preserve">г. Москва, Смоленская-Сенная пл., д.30, тел. +7(495)258-32-51, доб. 64-10, 40-62; у ОТ: </w:t>
      </w:r>
      <w:r w:rsidR="009F0F87" w:rsidRPr="009F0F87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75218"/>
    <w:rsid w:val="00130BFB"/>
    <w:rsid w:val="0015099D"/>
    <w:rsid w:val="001F039D"/>
    <w:rsid w:val="0028132A"/>
    <w:rsid w:val="002C312D"/>
    <w:rsid w:val="00316D9F"/>
    <w:rsid w:val="00365722"/>
    <w:rsid w:val="004259A7"/>
    <w:rsid w:val="00467D6B"/>
    <w:rsid w:val="004B5546"/>
    <w:rsid w:val="00564010"/>
    <w:rsid w:val="00637A0F"/>
    <w:rsid w:val="006B43E3"/>
    <w:rsid w:val="0070175B"/>
    <w:rsid w:val="007229EA"/>
    <w:rsid w:val="00722ECA"/>
    <w:rsid w:val="007F465F"/>
    <w:rsid w:val="00865FD7"/>
    <w:rsid w:val="008A37E3"/>
    <w:rsid w:val="00914D34"/>
    <w:rsid w:val="00952ED1"/>
    <w:rsid w:val="009730D9"/>
    <w:rsid w:val="00997993"/>
    <w:rsid w:val="009C6E48"/>
    <w:rsid w:val="009F0E7B"/>
    <w:rsid w:val="009F0F87"/>
    <w:rsid w:val="00A03865"/>
    <w:rsid w:val="00A06714"/>
    <w:rsid w:val="00A115B3"/>
    <w:rsid w:val="00A81E4E"/>
    <w:rsid w:val="00AD657B"/>
    <w:rsid w:val="00AE41F7"/>
    <w:rsid w:val="00B83E9D"/>
    <w:rsid w:val="00BE0BF1"/>
    <w:rsid w:val="00BE1559"/>
    <w:rsid w:val="00C11EFF"/>
    <w:rsid w:val="00C9585C"/>
    <w:rsid w:val="00CC76F9"/>
    <w:rsid w:val="00CE5F1B"/>
    <w:rsid w:val="00D0297E"/>
    <w:rsid w:val="00D57DB3"/>
    <w:rsid w:val="00D62667"/>
    <w:rsid w:val="00DB0166"/>
    <w:rsid w:val="00E12685"/>
    <w:rsid w:val="00E614D3"/>
    <w:rsid w:val="00EA7238"/>
    <w:rsid w:val="00F05E04"/>
    <w:rsid w:val="00FA3DE1"/>
    <w:rsid w:val="00FE515D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E0E0E67-3C57-4818-9D89-B07ED946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29</cp:revision>
  <dcterms:created xsi:type="dcterms:W3CDTF">2019-07-23T07:45:00Z</dcterms:created>
  <dcterms:modified xsi:type="dcterms:W3CDTF">2021-06-11T08:16:00Z</dcterms:modified>
</cp:coreProperties>
</file>