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BF32" w14:textId="6A68512D" w:rsidR="00804C8A" w:rsidRPr="00E37C5A" w:rsidRDefault="00804C8A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08F" w:rsidRPr="0084108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АО «Российский аукционный дом» (ОГРН 1097847233351, ИНН 7838430413, 190000, Санкт-Петербург, пер. Гривцова, д. 5, лит.В,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обл. от 7 июня 2016 г. по делу №А53-11457/2016 конкурсным управляющим (ликвидатором) Акционерным коммерческим банком «Стелла-Банк» (акционерное общество) (АО АКБ «Стелла-Банк», ОГРН 1026100001938, ИНН 6166016158, адрес регистрации: 344022, г. Ростов-на-Дону, ул. Большая Садовая, 188а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80749D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A34DA2C" w14:textId="77777777" w:rsidR="00804C8A" w:rsidRPr="00E37C5A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36E6D06" w14:textId="5C316EE3" w:rsidR="0084108F" w:rsidRPr="0084108F" w:rsidRDefault="0084108F" w:rsidP="008410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08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08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108F">
        <w:rPr>
          <w:rFonts w:ascii="Times New Roman" w:hAnsi="Times New Roman" w:cs="Times New Roman"/>
          <w:color w:val="000000"/>
          <w:sz w:val="24"/>
          <w:szCs w:val="24"/>
        </w:rPr>
        <w:t>Квартира - 69,7 кв. м, земельный участок - 1 501 +/- 0,2 кв. м, адрес: Ростовская обл., р-н Октябрьский, сл Красюковская, пер. 3-й Советский, д. 8, 1-этажная, кадастровые номера 61:28:0070101:6681, 61:28:0070101:1770, земли населенных пунктов - для ведения личного подсобного хозяйства, ограничения и обременения: нет информации по зарегистрированным лицам, проживает 3 человека, проводятся мероприятия, направленные на выселение незаконно проживающих 3-х лиц (в т. ч. несовершеннолетних)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108F">
        <w:rPr>
          <w:rFonts w:ascii="Times New Roman" w:hAnsi="Times New Roman" w:cs="Times New Roman"/>
          <w:color w:val="000000"/>
          <w:sz w:val="24"/>
          <w:szCs w:val="24"/>
        </w:rPr>
        <w:t>1 160 250,00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08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6DD893" w14:textId="77777777" w:rsidR="0084108F" w:rsidRDefault="0084108F" w:rsidP="008410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08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08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108F">
        <w:rPr>
          <w:rFonts w:ascii="Times New Roman" w:hAnsi="Times New Roman" w:cs="Times New Roman"/>
          <w:color w:val="000000"/>
          <w:sz w:val="24"/>
          <w:szCs w:val="24"/>
        </w:rPr>
        <w:t>Компьютерное и серверное оборудование (15 поз.), г. Ростов-на-Дону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108F">
        <w:rPr>
          <w:rFonts w:ascii="Times New Roman" w:hAnsi="Times New Roman" w:cs="Times New Roman"/>
          <w:color w:val="000000"/>
          <w:sz w:val="24"/>
          <w:szCs w:val="24"/>
        </w:rPr>
        <w:t>3 196 235,50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59659A" w14:textId="111A301C" w:rsidR="0084108F" w:rsidRDefault="0084108F" w:rsidP="008410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08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073C5B" w14:textId="77777777" w:rsidR="00527FCF" w:rsidRPr="00527FCF" w:rsidRDefault="00527FCF" w:rsidP="00527F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27F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469BD0C3" w14:textId="056708BD" w:rsidR="0084108F" w:rsidRPr="0084108F" w:rsidRDefault="0084108F" w:rsidP="008410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08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08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108F">
        <w:rPr>
          <w:rFonts w:ascii="Times New Roman" w:hAnsi="Times New Roman" w:cs="Times New Roman"/>
          <w:color w:val="000000"/>
          <w:sz w:val="24"/>
          <w:szCs w:val="24"/>
        </w:rPr>
        <w:t>ООО «Югнефтьпродукт», ИНН 6165030142, солидарно с ООО «ЮНП-БГ» ИНН 6164226022, ООО «ЮНП-Сервис», ИНН 6164066636, Ванюшиным Геннадием Владимировичем, КЛ 876 от 01.09.2008, решение Пролетарского районного суда г. Ростова-на-Дону от 12.04.2018 по делу 2-1373/2018 (29 109 667,74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108F">
        <w:rPr>
          <w:rFonts w:ascii="Times New Roman" w:hAnsi="Times New Roman" w:cs="Times New Roman"/>
          <w:color w:val="000000"/>
          <w:sz w:val="24"/>
          <w:szCs w:val="24"/>
        </w:rPr>
        <w:t>29 109 667,74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08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2A4A094" w14:textId="4B70F955" w:rsidR="0084108F" w:rsidRPr="0084108F" w:rsidRDefault="0084108F" w:rsidP="008410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08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08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108F">
        <w:rPr>
          <w:rFonts w:ascii="Times New Roman" w:hAnsi="Times New Roman" w:cs="Times New Roman"/>
          <w:color w:val="000000"/>
          <w:sz w:val="24"/>
          <w:szCs w:val="24"/>
        </w:rPr>
        <w:t>Бессонова Радмила Ивановна, приговор Кировского районного суда г. Ростова-на-Дону от 29.06.2020 по делу 1-260/2020 (1 646 960 577,67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108F">
        <w:rPr>
          <w:rFonts w:ascii="Times New Roman" w:hAnsi="Times New Roman" w:cs="Times New Roman"/>
          <w:color w:val="000000"/>
          <w:sz w:val="24"/>
          <w:szCs w:val="24"/>
        </w:rPr>
        <w:t>1 646 960 577,67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08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A2B13D" w14:textId="306D3492" w:rsidR="00804C8A" w:rsidRDefault="0084108F" w:rsidP="008410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08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08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108F">
        <w:rPr>
          <w:rFonts w:ascii="Times New Roman" w:hAnsi="Times New Roman" w:cs="Times New Roman"/>
          <w:color w:val="000000"/>
          <w:sz w:val="24"/>
          <w:szCs w:val="24"/>
        </w:rPr>
        <w:t>Панайотиди Регина Исхаковна, приговор Кировского районного суда г. Ростова-на-Дону от 21.05.2020 по делу 1-213/2020 (1 647 067 821,18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108F">
        <w:rPr>
          <w:rFonts w:ascii="Times New Roman" w:hAnsi="Times New Roman" w:cs="Times New Roman"/>
          <w:color w:val="000000"/>
          <w:sz w:val="24"/>
          <w:szCs w:val="24"/>
        </w:rPr>
        <w:t>1 647 067 821,18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08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476302D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051EAE2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02DF1">
        <w:t>5(пять)</w:t>
      </w:r>
      <w:r w:rsidRPr="00E37C5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A9C5B04" w14:textId="068465E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902DF1">
        <w:rPr>
          <w:rFonts w:ascii="Times New Roman CYR" w:hAnsi="Times New Roman CYR" w:cs="Times New Roman CYR"/>
          <w:b/>
          <w:color w:val="000000"/>
        </w:rPr>
        <w:t>20 сентября 2021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6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3784E45D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В случае, если по итогам Торгов, назначенных на </w:t>
      </w:r>
      <w:r w:rsidR="00902DF1" w:rsidRPr="00902DF1">
        <w:rPr>
          <w:b/>
          <w:bCs/>
          <w:color w:val="000000"/>
        </w:rPr>
        <w:t>20 сентября 2021 г</w:t>
      </w:r>
      <w:r w:rsidRPr="00902DF1">
        <w:rPr>
          <w:b/>
          <w:bCs/>
          <w:color w:val="000000"/>
        </w:rPr>
        <w:t>.,</w:t>
      </w:r>
      <w:r w:rsidRPr="00E37C5A">
        <w:rPr>
          <w:color w:val="000000"/>
        </w:rPr>
        <w:t xml:space="preserve"> лоты не реализованы, то в 14:00 часов по московскому времени </w:t>
      </w:r>
      <w:r w:rsidR="00D72CB5">
        <w:rPr>
          <w:b/>
          <w:color w:val="000000"/>
        </w:rPr>
        <w:t>08 ноября 2021 г</w:t>
      </w:r>
      <w:r w:rsidRPr="00E37C5A">
        <w:rPr>
          <w:b/>
        </w:rPr>
        <w:t>.</w:t>
      </w:r>
      <w:r w:rsidRPr="00E37C5A">
        <w:t xml:space="preserve"> </w:t>
      </w:r>
      <w:r w:rsidRPr="00E37C5A">
        <w:rPr>
          <w:color w:val="000000"/>
        </w:rPr>
        <w:t>на ЭТП</w:t>
      </w:r>
      <w:r w:rsidRPr="00E37C5A">
        <w:t xml:space="preserve"> </w:t>
      </w:r>
      <w:r w:rsidRPr="00E37C5A">
        <w:rPr>
          <w:color w:val="000000"/>
        </w:rPr>
        <w:t>будут проведены</w:t>
      </w:r>
      <w:r w:rsidRPr="00E37C5A">
        <w:rPr>
          <w:b/>
          <w:bCs/>
          <w:color w:val="000000"/>
        </w:rPr>
        <w:t xml:space="preserve"> повторные Торги </w:t>
      </w:r>
      <w:r w:rsidRPr="00E37C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73EEE319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E37C5A">
        <w:rPr>
          <w:color w:val="000000"/>
        </w:rPr>
        <w:t>первых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F61725" w:rsidRPr="00F61725">
        <w:rPr>
          <w:b/>
          <w:bCs/>
          <w:color w:val="000000"/>
        </w:rPr>
        <w:t>10</w:t>
      </w:r>
      <w:r w:rsidRPr="00F61725">
        <w:rPr>
          <w:b/>
          <w:bCs/>
        </w:rPr>
        <w:t xml:space="preserve"> </w:t>
      </w:r>
      <w:r w:rsidR="00F61725" w:rsidRPr="00F61725">
        <w:rPr>
          <w:b/>
          <w:bCs/>
        </w:rPr>
        <w:t>августа 2021 г.</w:t>
      </w:r>
      <w:r w:rsidRPr="00F61725">
        <w:rPr>
          <w:b/>
          <w:bCs/>
          <w:color w:val="000000"/>
        </w:rPr>
        <w:t>,</w:t>
      </w:r>
      <w:r w:rsidRPr="00E37C5A">
        <w:rPr>
          <w:color w:val="000000"/>
        </w:rPr>
        <w:t xml:space="preserve"> а на участие в пов</w:t>
      </w:r>
      <w:r w:rsidR="00A417F2" w:rsidRPr="00E37C5A">
        <w:rPr>
          <w:color w:val="000000"/>
        </w:rPr>
        <w:t>торных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F61725" w:rsidRPr="00F61725">
        <w:rPr>
          <w:b/>
          <w:bCs/>
          <w:color w:val="000000"/>
        </w:rPr>
        <w:t>27 сентября 2021 г</w:t>
      </w:r>
      <w:r w:rsidRPr="00F61725">
        <w:rPr>
          <w:b/>
          <w:bCs/>
        </w:rPr>
        <w:t>.</w:t>
      </w:r>
      <w:r w:rsidRPr="00E37C5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16060D27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E37C5A">
        <w:rPr>
          <w:b/>
          <w:color w:val="000000"/>
        </w:rPr>
        <w:t xml:space="preserve"> лоты </w:t>
      </w:r>
      <w:r w:rsidR="00311A51">
        <w:rPr>
          <w:b/>
          <w:color w:val="000000"/>
        </w:rPr>
        <w:t>1,2,4,5</w:t>
      </w:r>
      <w:r w:rsidRPr="00E37C5A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804C8A" w:rsidRPr="00E37C5A">
        <w:rPr>
          <w:color w:val="000000"/>
          <w:shd w:val="clear" w:color="auto" w:fill="FFFFFF"/>
        </w:rPr>
        <w:t>:</w:t>
      </w:r>
    </w:p>
    <w:p w14:paraId="5F9B72D8" w14:textId="2C94AC44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F122B7">
        <w:rPr>
          <w:b/>
          <w:bCs/>
          <w:color w:val="000000"/>
        </w:rPr>
        <w:t>1,2</w:t>
      </w:r>
      <w:r w:rsidRPr="00E37C5A">
        <w:rPr>
          <w:b/>
          <w:bCs/>
          <w:color w:val="000000"/>
        </w:rPr>
        <w:t xml:space="preserve"> - с </w:t>
      </w:r>
      <w:r w:rsidR="00F122B7">
        <w:rPr>
          <w:b/>
          <w:bCs/>
          <w:color w:val="000000"/>
        </w:rPr>
        <w:t>11 ноября 2021</w:t>
      </w:r>
      <w:r w:rsidRPr="00E37C5A">
        <w:rPr>
          <w:b/>
          <w:bCs/>
          <w:color w:val="000000"/>
        </w:rPr>
        <w:t xml:space="preserve"> г. по </w:t>
      </w:r>
      <w:r w:rsidR="00F122B7">
        <w:rPr>
          <w:b/>
          <w:bCs/>
          <w:color w:val="000000"/>
        </w:rPr>
        <w:t>14 марта 2022 г</w:t>
      </w:r>
      <w:r w:rsidRPr="00E37C5A">
        <w:rPr>
          <w:b/>
          <w:bCs/>
          <w:color w:val="000000"/>
        </w:rPr>
        <w:t>.;</w:t>
      </w:r>
    </w:p>
    <w:p w14:paraId="6991A022" w14:textId="5282D992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F122B7">
        <w:rPr>
          <w:b/>
          <w:bCs/>
          <w:color w:val="000000"/>
        </w:rPr>
        <w:t>4,5</w:t>
      </w:r>
      <w:r w:rsidRPr="00E37C5A">
        <w:rPr>
          <w:b/>
          <w:bCs/>
          <w:color w:val="000000"/>
        </w:rPr>
        <w:t xml:space="preserve"> - с </w:t>
      </w:r>
      <w:r w:rsidR="00F122B7">
        <w:rPr>
          <w:b/>
          <w:bCs/>
          <w:color w:val="000000"/>
        </w:rPr>
        <w:t>11 ноября 2021</w:t>
      </w:r>
      <w:r w:rsidR="00F122B7" w:rsidRPr="00E37C5A">
        <w:rPr>
          <w:b/>
          <w:bCs/>
          <w:color w:val="000000"/>
        </w:rPr>
        <w:t xml:space="preserve"> </w:t>
      </w:r>
      <w:r w:rsidRPr="00E37C5A">
        <w:rPr>
          <w:b/>
          <w:bCs/>
          <w:color w:val="000000"/>
        </w:rPr>
        <w:t xml:space="preserve">г. по </w:t>
      </w:r>
      <w:r w:rsidR="00F122B7">
        <w:rPr>
          <w:b/>
          <w:bCs/>
          <w:color w:val="000000"/>
        </w:rPr>
        <w:t>06 марта 2022</w:t>
      </w:r>
      <w:r w:rsidRPr="00E37C5A">
        <w:rPr>
          <w:b/>
          <w:bCs/>
          <w:color w:val="000000"/>
        </w:rPr>
        <w:t xml:space="preserve"> г.</w:t>
      </w:r>
    </w:p>
    <w:p w14:paraId="12B93197" w14:textId="7CE5DD43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Заявки на участие в Торгах ППП принима</w:t>
      </w:r>
      <w:r w:rsidR="00A417F2" w:rsidRPr="00E37C5A">
        <w:rPr>
          <w:color w:val="000000"/>
        </w:rPr>
        <w:t>ются Оператором, начиная с 00:00</w:t>
      </w:r>
      <w:r w:rsidRPr="00E37C5A">
        <w:rPr>
          <w:color w:val="000000"/>
        </w:rPr>
        <w:t xml:space="preserve"> часов по московскому времени </w:t>
      </w:r>
      <w:r w:rsidR="00BE312C" w:rsidRPr="00BE312C">
        <w:rPr>
          <w:b/>
          <w:bCs/>
          <w:color w:val="000000"/>
        </w:rPr>
        <w:t>11 ноября 202</w:t>
      </w:r>
      <w:r w:rsidR="009A73B9">
        <w:rPr>
          <w:b/>
          <w:bCs/>
          <w:color w:val="000000"/>
        </w:rPr>
        <w:t>1</w:t>
      </w:r>
      <w:r w:rsidR="00BE312C" w:rsidRPr="00BE312C">
        <w:rPr>
          <w:b/>
          <w:bCs/>
          <w:color w:val="000000"/>
        </w:rPr>
        <w:t xml:space="preserve"> г</w:t>
      </w:r>
      <w:r w:rsidRPr="00BE312C">
        <w:rPr>
          <w:b/>
          <w:bCs/>
          <w:color w:val="000000"/>
        </w:rPr>
        <w:t>.</w:t>
      </w:r>
      <w:r w:rsidRPr="00E37C5A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E37C5A" w:rsidRDefault="00FE64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64C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E37C5A">
        <w:rPr>
          <w:color w:val="000000"/>
        </w:rPr>
        <w:t>:</w:t>
      </w:r>
    </w:p>
    <w:p w14:paraId="2F9E5F50" w14:textId="4BC8578D" w:rsidR="00804C8A" w:rsidRPr="00E37C5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color w:val="000000"/>
        </w:rPr>
        <w:t xml:space="preserve">Для </w:t>
      </w:r>
      <w:r w:rsidR="00D4260B">
        <w:rPr>
          <w:b/>
          <w:color w:val="000000"/>
        </w:rPr>
        <w:t>лота 1</w:t>
      </w:r>
      <w:r w:rsidRPr="00E37C5A">
        <w:rPr>
          <w:b/>
          <w:color w:val="000000"/>
        </w:rPr>
        <w:t>:</w:t>
      </w:r>
    </w:p>
    <w:p w14:paraId="156CCB1A" w14:textId="77777777" w:rsidR="00FC2514" w:rsidRPr="00FC2514" w:rsidRDefault="00FC2514" w:rsidP="00FC2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514">
        <w:rPr>
          <w:rFonts w:ascii="Times New Roman" w:hAnsi="Times New Roman" w:cs="Times New Roman"/>
          <w:color w:val="000000"/>
          <w:sz w:val="24"/>
          <w:szCs w:val="24"/>
        </w:rPr>
        <w:t>с 11 ноября 2021 г. по 22 декабря 2021 г. - в размере начальной цены продажи лота;</w:t>
      </w:r>
    </w:p>
    <w:p w14:paraId="09B86FD4" w14:textId="30C85D1A" w:rsidR="00FC2514" w:rsidRPr="00FC2514" w:rsidRDefault="00FC2514" w:rsidP="00FC2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514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93,40% от начальной цены продажи лота;</w:t>
      </w:r>
    </w:p>
    <w:p w14:paraId="03A6C128" w14:textId="0A83DE8E" w:rsidR="00FC2514" w:rsidRPr="00FC2514" w:rsidRDefault="00FC2514" w:rsidP="00FC2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514">
        <w:rPr>
          <w:rFonts w:ascii="Times New Roman" w:hAnsi="Times New Roman" w:cs="Times New Roman"/>
          <w:color w:val="000000"/>
          <w:sz w:val="24"/>
          <w:szCs w:val="24"/>
        </w:rPr>
        <w:t>с 30 декабря 2021 г. по 16 января 2022 г. - в размере 86,80% от начальной цены продажи лота;</w:t>
      </w:r>
    </w:p>
    <w:p w14:paraId="2F4CC44B" w14:textId="41F01F46" w:rsidR="00FC2514" w:rsidRPr="00FC2514" w:rsidRDefault="00FC2514" w:rsidP="00FC2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514">
        <w:rPr>
          <w:rFonts w:ascii="Times New Roman" w:hAnsi="Times New Roman" w:cs="Times New Roman"/>
          <w:color w:val="000000"/>
          <w:sz w:val="24"/>
          <w:szCs w:val="24"/>
        </w:rPr>
        <w:t>с 17 января 2022 г. по 23 января 2022 г. - в размере 80,20% от начальной цены продажи лота;</w:t>
      </w:r>
    </w:p>
    <w:p w14:paraId="2F1343E5" w14:textId="190F01E9" w:rsidR="00FC2514" w:rsidRPr="00FC2514" w:rsidRDefault="00FC2514" w:rsidP="00FC2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514">
        <w:rPr>
          <w:rFonts w:ascii="Times New Roman" w:hAnsi="Times New Roman" w:cs="Times New Roman"/>
          <w:color w:val="000000"/>
          <w:sz w:val="24"/>
          <w:szCs w:val="24"/>
        </w:rPr>
        <w:t>с 24 января 2022 г. по 30 января 2022 г. - в размере 73,60% от начальной цены продажи лота;</w:t>
      </w:r>
    </w:p>
    <w:p w14:paraId="11206915" w14:textId="77777777" w:rsidR="00FC2514" w:rsidRPr="00FC2514" w:rsidRDefault="00FC2514" w:rsidP="00FC2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514">
        <w:rPr>
          <w:rFonts w:ascii="Times New Roman" w:hAnsi="Times New Roman" w:cs="Times New Roman"/>
          <w:color w:val="000000"/>
          <w:sz w:val="24"/>
          <w:szCs w:val="24"/>
        </w:rPr>
        <w:t>с 31 января 2022 г. по 06 февраля 2022 г. - в размере 67,00% от начальной цены продажи лота;</w:t>
      </w:r>
    </w:p>
    <w:p w14:paraId="236C09A5" w14:textId="0E6D4DE2" w:rsidR="00FC2514" w:rsidRPr="00FC2514" w:rsidRDefault="00FC2514" w:rsidP="00FC2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514">
        <w:rPr>
          <w:rFonts w:ascii="Times New Roman" w:hAnsi="Times New Roman" w:cs="Times New Roman"/>
          <w:color w:val="000000"/>
          <w:sz w:val="24"/>
          <w:szCs w:val="24"/>
        </w:rPr>
        <w:t>с 07 февраля 2022 г. по 13 февраля 2022 г. - в размере 60,40% от начальной цены продажи лота;</w:t>
      </w:r>
    </w:p>
    <w:p w14:paraId="02BACF91" w14:textId="5D49A0EB" w:rsidR="00FC2514" w:rsidRPr="00FC2514" w:rsidRDefault="00FC2514" w:rsidP="00FC2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514">
        <w:rPr>
          <w:rFonts w:ascii="Times New Roman" w:hAnsi="Times New Roman" w:cs="Times New Roman"/>
          <w:color w:val="000000"/>
          <w:sz w:val="24"/>
          <w:szCs w:val="24"/>
        </w:rPr>
        <w:t>с 14 февраля 2022 г. по 20 февраля 2022 г. - в размере 53,80% от начальной цены продажи лота;</w:t>
      </w:r>
    </w:p>
    <w:p w14:paraId="53B9B23C" w14:textId="1B35D14E" w:rsidR="00FC2514" w:rsidRPr="00FC2514" w:rsidRDefault="00FC2514" w:rsidP="00FC2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514">
        <w:rPr>
          <w:rFonts w:ascii="Times New Roman" w:hAnsi="Times New Roman" w:cs="Times New Roman"/>
          <w:color w:val="000000"/>
          <w:sz w:val="24"/>
          <w:szCs w:val="24"/>
        </w:rPr>
        <w:t>с 21 февраля 2022 г. по 27 февраля 2022 г. - в размере 47,20% от начальной цены продажи лота;</w:t>
      </w:r>
    </w:p>
    <w:p w14:paraId="15F7895C" w14:textId="1ACEFBA6" w:rsidR="00FC2514" w:rsidRPr="00FC2514" w:rsidRDefault="00FC2514" w:rsidP="00FC2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514">
        <w:rPr>
          <w:rFonts w:ascii="Times New Roman" w:hAnsi="Times New Roman" w:cs="Times New Roman"/>
          <w:color w:val="000000"/>
          <w:sz w:val="24"/>
          <w:szCs w:val="24"/>
        </w:rPr>
        <w:t>с 28 февраля 2022 г. по 06 марта 2022 г. - в размере 40,60% от начальной цены продажи лота;</w:t>
      </w:r>
    </w:p>
    <w:p w14:paraId="1E217730" w14:textId="17B4367A" w:rsidR="00D4260B" w:rsidRDefault="00FC2514" w:rsidP="00FC2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514">
        <w:rPr>
          <w:rFonts w:ascii="Times New Roman" w:hAnsi="Times New Roman" w:cs="Times New Roman"/>
          <w:color w:val="000000"/>
          <w:sz w:val="24"/>
          <w:szCs w:val="24"/>
        </w:rPr>
        <w:t>с 07 марта 2022 г. по 14 марта 2022 г. - в размере 34,00%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9AB13F" w14:textId="3B689878" w:rsidR="00FC2514" w:rsidRPr="00CD41DA" w:rsidRDefault="00CD41DA" w:rsidP="00FC2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1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1FDED2A2" w14:textId="77777777" w:rsidR="00CD41DA" w:rsidRPr="00CD41DA" w:rsidRDefault="00CD41DA" w:rsidP="00CD4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1DA">
        <w:rPr>
          <w:rFonts w:ascii="Times New Roman" w:hAnsi="Times New Roman" w:cs="Times New Roman"/>
          <w:color w:val="000000"/>
          <w:sz w:val="24"/>
          <w:szCs w:val="24"/>
        </w:rPr>
        <w:t>с 11 ноября 2021 г. по 22 декабря 2021 г. - в размере начальной цены продажи лота;</w:t>
      </w:r>
    </w:p>
    <w:p w14:paraId="4243654C" w14:textId="743A7329" w:rsidR="00CD41DA" w:rsidRPr="00CD41DA" w:rsidRDefault="00CD41DA" w:rsidP="00CD4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1DA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90,20% от начальной цены продажи лота;</w:t>
      </w:r>
    </w:p>
    <w:p w14:paraId="2E91E349" w14:textId="7EAD287C" w:rsidR="00CD41DA" w:rsidRPr="00CD41DA" w:rsidRDefault="00CD41DA" w:rsidP="00CD4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1DA">
        <w:rPr>
          <w:rFonts w:ascii="Times New Roman" w:hAnsi="Times New Roman" w:cs="Times New Roman"/>
          <w:color w:val="000000"/>
          <w:sz w:val="24"/>
          <w:szCs w:val="24"/>
        </w:rPr>
        <w:t>с 30 декабря 2021 г. по 16 января 2022 г. - в размере 80,40% от начальной цены продажи лота;</w:t>
      </w:r>
    </w:p>
    <w:p w14:paraId="2DC936B8" w14:textId="46F6C252" w:rsidR="00CD41DA" w:rsidRPr="00CD41DA" w:rsidRDefault="00CD41DA" w:rsidP="00CD4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1DA">
        <w:rPr>
          <w:rFonts w:ascii="Times New Roman" w:hAnsi="Times New Roman" w:cs="Times New Roman"/>
          <w:color w:val="000000"/>
          <w:sz w:val="24"/>
          <w:szCs w:val="24"/>
        </w:rPr>
        <w:t>с 17 января 2022 г. по 23 января 2022 г. - в размере 70,60% от начальной цены продажи лота;</w:t>
      </w:r>
    </w:p>
    <w:p w14:paraId="1B450A76" w14:textId="4F013739" w:rsidR="00CD41DA" w:rsidRPr="00CD41DA" w:rsidRDefault="00CD41DA" w:rsidP="00CD4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1DA">
        <w:rPr>
          <w:rFonts w:ascii="Times New Roman" w:hAnsi="Times New Roman" w:cs="Times New Roman"/>
          <w:color w:val="000000"/>
          <w:sz w:val="24"/>
          <w:szCs w:val="24"/>
        </w:rPr>
        <w:t>с 24 января 2022 г. по 30 января 2022 г. - в размере 60,80% от начальной цены продажи лота;</w:t>
      </w:r>
    </w:p>
    <w:p w14:paraId="42AF0DA2" w14:textId="77777777" w:rsidR="00CD41DA" w:rsidRPr="00CD41DA" w:rsidRDefault="00CD41DA" w:rsidP="00CD4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1D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31 января 2022 г. по 06 февраля 2022 г. - в размере 51,00% от начальной цены продажи лота;</w:t>
      </w:r>
    </w:p>
    <w:p w14:paraId="50AAE59A" w14:textId="17061BBF" w:rsidR="00CD41DA" w:rsidRPr="00CD41DA" w:rsidRDefault="00CD41DA" w:rsidP="00CD4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1DA">
        <w:rPr>
          <w:rFonts w:ascii="Times New Roman" w:hAnsi="Times New Roman" w:cs="Times New Roman"/>
          <w:color w:val="000000"/>
          <w:sz w:val="24"/>
          <w:szCs w:val="24"/>
        </w:rPr>
        <w:t>с 07 февраля 2022 г. по 13 февраля 2022 г. - в размере 41,20% от начальной цены продажи лота;</w:t>
      </w:r>
    </w:p>
    <w:p w14:paraId="47373869" w14:textId="5947483A" w:rsidR="00CD41DA" w:rsidRPr="00CD41DA" w:rsidRDefault="00CD41DA" w:rsidP="00CD4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1DA">
        <w:rPr>
          <w:rFonts w:ascii="Times New Roman" w:hAnsi="Times New Roman" w:cs="Times New Roman"/>
          <w:color w:val="000000"/>
          <w:sz w:val="24"/>
          <w:szCs w:val="24"/>
        </w:rPr>
        <w:t>с 14 февраля 2022 г. по 20 февраля 2022 г. - в размере 31,40% от начальной цены продажи лота;</w:t>
      </w:r>
    </w:p>
    <w:p w14:paraId="2C7BEA77" w14:textId="18618681" w:rsidR="00CD41DA" w:rsidRPr="00CD41DA" w:rsidRDefault="00CD41DA" w:rsidP="00CD4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1DA">
        <w:rPr>
          <w:rFonts w:ascii="Times New Roman" w:hAnsi="Times New Roman" w:cs="Times New Roman"/>
          <w:color w:val="000000"/>
          <w:sz w:val="24"/>
          <w:szCs w:val="24"/>
        </w:rPr>
        <w:t>с 21 февраля 2022 г. по 27 февраля 2022 г. - в размере 21,60% от начальной цены продажи лота;</w:t>
      </w:r>
    </w:p>
    <w:p w14:paraId="28DE944C" w14:textId="58A8D408" w:rsidR="00CD41DA" w:rsidRPr="00CD41DA" w:rsidRDefault="00CD41DA" w:rsidP="00CD4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1DA">
        <w:rPr>
          <w:rFonts w:ascii="Times New Roman" w:hAnsi="Times New Roman" w:cs="Times New Roman"/>
          <w:color w:val="000000"/>
          <w:sz w:val="24"/>
          <w:szCs w:val="24"/>
        </w:rPr>
        <w:t>с 28 февраля 2022 г. по 06 марта 2022 г. - в размере 11,80% от начальной цены продажи лота;</w:t>
      </w:r>
    </w:p>
    <w:p w14:paraId="0B66058E" w14:textId="35BE751A" w:rsidR="00D4260B" w:rsidRDefault="00CD41DA" w:rsidP="00CD4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1DA">
        <w:rPr>
          <w:rFonts w:ascii="Times New Roman" w:hAnsi="Times New Roman" w:cs="Times New Roman"/>
          <w:color w:val="000000"/>
          <w:sz w:val="24"/>
          <w:szCs w:val="24"/>
        </w:rPr>
        <w:t>с 07 марта 2022 г. по 14 марта 2022 г. - в размере 2,00%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C4FB61" w14:textId="5DC10809" w:rsidR="00D4260B" w:rsidRPr="00E6439A" w:rsidRDefault="00E6439A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4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4,5:</w:t>
      </w:r>
    </w:p>
    <w:p w14:paraId="57D297D0" w14:textId="058E4870" w:rsidR="00E6439A" w:rsidRPr="00E6439A" w:rsidRDefault="00E6439A" w:rsidP="00E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39A">
        <w:rPr>
          <w:rFonts w:ascii="Times New Roman" w:hAnsi="Times New Roman" w:cs="Times New Roman"/>
          <w:color w:val="000000"/>
          <w:sz w:val="24"/>
          <w:szCs w:val="24"/>
        </w:rPr>
        <w:t>с 11 ноября 2021 г. по 22 декабря 2021 г. - в размере начальной цены продажи лот</w:t>
      </w:r>
      <w:r w:rsidR="00801FC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43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16FB4D" w14:textId="2EDEE133" w:rsidR="00E6439A" w:rsidRPr="00E6439A" w:rsidRDefault="00E6439A" w:rsidP="00E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39A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95,00% от начальной цены продажи лот</w:t>
      </w:r>
      <w:r w:rsidR="00801FC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43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B392AA" w14:textId="0E95373F" w:rsidR="00E6439A" w:rsidRPr="00E6439A" w:rsidRDefault="00E6439A" w:rsidP="00E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39A">
        <w:rPr>
          <w:rFonts w:ascii="Times New Roman" w:hAnsi="Times New Roman" w:cs="Times New Roman"/>
          <w:color w:val="000000"/>
          <w:sz w:val="24"/>
          <w:szCs w:val="24"/>
        </w:rPr>
        <w:t>с 30 декабря 2021 г. по 16 января 2022 г. - в размере 90,00% от начальной цены продажи лот</w:t>
      </w:r>
      <w:r w:rsidR="00801FC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43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0E477F" w14:textId="6F32FEA7" w:rsidR="00E6439A" w:rsidRPr="00E6439A" w:rsidRDefault="00E6439A" w:rsidP="00E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39A">
        <w:rPr>
          <w:rFonts w:ascii="Times New Roman" w:hAnsi="Times New Roman" w:cs="Times New Roman"/>
          <w:color w:val="000000"/>
          <w:sz w:val="24"/>
          <w:szCs w:val="24"/>
        </w:rPr>
        <w:t>с 17 января 2022 г. по 23 января 2022 г. - в размере 85,00% от начальной цены продажи лот</w:t>
      </w:r>
      <w:r w:rsidR="00801FC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43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D98E67" w14:textId="161DE19B" w:rsidR="00E6439A" w:rsidRPr="00E6439A" w:rsidRDefault="00E6439A" w:rsidP="00E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39A">
        <w:rPr>
          <w:rFonts w:ascii="Times New Roman" w:hAnsi="Times New Roman" w:cs="Times New Roman"/>
          <w:color w:val="000000"/>
          <w:sz w:val="24"/>
          <w:szCs w:val="24"/>
        </w:rPr>
        <w:t>с 24 января 2022 г. по 30 января 2022 г. - в размере 80,00% от начальной цены продажи лот</w:t>
      </w:r>
      <w:r w:rsidR="00801FC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43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38F941" w14:textId="0F229E94" w:rsidR="00E6439A" w:rsidRPr="00E6439A" w:rsidRDefault="00E6439A" w:rsidP="00E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39A">
        <w:rPr>
          <w:rFonts w:ascii="Times New Roman" w:hAnsi="Times New Roman" w:cs="Times New Roman"/>
          <w:color w:val="000000"/>
          <w:sz w:val="24"/>
          <w:szCs w:val="24"/>
        </w:rPr>
        <w:t>с 31 января 2022 г. по 06 февраля 2022 г. - в размере 75,00% от начальной цены продажи лот</w:t>
      </w:r>
      <w:r w:rsidR="00801FC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43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BF2BEC" w14:textId="7FA87DE1" w:rsidR="00E6439A" w:rsidRPr="00E6439A" w:rsidRDefault="00E6439A" w:rsidP="00E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39A">
        <w:rPr>
          <w:rFonts w:ascii="Times New Roman" w:hAnsi="Times New Roman" w:cs="Times New Roman"/>
          <w:color w:val="000000"/>
          <w:sz w:val="24"/>
          <w:szCs w:val="24"/>
        </w:rPr>
        <w:t>с 07 февраля 2022 г. по 13 февраля 2022 г. - в размере 70,00% от начальной цены продажи лот</w:t>
      </w:r>
      <w:r w:rsidR="00801FC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43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04D992" w14:textId="3DE3166C" w:rsidR="00E6439A" w:rsidRPr="00E6439A" w:rsidRDefault="00E6439A" w:rsidP="00E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39A">
        <w:rPr>
          <w:rFonts w:ascii="Times New Roman" w:hAnsi="Times New Roman" w:cs="Times New Roman"/>
          <w:color w:val="000000"/>
          <w:sz w:val="24"/>
          <w:szCs w:val="24"/>
        </w:rPr>
        <w:t>с 14 февраля 2022 г. по 20 февраля 2022 г. - в размере 65,00% от начальной цены продажи лот</w:t>
      </w:r>
      <w:r w:rsidR="00801FC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43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1B91E6" w14:textId="62285178" w:rsidR="00E6439A" w:rsidRPr="00E6439A" w:rsidRDefault="00E6439A" w:rsidP="00E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39A">
        <w:rPr>
          <w:rFonts w:ascii="Times New Roman" w:hAnsi="Times New Roman" w:cs="Times New Roman"/>
          <w:color w:val="000000"/>
          <w:sz w:val="24"/>
          <w:szCs w:val="24"/>
        </w:rPr>
        <w:t>с 21 февраля 2022 г. по 27 февраля 2022 г. - в размере 60,00% от начальной цены продажи лот</w:t>
      </w:r>
      <w:r w:rsidR="00801FC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643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499B8B" w14:textId="4F32B256" w:rsidR="00D4260B" w:rsidRDefault="00E6439A" w:rsidP="00E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39A">
        <w:rPr>
          <w:rFonts w:ascii="Times New Roman" w:hAnsi="Times New Roman" w:cs="Times New Roman"/>
          <w:color w:val="000000"/>
          <w:sz w:val="24"/>
          <w:szCs w:val="24"/>
        </w:rPr>
        <w:t>с 28 февраля 2022 г. по 06 марта 2022 г. - в размере 55,00% от начальной цены продажи лот</w:t>
      </w:r>
      <w:r w:rsidR="00801FC0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663BCA" w14:textId="1FEC5A1C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A4DEAD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A36EE67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3D1501" w14:textId="2B0FB0C9" w:rsidR="00F57D29" w:rsidRDefault="00E3094B" w:rsidP="003A7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4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F5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7D29" w:rsidRPr="00F57D29">
        <w:rPr>
          <w:rFonts w:ascii="Times New Roman" w:hAnsi="Times New Roman" w:cs="Times New Roman"/>
          <w:sz w:val="24"/>
          <w:szCs w:val="24"/>
        </w:rPr>
        <w:t>10:00 до 15:00 часов по адресу: г. Ростов-на-Дону, ул. Шаумяна, д.3/31/18, тел. +7(863)309-06-70, доб. 107</w:t>
      </w:r>
      <w:r w:rsidR="00F57D29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490752">
        <w:rPr>
          <w:rFonts w:ascii="Times New Roman" w:hAnsi="Times New Roman" w:cs="Times New Roman"/>
          <w:sz w:val="24"/>
          <w:szCs w:val="24"/>
        </w:rPr>
        <w:t xml:space="preserve">для лотов 1,3-5: </w:t>
      </w:r>
      <w:r w:rsidR="003A7660" w:rsidRPr="003A7660">
        <w:rPr>
          <w:rFonts w:ascii="Times New Roman" w:hAnsi="Times New Roman" w:cs="Times New Roman"/>
          <w:sz w:val="24"/>
          <w:szCs w:val="24"/>
        </w:rPr>
        <w:t>krasnodar@auction-house.ru, Золотько Зоя тел. 8 (928) 333-02-88, Замяткина Анастасия тел. 8 (938) 422-90-95</w:t>
      </w:r>
      <w:r w:rsidR="003A7660">
        <w:rPr>
          <w:rFonts w:ascii="Times New Roman" w:hAnsi="Times New Roman" w:cs="Times New Roman"/>
          <w:sz w:val="24"/>
          <w:szCs w:val="24"/>
        </w:rPr>
        <w:t xml:space="preserve">; для лота 2: </w:t>
      </w:r>
      <w:r w:rsidR="003A7660" w:rsidRPr="003A7660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3A7660">
        <w:rPr>
          <w:rFonts w:ascii="Times New Roman" w:hAnsi="Times New Roman" w:cs="Times New Roman"/>
          <w:sz w:val="24"/>
          <w:szCs w:val="24"/>
        </w:rPr>
        <w:t xml:space="preserve">, </w:t>
      </w:r>
      <w:r w:rsidR="003A7660" w:rsidRPr="003A7660">
        <w:rPr>
          <w:rFonts w:ascii="Times New Roman" w:hAnsi="Times New Roman" w:cs="Times New Roman"/>
          <w:sz w:val="24"/>
          <w:szCs w:val="24"/>
        </w:rPr>
        <w:t>informspb@auction-house.ru</w:t>
      </w:r>
      <w:r w:rsidR="003A7660">
        <w:rPr>
          <w:rFonts w:ascii="Times New Roman" w:hAnsi="Times New Roman" w:cs="Times New Roman"/>
          <w:sz w:val="24"/>
          <w:szCs w:val="24"/>
        </w:rPr>
        <w:t>.</w:t>
      </w:r>
    </w:p>
    <w:p w14:paraId="19402875" w14:textId="72A5A1CC" w:rsidR="003C7CF5" w:rsidRPr="003C7CF5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69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4E4"/>
    <w:rsid w:val="000B6F3E"/>
    <w:rsid w:val="0015099D"/>
    <w:rsid w:val="001F039D"/>
    <w:rsid w:val="0025773E"/>
    <w:rsid w:val="002A2CDF"/>
    <w:rsid w:val="00311A51"/>
    <w:rsid w:val="003A7660"/>
    <w:rsid w:val="003C7CF5"/>
    <w:rsid w:val="00467D6B"/>
    <w:rsid w:val="00490752"/>
    <w:rsid w:val="00527FCF"/>
    <w:rsid w:val="005F1F68"/>
    <w:rsid w:val="00662676"/>
    <w:rsid w:val="00670170"/>
    <w:rsid w:val="00697506"/>
    <w:rsid w:val="00714343"/>
    <w:rsid w:val="007229EA"/>
    <w:rsid w:val="00801FC0"/>
    <w:rsid w:val="00804C8A"/>
    <w:rsid w:val="0080749D"/>
    <w:rsid w:val="0084108F"/>
    <w:rsid w:val="00865FD7"/>
    <w:rsid w:val="0088041C"/>
    <w:rsid w:val="008C169B"/>
    <w:rsid w:val="00902DF1"/>
    <w:rsid w:val="00907536"/>
    <w:rsid w:val="009A73B9"/>
    <w:rsid w:val="00A417F2"/>
    <w:rsid w:val="00AF1476"/>
    <w:rsid w:val="00BE312C"/>
    <w:rsid w:val="00C11EFF"/>
    <w:rsid w:val="00C664E4"/>
    <w:rsid w:val="00CD41DA"/>
    <w:rsid w:val="00D4260B"/>
    <w:rsid w:val="00D62667"/>
    <w:rsid w:val="00D72CB5"/>
    <w:rsid w:val="00E3094B"/>
    <w:rsid w:val="00E37C5A"/>
    <w:rsid w:val="00E549A6"/>
    <w:rsid w:val="00E614D3"/>
    <w:rsid w:val="00E6439A"/>
    <w:rsid w:val="00F122B7"/>
    <w:rsid w:val="00F57D29"/>
    <w:rsid w:val="00F61725"/>
    <w:rsid w:val="00FB66AA"/>
    <w:rsid w:val="00FC2514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985B3FAC-6BD8-46B5-A77A-97D6CBD9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33</cp:revision>
  <dcterms:created xsi:type="dcterms:W3CDTF">2019-07-23T07:50:00Z</dcterms:created>
  <dcterms:modified xsi:type="dcterms:W3CDTF">2021-07-30T07:27:00Z</dcterms:modified>
</cp:coreProperties>
</file>