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DF9D" w14:textId="6BAFE3E2" w:rsidR="005D561C" w:rsidRDefault="00D63A19" w:rsidP="00305B5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62564">
        <w:rPr>
          <w:rFonts w:ascii="Times New Roman" w:eastAsia="Calibri" w:hAnsi="Times New Roman" w:cs="Times New Roman"/>
          <w:sz w:val="18"/>
          <w:szCs w:val="18"/>
        </w:rPr>
        <w:t>АО «Р</w:t>
      </w:r>
      <w:r w:rsidR="00E20EB9">
        <w:rPr>
          <w:rFonts w:ascii="Times New Roman" w:eastAsia="Calibri" w:hAnsi="Times New Roman" w:cs="Times New Roman"/>
          <w:sz w:val="18"/>
          <w:szCs w:val="18"/>
        </w:rPr>
        <w:t>АД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» (ОГРН 1097847233351, ИНН 7838430413, 190000, Санкт-Петербург, пер. Гривцова, д. 5, лит.В, (846)248-21-43, 8(800) 777-57-57, harlanova@auction-house.ru)(далее – </w:t>
      </w:r>
      <w:r w:rsidR="00377FD4" w:rsidRPr="00C62564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62564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62564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9B086A">
        <w:rPr>
          <w:rFonts w:ascii="Times New Roman" w:eastAsia="Calibri" w:hAnsi="Times New Roman" w:cs="Times New Roman"/>
          <w:sz w:val="18"/>
          <w:szCs w:val="18"/>
        </w:rPr>
        <w:t>м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«СамТорг» (ИНН 6318001110, ОГРН 1146318039493, адрес: 443090, Самарская обл</w:t>
      </w:r>
      <w:r w:rsidR="00305B55">
        <w:rPr>
          <w:rFonts w:ascii="Times New Roman" w:eastAsia="Calibri" w:hAnsi="Times New Roman" w:cs="Times New Roman"/>
          <w:sz w:val="18"/>
          <w:szCs w:val="18"/>
        </w:rPr>
        <w:t>.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, г. Самара, ул. Советской Армии, д. 180, стр. 3, офис 211А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3F26E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Pr="00C62564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Маликова Михаила Юрьевича (ИНН 504408877230, СНИЛС 146-291-673 78, рег. номер: 14086, адрес для корреспонденции: 129090, г. Москва, а/я 8)</w:t>
      </w:r>
      <w:r w:rsidR="00305B5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>далее - КУ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18.06.2020г.  №А55-28116/2019</w:t>
      </w:r>
      <w:r w:rsidR="00A13D3F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08.11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6256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</w:t>
      </w:r>
      <w:r w:rsidR="004E5699">
        <w:rPr>
          <w:rFonts w:ascii="Times New Roman" w:eastAsia="Calibri" w:hAnsi="Times New Roman" w:cs="Times New Roman"/>
          <w:sz w:val="18"/>
          <w:szCs w:val="18"/>
        </w:rPr>
        <w:t>АД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», по адресу в сети интернет: bankruptcy.lot-online.ru (далее – ЭП) аукциона, открытого по составу участников 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 xml:space="preserve">и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форм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>е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подачи предложений о цене (далее – Торги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09.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с 09 час.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02.11</w:t>
      </w:r>
      <w:r w:rsidR="000112EA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до 23 час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sz w:val="18"/>
          <w:szCs w:val="18"/>
        </w:rPr>
        <w:t xml:space="preserve"> </w:t>
      </w:r>
      <w:bookmarkStart w:id="1" w:name="_Hlk7837308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03.11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8D46AF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305B55">
        <w:rPr>
          <w:rFonts w:ascii="Times New Roman" w:eastAsia="Calibri" w:hAnsi="Times New Roman" w:cs="Times New Roman"/>
          <w:sz w:val="18"/>
          <w:szCs w:val="18"/>
        </w:rPr>
        <w:t xml:space="preserve">единым 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>лот</w:t>
      </w:r>
      <w:r w:rsidR="00305B55">
        <w:rPr>
          <w:rFonts w:ascii="Times New Roman" w:eastAsia="Calibri" w:hAnsi="Times New Roman" w:cs="Times New Roman"/>
          <w:sz w:val="18"/>
          <w:szCs w:val="18"/>
        </w:rPr>
        <w:t>ом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C6256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7C3C2B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Объект незавершенного строительства, проектируемое назначение: нежилое, степень готовности 90%, пл</w:t>
      </w:r>
      <w:r w:rsidR="00305B55">
        <w:rPr>
          <w:rFonts w:ascii="Times New Roman" w:eastAsia="Calibri" w:hAnsi="Times New Roman" w:cs="Times New Roman"/>
          <w:sz w:val="18"/>
          <w:szCs w:val="18"/>
        </w:rPr>
        <w:t>ощадь (далее – пл.)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 застройки 1042,6 кв.м, кад. № 73:10:031601:106, адрес: Ульяновская обл., Новомалыклинский р-н, с. Александровка, ул. Самарская, д. 100; Объект незавершенного строительства, проектируемое назначение: нежилое, степень готовности 98%, пл. 285,8 кв.м, кад. № 73:10:031601:115, адрес: Ульяновская обл., Новомалыклинский р-н, с. Александровка, ул. Самарская, д. 18 к; Объект незавершенного строительства, проектируемое назначение: нежилое, степень готовности 98%, пл. 286,8 кв.м, кад. № 73:10:031601:109, адрес: Ульяновская обл., Новомалыклинский р-н, с. Александровка, ул. Самарская, д. 14 к; Объект незавершенного строительства, проектируемое назначение: нежилое, степень готовности 98%, пл. 286,8 кв.м, кад. № 73:10:031601:113, адрес: Ульяновская обл., Новомалыклинский р-н, с. Александровка, ул. Самарская, д. 17 к; Объект незавершенного строительства, проектируемое назначение: нежилое, степень готовности 98%, пл. застройки 457,7 кв.м, кад. № 73:10:031601:118, адрес: Ульяновская обл.,   Новомалыклинский р-н, с. Александровка, ул. Самарская, д. 2 кз; Объект незавершенного строительства, проектируемое назначение: нежилое, степень готовности 80%, пл. застройки 178 кв.м, кад. № 73:10:031601:120, адрес: Ульяновская обл., Новомалыклинский р-н, с. Александровка, ул. Самарская, д. 21 к; Объект незавершенного строительства, проектируемое назначение: нежилое, степень готовности 80%, пл. застройки 178,5 кв.м, кад. № 73:10:031601:108, адрес: Ульяновская обл., Новомалыклинский р-н, с. Александровка, ул. Самарская, д. 13 с;</w:t>
      </w:r>
      <w:r w:rsidR="00305B5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Объект незавершенного строительства, проектируемое назначение: нежилое, степень готовности 97%, пл. 178,5 кв.м, кад. № 73:10:031601:111, адрес: Ульяновская обл., Новомалыклинский р-н, с. Александровка, ул. Самарская, д. 15 с; Объект незавершенного строительства, проектируемое назначение: нежилое, степень готовности 97%, пл. 178,5 кв.м, кад. № 73:10:031601:110, адрес: Ульяновская обл., Новомалыклинский р-н, с. Александровка, ул. Самарская, д. 14 с; Объект незавершенного строительства, проектируемое назначение: нежилое, степень готовности 97%, пл. застройки 181,3 кв.м, кад. № 73:10:031601:119, адрес: Ульяновская обл., Новомалыклинский р-н, с. Александровка, ул. Самарская, д. 20 с; Объект незавершенного строительства, проектируемое назначение: нежилое, степень готовности 97%, пл. 181,1 кв.м, кад. № 73:10:031601:117, адрес: Ульяновская обл., Новомалыклинский р-н, с. Александровка, ул. Самарская, д. 19 с; Объект незавершенного строительства, проектируемое назначение: нежилое, степень готовности 97%, пл. 176,9 кв.м, кад. № 73:10:031601:112, адрес: Ульяновская обл., Новомалыклинский р-н, с. Александровка, ул. Самарская, д. 16 с; Объект незавершенного строительства, проектируемое назначение: нежилое, степень готовности 97%, пл. 176,5 кв.м, кад. № 73:10:031601:114, адрес: Ульяновская обл., Новомалыклинский р-н, с. Александровка, ул. Самарская, д. 17 с;</w:t>
      </w:r>
      <w:r w:rsidR="00305B5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>Объект незавершенного строительства, проектируемое назначение: нежилое, степень готовности 98%, пл. застройки 457,7 кв.м, кад. № 73:10:031601:105, адрес: Ульяновская обл., Новомалыклинский р-н, с. Александровка, ул. Самарская, д. 1 кз; Объект незавершенного строительства, проектируемое назначение: нежилое, степень готовности 97%, пл. застройки 181,1 кв.м, кад. № 73:10:031601:116, адрес: Ульяновская обл., Новомалыклинский район, с. Александровка, ул. Самарская, д. 18 с; Объект незавершенного строительства, проектируемое назначение: нежилое, степень готовности 93%, пл. застройки 504,3 кв.м, кад. № 73:10:031601:107, адрес: Ульяновская обл., Новомалыклинский р-н, с. Александровка, ул. Самарская, д. 101; Земельный участок, категория земель: земли населенных пунктов, вид разрешенного использования: для производственных целей, площадь: 269 013 кв.м, кад. № 73:10:000000:51, адрес: Ульяновская обл., Новомалыклинский р-н, восточная часть п. Александровка; Земельный участок, категория земель: земли населенных пунктов, вид разрешенного использования: для малоэтажного жилищного строительства, площадь: 1 291 616 кв.м, кад. № 73:10:000000:52, адрес: Ульяновская обл., р-н Новомалыклинский, западная часть п. Александровка.</w:t>
      </w:r>
      <w:r w:rsidR="00AA5CB4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A5CB4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8B4AFA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1 - </w:t>
      </w:r>
      <w:r w:rsidR="00BA7F5F" w:rsidRPr="00BA7F5F">
        <w:rPr>
          <w:rFonts w:ascii="Times New Roman" w:eastAsia="Calibri" w:hAnsi="Times New Roman" w:cs="Times New Roman"/>
          <w:b/>
          <w:bCs/>
          <w:sz w:val="18"/>
          <w:szCs w:val="18"/>
        </w:rPr>
        <w:t>112 225 000,00</w:t>
      </w:r>
      <w:r w:rsidR="00BA7F5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A5CB4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A7F5F" w:rsidRPr="00BA7F5F">
        <w:rPr>
          <w:rFonts w:ascii="Times New Roman" w:eastAsia="Calibri" w:hAnsi="Times New Roman" w:cs="Times New Roman"/>
          <w:sz w:val="18"/>
          <w:szCs w:val="18"/>
        </w:rPr>
        <w:t xml:space="preserve">Ограничения (обременения) </w:t>
      </w:r>
      <w:r w:rsidR="009B086A">
        <w:rPr>
          <w:rFonts w:ascii="Times New Roman" w:eastAsia="Calibri" w:hAnsi="Times New Roman" w:cs="Times New Roman"/>
          <w:sz w:val="18"/>
          <w:szCs w:val="18"/>
        </w:rPr>
        <w:t>Имущества</w:t>
      </w:r>
      <w:r w:rsidR="00BA7F5F" w:rsidRPr="00BA7F5F">
        <w:rPr>
          <w:rFonts w:ascii="Times New Roman" w:eastAsia="Calibri" w:hAnsi="Times New Roman" w:cs="Times New Roman"/>
          <w:sz w:val="18"/>
          <w:szCs w:val="18"/>
        </w:rPr>
        <w:t>: залог (ипотека) в пользу АО «АК Банк».</w:t>
      </w:r>
    </w:p>
    <w:p w14:paraId="78B06E3B" w14:textId="5E61619C" w:rsidR="000921E8" w:rsidRDefault="000921E8" w:rsidP="00912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</w:t>
      </w:r>
      <w:r w:rsidR="009B086A">
        <w:rPr>
          <w:rFonts w:ascii="Times New Roman" w:eastAsia="Calibri" w:hAnsi="Times New Roman" w:cs="Times New Roman"/>
          <w:sz w:val="18"/>
          <w:szCs w:val="18"/>
        </w:rPr>
        <w:t xml:space="preserve">тел. </w:t>
      </w:r>
      <w:r w:rsidR="00305B55" w:rsidRPr="00305B55">
        <w:rPr>
          <w:rFonts w:ascii="Times New Roman" w:eastAsia="Calibri" w:hAnsi="Times New Roman" w:cs="Times New Roman"/>
          <w:sz w:val="18"/>
          <w:szCs w:val="18"/>
        </w:rPr>
        <w:t xml:space="preserve">8 (495) 626-41-31, Malikov@labaigroup.com </w:t>
      </w:r>
      <w:r>
        <w:rPr>
          <w:rFonts w:ascii="Times New Roman" w:eastAsia="Calibri" w:hAnsi="Times New Roman" w:cs="Times New Roman"/>
          <w:sz w:val="18"/>
          <w:szCs w:val="18"/>
        </w:rPr>
        <w:t>(КУ), с документами в отношении Лот</w:t>
      </w:r>
      <w:r w:rsidR="009B086A">
        <w:rPr>
          <w:rFonts w:ascii="Times New Roman" w:eastAsia="Calibri" w:hAnsi="Times New Roman" w:cs="Times New Roman"/>
          <w:sz w:val="18"/>
          <w:szCs w:val="18"/>
        </w:rPr>
        <w:t>а</w:t>
      </w:r>
      <w:r>
        <w:rPr>
          <w:rFonts w:ascii="Times New Roman" w:eastAsia="Calibri" w:hAnsi="Times New Roman" w:cs="Times New Roman"/>
          <w:sz w:val="18"/>
          <w:szCs w:val="18"/>
        </w:rPr>
        <w:t xml:space="preserve"> у ОТ: pf@auction-house.ru, Харланова Наталья тел. 8(927)208-21-43, Соболькова Елена 8(927)208-15-34. </w:t>
      </w:r>
    </w:p>
    <w:p w14:paraId="2381C6E5" w14:textId="32F79455" w:rsidR="000921E8" w:rsidRDefault="000921E8" w:rsidP="0009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305B55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bookmarkStart w:id="2" w:name="_Hlk78373513"/>
      <w:r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08 ноября</w:t>
      </w:r>
      <w:r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2021 г.,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</w:t>
      </w:r>
      <w:r w:rsidR="00065E5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30.12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 г. в 10 час. 00 мин. повторных открытых электронных торгов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со снижением начальной цены </w:t>
      </w:r>
      <w:r w:rsidR="009B086A">
        <w:rPr>
          <w:rFonts w:ascii="Times New Roman" w:eastAsia="Calibri" w:hAnsi="Times New Roman" w:cs="Times New Roman"/>
          <w:sz w:val="18"/>
          <w:szCs w:val="18"/>
        </w:rPr>
        <w:t>л</w:t>
      </w:r>
      <w:r>
        <w:rPr>
          <w:rFonts w:ascii="Times New Roman" w:eastAsia="Calibri" w:hAnsi="Times New Roman" w:cs="Times New Roman"/>
          <w:sz w:val="18"/>
          <w:szCs w:val="18"/>
        </w:rPr>
        <w:t xml:space="preserve">ота на 10 (Десять) %. Начало приема заявок на участие в Торгах 2 с 09 час. 00 мин. (время мск)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22.11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.2021 по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28.12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29.12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2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4B8039A" w14:textId="77777777" w:rsidR="000921E8" w:rsidRDefault="000921E8" w:rsidP="0009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</w:t>
      </w:r>
      <w:r>
        <w:rPr>
          <w:rFonts w:ascii="Times New Roman" w:hAnsi="Times New Roman" w:cs="Times New Roman"/>
          <w:sz w:val="18"/>
          <w:szCs w:val="18"/>
        </w:rPr>
        <w:lastRenderedPageBreak/>
        <w:t>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240F0F6E" w:rsidR="0064675E" w:rsidRPr="00C62564" w:rsidRDefault="000921E8" w:rsidP="00FF7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="00FF7D0D" w:rsidRPr="00FF7D0D">
        <w:rPr>
          <w:rFonts w:ascii="Times New Roman" w:eastAsia="Calibri" w:hAnsi="Times New Roman" w:cs="Times New Roman"/>
          <w:bCs/>
          <w:sz w:val="18"/>
          <w:szCs w:val="18"/>
        </w:rPr>
        <w:t>р/с 40702810101100018540 в АО "АЛЬФА-БАНК" г. Москва</w:t>
      </w:r>
      <w:r w:rsidR="00FF7D0D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FF7D0D" w:rsidRPr="00FF7D0D">
        <w:rPr>
          <w:rFonts w:ascii="Times New Roman" w:eastAsia="Calibri" w:hAnsi="Times New Roman" w:cs="Times New Roman"/>
          <w:bCs/>
          <w:sz w:val="18"/>
          <w:szCs w:val="18"/>
        </w:rPr>
        <w:t>к/с 30101810200000000593, БИК 044525593</w:t>
      </w:r>
    </w:p>
    <w:sectPr w:rsidR="0064675E" w:rsidRPr="00C62564" w:rsidSect="00D812D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0768B"/>
    <w:rsid w:val="000112EA"/>
    <w:rsid w:val="00032F46"/>
    <w:rsid w:val="000651E9"/>
    <w:rsid w:val="00065E53"/>
    <w:rsid w:val="000921E8"/>
    <w:rsid w:val="000E51EF"/>
    <w:rsid w:val="000E5610"/>
    <w:rsid w:val="00125974"/>
    <w:rsid w:val="001378A9"/>
    <w:rsid w:val="00153E62"/>
    <w:rsid w:val="001A58E7"/>
    <w:rsid w:val="001D6F41"/>
    <w:rsid w:val="0021694C"/>
    <w:rsid w:val="00224426"/>
    <w:rsid w:val="00300AAE"/>
    <w:rsid w:val="00305B55"/>
    <w:rsid w:val="003123D2"/>
    <w:rsid w:val="00320A06"/>
    <w:rsid w:val="0033099F"/>
    <w:rsid w:val="003407AC"/>
    <w:rsid w:val="003420C3"/>
    <w:rsid w:val="00377FD4"/>
    <w:rsid w:val="00384328"/>
    <w:rsid w:val="00390A28"/>
    <w:rsid w:val="003A356A"/>
    <w:rsid w:val="003A51D5"/>
    <w:rsid w:val="003A5267"/>
    <w:rsid w:val="003B13D7"/>
    <w:rsid w:val="003D080E"/>
    <w:rsid w:val="003D20C2"/>
    <w:rsid w:val="003F26E7"/>
    <w:rsid w:val="00425DA3"/>
    <w:rsid w:val="004B3D51"/>
    <w:rsid w:val="004E5699"/>
    <w:rsid w:val="00503D4B"/>
    <w:rsid w:val="005463A2"/>
    <w:rsid w:val="00570D87"/>
    <w:rsid w:val="00573F80"/>
    <w:rsid w:val="005A2336"/>
    <w:rsid w:val="005D561C"/>
    <w:rsid w:val="005E448B"/>
    <w:rsid w:val="006376A6"/>
    <w:rsid w:val="00677E82"/>
    <w:rsid w:val="006A7D3B"/>
    <w:rsid w:val="006E4E1F"/>
    <w:rsid w:val="006F0EAB"/>
    <w:rsid w:val="006F18BF"/>
    <w:rsid w:val="007333F0"/>
    <w:rsid w:val="00742C91"/>
    <w:rsid w:val="00746489"/>
    <w:rsid w:val="007A3549"/>
    <w:rsid w:val="007C3C2B"/>
    <w:rsid w:val="007F4E5E"/>
    <w:rsid w:val="0083462A"/>
    <w:rsid w:val="008656B7"/>
    <w:rsid w:val="00882F71"/>
    <w:rsid w:val="008B080F"/>
    <w:rsid w:val="008B4AFA"/>
    <w:rsid w:val="008D46AF"/>
    <w:rsid w:val="009055BD"/>
    <w:rsid w:val="0091213B"/>
    <w:rsid w:val="009124A6"/>
    <w:rsid w:val="00924803"/>
    <w:rsid w:val="0097477D"/>
    <w:rsid w:val="009B086A"/>
    <w:rsid w:val="009E35DF"/>
    <w:rsid w:val="009F24F3"/>
    <w:rsid w:val="00A0697B"/>
    <w:rsid w:val="00A13D3F"/>
    <w:rsid w:val="00A140A7"/>
    <w:rsid w:val="00A43621"/>
    <w:rsid w:val="00A73354"/>
    <w:rsid w:val="00A739C4"/>
    <w:rsid w:val="00A862E7"/>
    <w:rsid w:val="00AA5CB4"/>
    <w:rsid w:val="00AE701D"/>
    <w:rsid w:val="00B4042E"/>
    <w:rsid w:val="00B4725A"/>
    <w:rsid w:val="00B55CA3"/>
    <w:rsid w:val="00B56810"/>
    <w:rsid w:val="00B60278"/>
    <w:rsid w:val="00B73A85"/>
    <w:rsid w:val="00B754E8"/>
    <w:rsid w:val="00B87D87"/>
    <w:rsid w:val="00B93929"/>
    <w:rsid w:val="00BA7F5F"/>
    <w:rsid w:val="00BB63E8"/>
    <w:rsid w:val="00C05E53"/>
    <w:rsid w:val="00C42EE6"/>
    <w:rsid w:val="00C62564"/>
    <w:rsid w:val="00C755A3"/>
    <w:rsid w:val="00C77D7B"/>
    <w:rsid w:val="00C90613"/>
    <w:rsid w:val="00C9250F"/>
    <w:rsid w:val="00C94880"/>
    <w:rsid w:val="00CB0C72"/>
    <w:rsid w:val="00CB3B14"/>
    <w:rsid w:val="00CC5B02"/>
    <w:rsid w:val="00CD064D"/>
    <w:rsid w:val="00CD4B39"/>
    <w:rsid w:val="00CD73B3"/>
    <w:rsid w:val="00CF7FBA"/>
    <w:rsid w:val="00D505BA"/>
    <w:rsid w:val="00D63A19"/>
    <w:rsid w:val="00D812D1"/>
    <w:rsid w:val="00D94618"/>
    <w:rsid w:val="00DB0243"/>
    <w:rsid w:val="00E109D7"/>
    <w:rsid w:val="00E20EB9"/>
    <w:rsid w:val="00E514E0"/>
    <w:rsid w:val="00E835BA"/>
    <w:rsid w:val="00E85D48"/>
    <w:rsid w:val="00EC5729"/>
    <w:rsid w:val="00EE7411"/>
    <w:rsid w:val="00EF6455"/>
    <w:rsid w:val="00F07AD6"/>
    <w:rsid w:val="00F20711"/>
    <w:rsid w:val="00F27CE2"/>
    <w:rsid w:val="00F5087B"/>
    <w:rsid w:val="00F52B1C"/>
    <w:rsid w:val="00F53976"/>
    <w:rsid w:val="00F81F89"/>
    <w:rsid w:val="00F87CA2"/>
    <w:rsid w:val="00FB1B2A"/>
    <w:rsid w:val="00FE5446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7</cp:revision>
  <cp:lastPrinted>2021-09-06T14:28:00Z</cp:lastPrinted>
  <dcterms:created xsi:type="dcterms:W3CDTF">2021-09-17T12:56:00Z</dcterms:created>
  <dcterms:modified xsi:type="dcterms:W3CDTF">2021-09-17T13:27:00Z</dcterms:modified>
</cp:coreProperties>
</file>