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CFCD6E6" w:rsidR="003F4D88" w:rsidRDefault="00A35454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45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5454">
        <w:rPr>
          <w:rFonts w:ascii="Times New Roman" w:hAnsi="Times New Roman" w:cs="Times New Roman"/>
          <w:sz w:val="24"/>
        </w:rPr>
        <w:t>Гривцова</w:t>
      </w:r>
      <w:proofErr w:type="spellEnd"/>
      <w:r w:rsidRPr="00A35454">
        <w:rPr>
          <w:rFonts w:ascii="Times New Roman" w:hAnsi="Times New Roman" w:cs="Times New Roman"/>
          <w:sz w:val="24"/>
        </w:rPr>
        <w:t>, д. 5, лит. 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A35454">
        <w:rPr>
          <w:rFonts w:ascii="Times New Roman" w:hAnsi="Times New Roman" w:cs="Times New Roman"/>
          <w:sz w:val="24"/>
          <w:szCs w:val="24"/>
        </w:rPr>
        <w:t>сообщение № 02030087990 в газете АО «Коммерсантъ» №119(7081) от 10.07.2021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A35454">
        <w:rPr>
          <w:rFonts w:ascii="Times New Roman" w:hAnsi="Times New Roman" w:cs="Times New Roman"/>
          <w:sz w:val="24"/>
          <w:szCs w:val="24"/>
        </w:rPr>
        <w:t>14.09.2021 г. по 20.09.2021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A35454" w:rsidRPr="00A35454" w14:paraId="6E8906A4" w14:textId="77777777" w:rsidTr="00A1763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5897877D" w:rsidR="00A35454" w:rsidRPr="00A35454" w:rsidRDefault="00A35454" w:rsidP="00A354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4E1A945C" w:rsidR="00A35454" w:rsidRPr="00A35454" w:rsidRDefault="00A35454" w:rsidP="00A35454">
            <w:pPr>
              <w:jc w:val="center"/>
            </w:pPr>
            <w:r w:rsidRPr="00A35454">
              <w:t>445 445,45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45912D17" w:rsidR="00A35454" w:rsidRPr="00A35454" w:rsidRDefault="00A35454" w:rsidP="00A35454">
            <w:pPr>
              <w:jc w:val="center"/>
            </w:pPr>
            <w:r w:rsidRPr="00A35454">
              <w:t>Индивидуальный предприниматель Ворошилова Дарья Вячеславовна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A35454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ED4E6F34-646F-47D1-808F-C63F140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2021-09-24T12:40:00Z</dcterms:created>
  <dcterms:modified xsi:type="dcterms:W3CDTF">2021-09-24T12:40:00Z</dcterms:modified>
</cp:coreProperties>
</file>