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9B6719" w14:textId="274729F8" w:rsidR="00EA7238" w:rsidRPr="00A115B3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B31E0" w:rsidRPr="00DB31E0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="00DB31E0" w:rsidRPr="00DB31E0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="00DB31E0" w:rsidRPr="00DB31E0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="00DB31E0" w:rsidRPr="00DB31E0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="00DB31E0" w:rsidRPr="00DB31E0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="00DB31E0" w:rsidRPr="00DB31E0">
        <w:rPr>
          <w:rFonts w:ascii="Times New Roman" w:hAnsi="Times New Roman" w:cs="Times New Roman"/>
          <w:color w:val="000000"/>
          <w:sz w:val="24"/>
          <w:szCs w:val="24"/>
        </w:rPr>
        <w:t>, (812)334-26-04, 8(800) 777-57-57, oleynik@auction-house.ru) (далее - Организатор торгов, ОТ), действующее на основании договора с Государственной корпорацией «Агентство по страхованию вкладов» (109240, г. Москва, ул. Высоцкого, д. 4), являющейся на основании решения Арбитражного суда Ростовской области от 13 марта 2019 г. по делу № А53-1961/2019 конкурсным управляющим (ликвидатором) Публичным Акционерным Обществом «</w:t>
      </w:r>
      <w:proofErr w:type="spellStart"/>
      <w:r w:rsidR="00DB31E0" w:rsidRPr="00DB31E0">
        <w:rPr>
          <w:rFonts w:ascii="Times New Roman" w:hAnsi="Times New Roman" w:cs="Times New Roman"/>
          <w:color w:val="000000"/>
          <w:sz w:val="24"/>
          <w:szCs w:val="24"/>
        </w:rPr>
        <w:t>Донхлеббанк</w:t>
      </w:r>
      <w:proofErr w:type="spellEnd"/>
      <w:r w:rsidR="00DB31E0" w:rsidRPr="00DB31E0">
        <w:rPr>
          <w:rFonts w:ascii="Times New Roman" w:hAnsi="Times New Roman" w:cs="Times New Roman"/>
          <w:color w:val="000000"/>
          <w:sz w:val="24"/>
          <w:szCs w:val="24"/>
        </w:rPr>
        <w:t>» (ПАО «</w:t>
      </w:r>
      <w:proofErr w:type="spellStart"/>
      <w:r w:rsidR="00DB31E0" w:rsidRPr="00DB31E0">
        <w:rPr>
          <w:rFonts w:ascii="Times New Roman" w:hAnsi="Times New Roman" w:cs="Times New Roman"/>
          <w:color w:val="000000"/>
          <w:sz w:val="24"/>
          <w:szCs w:val="24"/>
        </w:rPr>
        <w:t>Донхлеббанк</w:t>
      </w:r>
      <w:proofErr w:type="spellEnd"/>
      <w:r w:rsidR="00DB31E0" w:rsidRPr="00DB31E0">
        <w:rPr>
          <w:rFonts w:ascii="Times New Roman" w:hAnsi="Times New Roman" w:cs="Times New Roman"/>
          <w:color w:val="000000"/>
          <w:sz w:val="24"/>
          <w:szCs w:val="24"/>
        </w:rPr>
        <w:t>», адрес регистрации: 344082, г. Ростов-на-Дону, ул. Шаумяна, д. 36А, ИНН 6164026390, ОГРН 1026103273382)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КУ) (далее – финансовая организация), проводит электронные </w:t>
      </w:r>
      <w:r w:rsidR="00C9585C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88D8829" w14:textId="3E6A88A9" w:rsidR="00D36275" w:rsidRPr="00D36275" w:rsidRDefault="00EA7238" w:rsidP="00D3627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</w:t>
      </w:r>
      <w:r w:rsidR="00DB31E0" w:rsidRPr="00DB31E0">
        <w:rPr>
          <w:rFonts w:ascii="Times New Roman" w:hAnsi="Times New Roman" w:cs="Times New Roman"/>
          <w:color w:val="000000"/>
          <w:sz w:val="24"/>
          <w:szCs w:val="24"/>
        </w:rPr>
        <w:t>является следующее имущество:</w:t>
      </w:r>
      <w:r w:rsidR="00D36275" w:rsidRPr="00D362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308267B4" w14:textId="78E55A31" w:rsidR="00467D6B" w:rsidRPr="00A115B3" w:rsidRDefault="00D36275" w:rsidP="00D3627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</w:rPr>
      </w:pPr>
      <w:proofErr w:type="gramStart"/>
      <w:r w:rsidRPr="00D36275">
        <w:rPr>
          <w:rFonts w:ascii="Times New Roman" w:hAnsi="Times New Roman" w:cs="Times New Roman"/>
          <w:color w:val="000000"/>
          <w:sz w:val="24"/>
          <w:szCs w:val="24"/>
        </w:rPr>
        <w:t xml:space="preserve">Лот 1 - </w:t>
      </w:r>
      <w:r w:rsidR="00DB31E0" w:rsidRPr="00DB31E0">
        <w:rPr>
          <w:rFonts w:ascii="Times New Roman" w:hAnsi="Times New Roman" w:cs="Times New Roman"/>
          <w:color w:val="000000"/>
          <w:sz w:val="24"/>
          <w:szCs w:val="24"/>
        </w:rPr>
        <w:t>Нежилое здание (пункт технического обслуживания автомобилей, производственное) - 256,7 кв. м, земельный участок - 600 +/- 8 кв. м, адрес:</w:t>
      </w:r>
      <w:proofErr w:type="gramEnd"/>
      <w:r w:rsidR="00DB31E0" w:rsidRPr="00DB31E0">
        <w:rPr>
          <w:rFonts w:ascii="Times New Roman" w:hAnsi="Times New Roman" w:cs="Times New Roman"/>
          <w:color w:val="000000"/>
          <w:sz w:val="24"/>
          <w:szCs w:val="24"/>
        </w:rPr>
        <w:t xml:space="preserve"> Ростовская обл., </w:t>
      </w:r>
      <w:proofErr w:type="spellStart"/>
      <w:r w:rsidR="00DB31E0" w:rsidRPr="00DB31E0">
        <w:rPr>
          <w:rFonts w:ascii="Times New Roman" w:hAnsi="Times New Roman" w:cs="Times New Roman"/>
          <w:color w:val="000000"/>
          <w:sz w:val="24"/>
          <w:szCs w:val="24"/>
        </w:rPr>
        <w:t>Аксайский</w:t>
      </w:r>
      <w:proofErr w:type="spellEnd"/>
      <w:r w:rsidR="00DB31E0" w:rsidRPr="00DB31E0">
        <w:rPr>
          <w:rFonts w:ascii="Times New Roman" w:hAnsi="Times New Roman" w:cs="Times New Roman"/>
          <w:color w:val="000000"/>
          <w:sz w:val="24"/>
          <w:szCs w:val="24"/>
        </w:rPr>
        <w:t xml:space="preserve"> р-н, с/</w:t>
      </w:r>
      <w:proofErr w:type="gramStart"/>
      <w:r w:rsidR="00DB31E0" w:rsidRPr="00DB31E0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="00DB31E0" w:rsidRPr="00DB31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B31E0" w:rsidRPr="00DB31E0">
        <w:rPr>
          <w:rFonts w:ascii="Times New Roman" w:hAnsi="Times New Roman" w:cs="Times New Roman"/>
          <w:color w:val="000000"/>
          <w:sz w:val="24"/>
          <w:szCs w:val="24"/>
        </w:rPr>
        <w:t>Большелогское</w:t>
      </w:r>
      <w:proofErr w:type="spellEnd"/>
      <w:r w:rsidR="00DB31E0" w:rsidRPr="00DB31E0">
        <w:rPr>
          <w:rFonts w:ascii="Times New Roman" w:hAnsi="Times New Roman" w:cs="Times New Roman"/>
          <w:color w:val="000000"/>
          <w:sz w:val="24"/>
          <w:szCs w:val="24"/>
        </w:rPr>
        <w:t>, х. Большой Лог, ул. Юбилейная, д. 3, 2-этажное (подземных этажей - 0), кадастровые номера 61:02:0010201:2077, 61:02:0010201:80, земли населенных пунктов - под зданием клуба, для объектов общественно-делового значения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B31E0"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B31E0" w:rsidRPr="00DB31E0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DB31E0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="00DB31E0" w:rsidRPr="00DB31E0">
        <w:rPr>
          <w:rFonts w:ascii="Times New Roman" w:hAnsi="Times New Roman" w:cs="Times New Roman"/>
          <w:color w:val="000000"/>
          <w:sz w:val="24"/>
          <w:szCs w:val="24"/>
        </w:rPr>
        <w:t>250 000</w:t>
      </w:r>
      <w:r w:rsidRPr="00D3627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DB31E0" w:rsidRPr="00DB31E0">
        <w:rPr>
          <w:rFonts w:ascii="Times New Roman" w:hAnsi="Times New Roman" w:cs="Times New Roman"/>
          <w:color w:val="000000"/>
          <w:sz w:val="24"/>
          <w:szCs w:val="24"/>
        </w:rPr>
        <w:t>00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</w:p>
    <w:p w14:paraId="15D12F19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С подробной информацией о составе лотов финансовой организа</w:t>
      </w:r>
      <w:r w:rsidR="00C11EFF" w:rsidRPr="00A115B3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A115B3">
        <w:rPr>
          <w:rFonts w:ascii="Times New Roman CYR" w:hAnsi="Times New Roman CYR" w:cs="Times New Roman CYR"/>
          <w:color w:val="000000"/>
        </w:rPr>
        <w:t>ОТ http://www.auction-house.ru/</w:t>
      </w:r>
      <w:r w:rsidRPr="00A115B3">
        <w:rPr>
          <w:rFonts w:ascii="Times New Roman CYR" w:hAnsi="Times New Roman CYR" w:cs="Times New Roman CYR"/>
          <w:color w:val="000000"/>
        </w:rPr>
        <w:t xml:space="preserve">, также </w:t>
      </w:r>
      <w:hyperlink r:id="rId5" w:history="1">
        <w:r w:rsidR="00C11EFF" w:rsidRPr="00A115B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A115B3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="00C11EFF" w:rsidRPr="00A115B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115B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7DA28982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Торги проводятся путем повышения начальной цены продажи предмета Торгов (лота) на величину, кратную величине шага аукциона. Шаг аукциона –</w:t>
      </w:r>
      <w:r w:rsidR="00D36275">
        <w:rPr>
          <w:rFonts w:ascii="Times New Roman CYR" w:hAnsi="Times New Roman CYR" w:cs="Times New Roman CYR"/>
          <w:color w:val="000000"/>
        </w:rPr>
        <w:t xml:space="preserve"> </w:t>
      </w:r>
      <w:r w:rsidR="00D36275" w:rsidRPr="00D36275">
        <w:rPr>
          <w:rFonts w:ascii="Times New Roman CYR" w:hAnsi="Times New Roman CYR" w:cs="Times New Roman CYR"/>
          <w:color w:val="000000"/>
        </w:rPr>
        <w:t xml:space="preserve">5 (пять) </w:t>
      </w:r>
      <w:r w:rsidRPr="00A115B3">
        <w:rPr>
          <w:rFonts w:ascii="Times New Roman CYR" w:hAnsi="Times New Roman CYR" w:cs="Times New Roman CYR"/>
          <w:color w:val="000000"/>
        </w:rPr>
        <w:t>процентов от начальной цены продажи предмета Торгов (лота).</w:t>
      </w:r>
    </w:p>
    <w:p w14:paraId="03856A4A" w14:textId="4407E0F3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115B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D36275">
        <w:rPr>
          <w:rFonts w:ascii="Times New Roman CYR" w:hAnsi="Times New Roman CYR" w:cs="Times New Roman CYR"/>
          <w:b/>
          <w:bCs/>
          <w:color w:val="000000"/>
        </w:rPr>
        <w:t>1</w:t>
      </w:r>
      <w:r w:rsidR="00DB31E0" w:rsidRPr="00DB31E0">
        <w:rPr>
          <w:rFonts w:ascii="Times New Roman CYR" w:hAnsi="Times New Roman CYR" w:cs="Times New Roman CYR"/>
          <w:b/>
          <w:bCs/>
          <w:color w:val="000000"/>
        </w:rPr>
        <w:t>6</w:t>
      </w:r>
      <w:r w:rsidR="00D36275">
        <w:rPr>
          <w:rFonts w:ascii="Times New Roman CYR" w:hAnsi="Times New Roman CYR" w:cs="Times New Roman CYR"/>
          <w:b/>
          <w:bCs/>
          <w:color w:val="000000"/>
        </w:rPr>
        <w:t xml:space="preserve"> ноября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130BFB">
        <w:rPr>
          <w:b/>
        </w:rPr>
        <w:t>202</w:t>
      </w:r>
      <w:r w:rsidR="00E12685">
        <w:rPr>
          <w:b/>
        </w:rPr>
        <w:t>1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A115B3">
        <w:rPr>
          <w:color w:val="000000"/>
        </w:rPr>
        <w:t xml:space="preserve">АО «Российский аукционный дом» по адресу: </w:t>
      </w:r>
      <w:hyperlink r:id="rId7" w:history="1">
        <w:r w:rsidR="00C11EFF" w:rsidRPr="00A115B3">
          <w:rPr>
            <w:rStyle w:val="a4"/>
          </w:rPr>
          <w:t>http://lot-online.ru</w:t>
        </w:r>
      </w:hyperlink>
      <w:r w:rsidR="00C11EFF" w:rsidRPr="00A115B3">
        <w:rPr>
          <w:color w:val="000000"/>
        </w:rPr>
        <w:t xml:space="preserve"> (далее – ЭТП)</w:t>
      </w:r>
      <w:r w:rsidRPr="00A115B3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Время окончания Торгов:</w:t>
      </w:r>
    </w:p>
    <w:p w14:paraId="5227E95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001B7774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 случае</w:t>
      </w:r>
      <w:proofErr w:type="gramStart"/>
      <w:r w:rsidRPr="00A115B3">
        <w:rPr>
          <w:color w:val="000000"/>
        </w:rPr>
        <w:t>,</w:t>
      </w:r>
      <w:proofErr w:type="gramEnd"/>
      <w:r w:rsidRPr="00A115B3">
        <w:rPr>
          <w:color w:val="000000"/>
        </w:rPr>
        <w:t xml:space="preserve"> если по итогам Торгов, назначенных на</w:t>
      </w:r>
      <w:r w:rsidR="00C11EFF" w:rsidRPr="00A115B3">
        <w:rPr>
          <w:color w:val="000000"/>
        </w:rPr>
        <w:t xml:space="preserve"> </w:t>
      </w:r>
      <w:r w:rsidR="00D36275">
        <w:rPr>
          <w:rFonts w:ascii="Times New Roman CYR" w:hAnsi="Times New Roman CYR" w:cs="Times New Roman CYR"/>
          <w:b/>
          <w:bCs/>
          <w:color w:val="000000"/>
        </w:rPr>
        <w:t>1</w:t>
      </w:r>
      <w:r w:rsidR="00DB31E0" w:rsidRPr="00DB31E0">
        <w:rPr>
          <w:rFonts w:ascii="Times New Roman CYR" w:hAnsi="Times New Roman CYR" w:cs="Times New Roman CYR"/>
          <w:b/>
          <w:bCs/>
          <w:color w:val="000000"/>
        </w:rPr>
        <w:t>6</w:t>
      </w:r>
      <w:r w:rsidR="00D36275">
        <w:rPr>
          <w:rFonts w:ascii="Times New Roman CYR" w:hAnsi="Times New Roman CYR" w:cs="Times New Roman CYR"/>
          <w:b/>
          <w:bCs/>
          <w:color w:val="000000"/>
        </w:rPr>
        <w:t xml:space="preserve"> ноября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, лот не реализован, то в 14:00 часов по московскому времени </w:t>
      </w:r>
      <w:r w:rsidR="00DB31E0" w:rsidRPr="00DB31E0">
        <w:rPr>
          <w:b/>
        </w:rPr>
        <w:t>18</w:t>
      </w:r>
      <w:r w:rsidR="00D36275">
        <w:rPr>
          <w:b/>
        </w:rPr>
        <w:t xml:space="preserve"> </w:t>
      </w:r>
      <w:r w:rsidR="00DB31E0">
        <w:rPr>
          <w:b/>
        </w:rPr>
        <w:t>янва</w:t>
      </w:r>
      <w:r w:rsidR="00D36275">
        <w:rPr>
          <w:b/>
        </w:rPr>
        <w:t>ря</w:t>
      </w:r>
      <w:r w:rsidR="00D3627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DB31E0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="00467D6B" w:rsidRPr="00A115B3">
        <w:t xml:space="preserve"> </w:t>
      </w:r>
      <w:r w:rsidRPr="00A115B3">
        <w:rPr>
          <w:color w:val="000000"/>
        </w:rPr>
        <w:t xml:space="preserve">на </w:t>
      </w:r>
      <w:r w:rsidR="00C11EFF" w:rsidRPr="00A115B3">
        <w:rPr>
          <w:color w:val="000000"/>
        </w:rPr>
        <w:t>ЭТП</w:t>
      </w:r>
      <w:r w:rsidR="00467D6B" w:rsidRPr="00A115B3">
        <w:t xml:space="preserve"> </w:t>
      </w:r>
      <w:r w:rsidRPr="00A115B3">
        <w:rPr>
          <w:color w:val="000000"/>
        </w:rPr>
        <w:t>будут проведены</w:t>
      </w:r>
      <w:r w:rsidRPr="00A115B3">
        <w:rPr>
          <w:b/>
          <w:bCs/>
          <w:color w:val="000000"/>
        </w:rPr>
        <w:t xml:space="preserve"> повторные Торги </w:t>
      </w:r>
      <w:r w:rsidRPr="00A115B3">
        <w:rPr>
          <w:color w:val="000000"/>
        </w:rPr>
        <w:t>нереализованным лот</w:t>
      </w:r>
      <w:r w:rsidR="00D36275">
        <w:rPr>
          <w:color w:val="000000"/>
        </w:rPr>
        <w:t>ом</w:t>
      </w:r>
      <w:r w:rsidRPr="00A115B3">
        <w:rPr>
          <w:color w:val="000000"/>
        </w:rPr>
        <w:t xml:space="preserve"> со снижением начальной цены лот</w:t>
      </w:r>
      <w:r w:rsidR="00D36275">
        <w:rPr>
          <w:color w:val="000000"/>
        </w:rPr>
        <w:t>а</w:t>
      </w:r>
      <w:r w:rsidRPr="00A115B3">
        <w:rPr>
          <w:color w:val="000000"/>
        </w:rPr>
        <w:t xml:space="preserve"> на 10 (Десять) процентов.</w:t>
      </w:r>
    </w:p>
    <w:p w14:paraId="0C700AC8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Оператор </w:t>
      </w:r>
      <w:r w:rsidR="00F05E04" w:rsidRPr="00A115B3">
        <w:rPr>
          <w:color w:val="000000"/>
        </w:rPr>
        <w:t>ЭТП</w:t>
      </w:r>
      <w:r w:rsidRPr="00A115B3">
        <w:rPr>
          <w:color w:val="000000"/>
        </w:rPr>
        <w:t xml:space="preserve"> (далее – Оператор) обеспечивает проведение Торгов.</w:t>
      </w:r>
    </w:p>
    <w:p w14:paraId="4709FBF6" w14:textId="080470ED" w:rsidR="00D36275" w:rsidRDefault="00D3627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D36275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 w:rsidR="00DB31E0">
        <w:rPr>
          <w:color w:val="000000"/>
        </w:rPr>
        <w:t>05</w:t>
      </w:r>
      <w:r w:rsidRPr="00D36275">
        <w:rPr>
          <w:color w:val="000000"/>
        </w:rPr>
        <w:t xml:space="preserve"> </w:t>
      </w:r>
      <w:r w:rsidR="00DB31E0">
        <w:rPr>
          <w:color w:val="000000"/>
        </w:rPr>
        <w:t>октя</w:t>
      </w:r>
      <w:r w:rsidRPr="00D36275">
        <w:rPr>
          <w:color w:val="000000"/>
        </w:rPr>
        <w:t xml:space="preserve">бря 2021 г., а на участие в повторных Торгах начинается в 00:00 часов по московскому времени </w:t>
      </w:r>
      <w:r w:rsidR="00DB31E0">
        <w:rPr>
          <w:color w:val="000000"/>
        </w:rPr>
        <w:t>22</w:t>
      </w:r>
      <w:r w:rsidRPr="00D36275">
        <w:rPr>
          <w:color w:val="000000"/>
        </w:rPr>
        <w:t xml:space="preserve"> ноября 2021 г. Прием заявок на участие в Торгах и задатков прекращается в 14:00 часов по</w:t>
      </w:r>
      <w:proofErr w:type="gramEnd"/>
      <w:r w:rsidRPr="00D36275">
        <w:rPr>
          <w:color w:val="000000"/>
        </w:rPr>
        <w:t xml:space="preserve"> московскому времени за 5 (Пять) календарных дней до даты проведения соответствующих Торгов.</w:t>
      </w:r>
    </w:p>
    <w:p w14:paraId="42966774" w14:textId="6513FA21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115B3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6428BDED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115B3">
        <w:rPr>
          <w:b/>
          <w:bCs/>
          <w:color w:val="000000"/>
        </w:rPr>
        <w:t>Торги ППП</w:t>
      </w:r>
      <w:r w:rsidR="00C11EFF" w:rsidRPr="00A115B3">
        <w:rPr>
          <w:color w:val="000000"/>
          <w:shd w:val="clear" w:color="auto" w:fill="FFFFFF"/>
        </w:rPr>
        <w:t xml:space="preserve"> будут проведены на ЭТП</w:t>
      </w:r>
      <w:r w:rsidRPr="00A115B3">
        <w:rPr>
          <w:color w:val="000000"/>
          <w:shd w:val="clear" w:color="auto" w:fill="FFFFFF"/>
        </w:rPr>
        <w:t xml:space="preserve"> </w:t>
      </w:r>
      <w:r w:rsidRPr="00A115B3">
        <w:rPr>
          <w:b/>
          <w:bCs/>
          <w:color w:val="000000"/>
        </w:rPr>
        <w:t>с</w:t>
      </w:r>
      <w:r w:rsidR="00E12685">
        <w:rPr>
          <w:b/>
          <w:bCs/>
          <w:color w:val="000000"/>
        </w:rPr>
        <w:t xml:space="preserve"> </w:t>
      </w:r>
      <w:r w:rsidR="00DB31E0">
        <w:rPr>
          <w:b/>
          <w:bCs/>
          <w:color w:val="000000"/>
        </w:rPr>
        <w:t>24</w:t>
      </w:r>
      <w:r w:rsidR="00DB31E0" w:rsidRPr="00DB31E0">
        <w:rPr>
          <w:b/>
          <w:bCs/>
          <w:color w:val="000000"/>
        </w:rPr>
        <w:t xml:space="preserve"> января </w:t>
      </w:r>
      <w:r w:rsidR="00D36275">
        <w:rPr>
          <w:b/>
          <w:bCs/>
          <w:color w:val="000000"/>
        </w:rPr>
        <w:t>202</w:t>
      </w:r>
      <w:r w:rsidR="00DB31E0">
        <w:rPr>
          <w:b/>
          <w:bCs/>
          <w:color w:val="000000"/>
        </w:rPr>
        <w:t>2</w:t>
      </w:r>
      <w:r w:rsidR="00D36275">
        <w:rPr>
          <w:b/>
          <w:bCs/>
          <w:color w:val="000000"/>
        </w:rPr>
        <w:t xml:space="preserve"> г. по </w:t>
      </w:r>
      <w:r w:rsidR="00DB31E0">
        <w:rPr>
          <w:b/>
          <w:bCs/>
          <w:color w:val="000000"/>
        </w:rPr>
        <w:t>17</w:t>
      </w:r>
      <w:r w:rsidR="00D36275">
        <w:rPr>
          <w:b/>
          <w:bCs/>
          <w:color w:val="000000"/>
        </w:rPr>
        <w:t xml:space="preserve"> </w:t>
      </w:r>
      <w:r w:rsidR="00DB31E0">
        <w:rPr>
          <w:b/>
          <w:bCs/>
          <w:color w:val="000000"/>
        </w:rPr>
        <w:t>мая</w:t>
      </w:r>
      <w:r w:rsidR="00D36275">
        <w:rPr>
          <w:b/>
          <w:bCs/>
          <w:color w:val="000000"/>
        </w:rPr>
        <w:t xml:space="preserve"> 2022 г.</w:t>
      </w:r>
    </w:p>
    <w:p w14:paraId="1AA4D8CB" w14:textId="0017803A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A115B3">
        <w:rPr>
          <w:color w:val="000000"/>
        </w:rPr>
        <w:t>Заявки на участие в Торгах ППП приним</w:t>
      </w:r>
      <w:r w:rsidR="0015099D" w:rsidRPr="00A115B3">
        <w:rPr>
          <w:color w:val="000000"/>
        </w:rPr>
        <w:t>а</w:t>
      </w:r>
      <w:r w:rsidR="00997993" w:rsidRPr="00A115B3">
        <w:rPr>
          <w:color w:val="000000"/>
        </w:rPr>
        <w:t>ются Оператором, начиная с 00:00</w:t>
      </w:r>
      <w:r w:rsidRPr="00A115B3">
        <w:rPr>
          <w:color w:val="000000"/>
        </w:rPr>
        <w:t xml:space="preserve"> часов по московскому времени</w:t>
      </w:r>
      <w:r w:rsidR="00E12685">
        <w:rPr>
          <w:color w:val="000000"/>
        </w:rPr>
        <w:t xml:space="preserve"> </w:t>
      </w:r>
      <w:r w:rsidR="00DB31E0" w:rsidRPr="00DB31E0">
        <w:t xml:space="preserve">24 января 2022 </w:t>
      </w:r>
      <w:r w:rsidR="00D36275" w:rsidRPr="00D36275">
        <w:t>г</w:t>
      </w:r>
      <w:r w:rsidR="00D36275">
        <w:t>.</w:t>
      </w:r>
      <w:r w:rsidRPr="00A115B3">
        <w:rPr>
          <w:color w:val="000000"/>
        </w:rPr>
        <w:t xml:space="preserve">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411D9E91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При наличии заявок на участие в Торгах ППП </w:t>
      </w:r>
      <w:r w:rsidR="00722ECA" w:rsidRPr="00A115B3">
        <w:rPr>
          <w:color w:val="000000"/>
        </w:rPr>
        <w:t>ОТ</w:t>
      </w:r>
      <w:r w:rsidRPr="00A115B3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</w:t>
      </w:r>
      <w:r w:rsidRPr="00A115B3">
        <w:rPr>
          <w:color w:val="000000"/>
        </w:rPr>
        <w:lastRenderedPageBreak/>
        <w:t>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Оператор обеспечивает проведение Торгов ППП.</w:t>
      </w:r>
    </w:p>
    <w:p w14:paraId="7630E6E9" w14:textId="522FF832" w:rsidR="00EA7238" w:rsidRPr="00A115B3" w:rsidRDefault="00B83E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83E9D">
        <w:rPr>
          <w:color w:val="000000"/>
        </w:rPr>
        <w:t>Начальн</w:t>
      </w:r>
      <w:r w:rsidR="00D36275">
        <w:rPr>
          <w:color w:val="000000"/>
        </w:rPr>
        <w:t>ая</w:t>
      </w:r>
      <w:r w:rsidRPr="00B83E9D">
        <w:rPr>
          <w:color w:val="000000"/>
        </w:rPr>
        <w:t xml:space="preserve"> цен</w:t>
      </w:r>
      <w:r w:rsidR="00D36275">
        <w:rPr>
          <w:color w:val="000000"/>
        </w:rPr>
        <w:t>а</w:t>
      </w:r>
      <w:r w:rsidRPr="00B83E9D">
        <w:rPr>
          <w:color w:val="000000"/>
        </w:rPr>
        <w:t xml:space="preserve"> продажи лот</w:t>
      </w:r>
      <w:r w:rsidR="00D36275">
        <w:rPr>
          <w:color w:val="000000"/>
        </w:rPr>
        <w:t>а</w:t>
      </w:r>
      <w:r w:rsidRPr="00B83E9D">
        <w:rPr>
          <w:color w:val="000000"/>
        </w:rPr>
        <w:t xml:space="preserve"> на Торгах ППП устанавлива</w:t>
      </w:r>
      <w:r w:rsidR="00D36275">
        <w:rPr>
          <w:color w:val="000000"/>
        </w:rPr>
        <w:t>е</w:t>
      </w:r>
      <w:r w:rsidRPr="00B83E9D">
        <w:rPr>
          <w:color w:val="000000"/>
        </w:rPr>
        <w:t>тся равн</w:t>
      </w:r>
      <w:r w:rsidR="00D36275">
        <w:rPr>
          <w:color w:val="000000"/>
        </w:rPr>
        <w:t>ой</w:t>
      </w:r>
      <w:r w:rsidRPr="00B83E9D">
        <w:rPr>
          <w:color w:val="000000"/>
        </w:rPr>
        <w:t xml:space="preserve"> начальн</w:t>
      </w:r>
      <w:r w:rsidR="00D36275">
        <w:rPr>
          <w:color w:val="000000"/>
        </w:rPr>
        <w:t>ой</w:t>
      </w:r>
      <w:r w:rsidRPr="00B83E9D">
        <w:rPr>
          <w:color w:val="000000"/>
        </w:rPr>
        <w:t xml:space="preserve"> цен</w:t>
      </w:r>
      <w:r w:rsidR="00D36275">
        <w:rPr>
          <w:color w:val="000000"/>
        </w:rPr>
        <w:t>е</w:t>
      </w:r>
      <w:r w:rsidRPr="00B83E9D">
        <w:rPr>
          <w:color w:val="000000"/>
        </w:rPr>
        <w:t xml:space="preserve"> продажи лот</w:t>
      </w:r>
      <w:r w:rsidR="00D36275">
        <w:rPr>
          <w:color w:val="000000"/>
        </w:rPr>
        <w:t>а</w:t>
      </w:r>
      <w:r w:rsidRPr="00B83E9D">
        <w:rPr>
          <w:color w:val="000000"/>
        </w:rPr>
        <w:t xml:space="preserve"> на повторных Торгах</w:t>
      </w:r>
      <w:r w:rsidR="00EA7238" w:rsidRPr="00A115B3">
        <w:rPr>
          <w:color w:val="000000"/>
        </w:rPr>
        <w:t>:</w:t>
      </w:r>
    </w:p>
    <w:p w14:paraId="4782B8A1" w14:textId="77777777" w:rsidR="000214B0" w:rsidRPr="000214B0" w:rsidRDefault="000214B0" w:rsidP="000214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14B0">
        <w:rPr>
          <w:rFonts w:ascii="Times New Roman" w:hAnsi="Times New Roman" w:cs="Times New Roman"/>
          <w:color w:val="000000"/>
          <w:sz w:val="24"/>
          <w:szCs w:val="24"/>
        </w:rPr>
        <w:t>с 24 января 2022 г. по 07 марта 2022 г. - в размере начальной цены продажи лота;</w:t>
      </w:r>
    </w:p>
    <w:p w14:paraId="7CF1D4A6" w14:textId="77777777" w:rsidR="000214B0" w:rsidRPr="000214B0" w:rsidRDefault="000214B0" w:rsidP="000214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14B0">
        <w:rPr>
          <w:rFonts w:ascii="Times New Roman" w:hAnsi="Times New Roman" w:cs="Times New Roman"/>
          <w:color w:val="000000"/>
          <w:sz w:val="24"/>
          <w:szCs w:val="24"/>
        </w:rPr>
        <w:t>с 08 марта 2022 г. по 15 марта 2022 г. - в размере 95,60% от начальной цены продажи лота;</w:t>
      </w:r>
    </w:p>
    <w:p w14:paraId="6477CE2D" w14:textId="77777777" w:rsidR="000214B0" w:rsidRPr="000214B0" w:rsidRDefault="000214B0" w:rsidP="000214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14B0">
        <w:rPr>
          <w:rFonts w:ascii="Times New Roman" w:hAnsi="Times New Roman" w:cs="Times New Roman"/>
          <w:color w:val="000000"/>
          <w:sz w:val="24"/>
          <w:szCs w:val="24"/>
        </w:rPr>
        <w:t>с 16 марта 2022 г. по 22 марта 2022 г. - в размере 91,20% от начальной цены продажи лота;</w:t>
      </w:r>
    </w:p>
    <w:p w14:paraId="632D8783" w14:textId="77777777" w:rsidR="000214B0" w:rsidRPr="000214B0" w:rsidRDefault="000214B0" w:rsidP="000214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14B0">
        <w:rPr>
          <w:rFonts w:ascii="Times New Roman" w:hAnsi="Times New Roman" w:cs="Times New Roman"/>
          <w:color w:val="000000"/>
          <w:sz w:val="24"/>
          <w:szCs w:val="24"/>
        </w:rPr>
        <w:t>с 23 марта 2022 г. по 29 марта 2022 г. - в размере 86,80% от начальной цены продажи лота;</w:t>
      </w:r>
    </w:p>
    <w:p w14:paraId="64B48D65" w14:textId="77777777" w:rsidR="000214B0" w:rsidRPr="000214B0" w:rsidRDefault="000214B0" w:rsidP="000214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14B0">
        <w:rPr>
          <w:rFonts w:ascii="Times New Roman" w:hAnsi="Times New Roman" w:cs="Times New Roman"/>
          <w:color w:val="000000"/>
          <w:sz w:val="24"/>
          <w:szCs w:val="24"/>
        </w:rPr>
        <w:t>с 30 марта 2022 г. по 05 апреля 2022 г. - в размере 82,40% от начальной цены продажи лота;</w:t>
      </w:r>
    </w:p>
    <w:p w14:paraId="7DA14F9A" w14:textId="77777777" w:rsidR="000214B0" w:rsidRPr="000214B0" w:rsidRDefault="000214B0" w:rsidP="000214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14B0">
        <w:rPr>
          <w:rFonts w:ascii="Times New Roman" w:hAnsi="Times New Roman" w:cs="Times New Roman"/>
          <w:color w:val="000000"/>
          <w:sz w:val="24"/>
          <w:szCs w:val="24"/>
        </w:rPr>
        <w:t>с 06 апреля 2022 г. по 12 апреля 2022 г. - в размере 78,00% от начальной цены продажи лота;</w:t>
      </w:r>
    </w:p>
    <w:p w14:paraId="3077C713" w14:textId="77777777" w:rsidR="000214B0" w:rsidRPr="000214B0" w:rsidRDefault="000214B0" w:rsidP="000214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14B0">
        <w:rPr>
          <w:rFonts w:ascii="Times New Roman" w:hAnsi="Times New Roman" w:cs="Times New Roman"/>
          <w:color w:val="000000"/>
          <w:sz w:val="24"/>
          <w:szCs w:val="24"/>
        </w:rPr>
        <w:t>с 13 апреля 2022 г. по 19 апреля 2022 г. - в размере 73,60% от начальной цены продажи лота;</w:t>
      </w:r>
    </w:p>
    <w:p w14:paraId="7E1CEEC1" w14:textId="77777777" w:rsidR="000214B0" w:rsidRPr="000214B0" w:rsidRDefault="000214B0" w:rsidP="000214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14B0">
        <w:rPr>
          <w:rFonts w:ascii="Times New Roman" w:hAnsi="Times New Roman" w:cs="Times New Roman"/>
          <w:color w:val="000000"/>
          <w:sz w:val="24"/>
          <w:szCs w:val="24"/>
        </w:rPr>
        <w:t>с 20 апреля 2022 г. по 26 апреля 2022 г. - в размере 69,20% от начальной цены продажи лота;</w:t>
      </w:r>
    </w:p>
    <w:p w14:paraId="37004D90" w14:textId="77777777" w:rsidR="000214B0" w:rsidRPr="000214B0" w:rsidRDefault="000214B0" w:rsidP="000214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14B0">
        <w:rPr>
          <w:rFonts w:ascii="Times New Roman" w:hAnsi="Times New Roman" w:cs="Times New Roman"/>
          <w:color w:val="000000"/>
          <w:sz w:val="24"/>
          <w:szCs w:val="24"/>
        </w:rPr>
        <w:t>с 27 апреля 2022 г. по 03 мая 2022 г. - в размере 64,80% от начальной цены продажи лота;</w:t>
      </w:r>
    </w:p>
    <w:p w14:paraId="21AC5313" w14:textId="77777777" w:rsidR="000214B0" w:rsidRPr="000214B0" w:rsidRDefault="000214B0" w:rsidP="000214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14B0">
        <w:rPr>
          <w:rFonts w:ascii="Times New Roman" w:hAnsi="Times New Roman" w:cs="Times New Roman"/>
          <w:color w:val="000000"/>
          <w:sz w:val="24"/>
          <w:szCs w:val="24"/>
        </w:rPr>
        <w:t>с 04 мая 2022 г. по 10 мая 2022 г. - в размере 60,40% от начальной цены продажи лота;</w:t>
      </w:r>
    </w:p>
    <w:p w14:paraId="25AD242A" w14:textId="1462C119" w:rsidR="00D36275" w:rsidRDefault="000214B0" w:rsidP="000214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14B0">
        <w:rPr>
          <w:rFonts w:ascii="Times New Roman" w:hAnsi="Times New Roman" w:cs="Times New Roman"/>
          <w:color w:val="000000"/>
          <w:sz w:val="24"/>
          <w:szCs w:val="24"/>
        </w:rPr>
        <w:t>с 11 мая 2022 г. по 17 мая 2022 г. - в размере 56,00%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продажи лота</w:t>
      </w:r>
      <w:bookmarkStart w:id="0" w:name="_GoBack"/>
      <w:bookmarkEnd w:id="0"/>
      <w:r w:rsidR="00E8671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3E19E3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A115B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A3DE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A115B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</w:t>
      </w:r>
      <w:r w:rsidR="00EA7238" w:rsidRPr="00A115B3">
        <w:rPr>
          <w:rFonts w:ascii="Times New Roman" w:hAnsi="Times New Roman" w:cs="Times New Roman"/>
          <w:sz w:val="24"/>
          <w:szCs w:val="24"/>
        </w:rPr>
        <w:lastRenderedPageBreak/>
        <w:t xml:space="preserve">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A115B3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689FF1E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170CE650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>(Торги ППП) признаются несостоявшимися.</w:t>
      </w:r>
    </w:p>
    <w:p w14:paraId="64EC46B4" w14:textId="77777777" w:rsidR="00EA7238" w:rsidRPr="00A115B3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576157B5" w14:textId="0EFD5D75" w:rsidR="00EA7238" w:rsidRDefault="00DB31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31E0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КУ: с 10:00 до 15:00 часов по адресу: г. Ростов-на-Дону, ул. Шаумяна, д. 3/31/18, тел. 8(863)309-06-70, доб. 107, а также </w:t>
      </w:r>
      <w:proofErr w:type="gramStart"/>
      <w:r w:rsidRPr="00DB31E0"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gramEnd"/>
      <w:r w:rsidRPr="00DB31E0">
        <w:rPr>
          <w:rFonts w:ascii="Times New Roman" w:hAnsi="Times New Roman" w:cs="Times New Roman"/>
          <w:color w:val="000000"/>
          <w:sz w:val="24"/>
          <w:szCs w:val="24"/>
        </w:rPr>
        <w:t xml:space="preserve"> ОТ: krasnodar@auction-house.ru, Золотько </w:t>
      </w:r>
      <w:proofErr w:type="gramStart"/>
      <w:r w:rsidRPr="00DB31E0">
        <w:rPr>
          <w:rFonts w:ascii="Times New Roman" w:hAnsi="Times New Roman" w:cs="Times New Roman"/>
          <w:color w:val="000000"/>
          <w:sz w:val="24"/>
          <w:szCs w:val="24"/>
        </w:rPr>
        <w:t>Зоя</w:t>
      </w:r>
      <w:proofErr w:type="gramEnd"/>
      <w:r w:rsidRPr="00DB31E0">
        <w:rPr>
          <w:rFonts w:ascii="Times New Roman" w:hAnsi="Times New Roman" w:cs="Times New Roman"/>
          <w:color w:val="000000"/>
          <w:sz w:val="24"/>
          <w:szCs w:val="24"/>
        </w:rPr>
        <w:t xml:space="preserve"> тел. 8(928)333-02-88, </w:t>
      </w:r>
      <w:proofErr w:type="spellStart"/>
      <w:r w:rsidRPr="00DB31E0">
        <w:rPr>
          <w:rFonts w:ascii="Times New Roman" w:hAnsi="Times New Roman" w:cs="Times New Roman"/>
          <w:color w:val="000000"/>
          <w:sz w:val="24"/>
          <w:szCs w:val="24"/>
        </w:rPr>
        <w:t>Замяткина</w:t>
      </w:r>
      <w:proofErr w:type="spellEnd"/>
      <w:r w:rsidRPr="00DB31E0">
        <w:rPr>
          <w:rFonts w:ascii="Times New Roman" w:hAnsi="Times New Roman" w:cs="Times New Roman"/>
          <w:color w:val="000000"/>
          <w:sz w:val="24"/>
          <w:szCs w:val="24"/>
        </w:rPr>
        <w:t xml:space="preserve"> Анастасия тел. 8(938)422-90-95.</w:t>
      </w:r>
    </w:p>
    <w:p w14:paraId="1C6C5A1C" w14:textId="7AE056DE" w:rsidR="00BE1559" w:rsidRPr="00BE1559" w:rsidRDefault="00A81E4E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E4E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D6B"/>
    <w:rsid w:val="000214B0"/>
    <w:rsid w:val="00047751"/>
    <w:rsid w:val="00130BFB"/>
    <w:rsid w:val="0015099D"/>
    <w:rsid w:val="001F039D"/>
    <w:rsid w:val="002C312D"/>
    <w:rsid w:val="00365722"/>
    <w:rsid w:val="00467D6B"/>
    <w:rsid w:val="00564010"/>
    <w:rsid w:val="00637A0F"/>
    <w:rsid w:val="006B43E3"/>
    <w:rsid w:val="0070175B"/>
    <w:rsid w:val="007229EA"/>
    <w:rsid w:val="00722ECA"/>
    <w:rsid w:val="00865FD7"/>
    <w:rsid w:val="008A37E3"/>
    <w:rsid w:val="008C3E8A"/>
    <w:rsid w:val="00914D34"/>
    <w:rsid w:val="00952ED1"/>
    <w:rsid w:val="009730D9"/>
    <w:rsid w:val="00997993"/>
    <w:rsid w:val="009C6E48"/>
    <w:rsid w:val="009F0E7B"/>
    <w:rsid w:val="00A03865"/>
    <w:rsid w:val="00A115B3"/>
    <w:rsid w:val="00A81E4E"/>
    <w:rsid w:val="00B83E9D"/>
    <w:rsid w:val="00BE0BF1"/>
    <w:rsid w:val="00BE1559"/>
    <w:rsid w:val="00C11EFF"/>
    <w:rsid w:val="00C9585C"/>
    <w:rsid w:val="00D36275"/>
    <w:rsid w:val="00D57DB3"/>
    <w:rsid w:val="00D62667"/>
    <w:rsid w:val="00DB0166"/>
    <w:rsid w:val="00DB31E0"/>
    <w:rsid w:val="00E12685"/>
    <w:rsid w:val="00E614D3"/>
    <w:rsid w:val="00E86719"/>
    <w:rsid w:val="00EA7238"/>
    <w:rsid w:val="00F05E04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7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1823</Words>
  <Characters>11261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Олейник Антон</cp:lastModifiedBy>
  <cp:revision>17</cp:revision>
  <dcterms:created xsi:type="dcterms:W3CDTF">2019-07-23T07:45:00Z</dcterms:created>
  <dcterms:modified xsi:type="dcterms:W3CDTF">2021-09-24T12:45:00Z</dcterms:modified>
</cp:coreProperties>
</file>