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46CC4BD" w:rsidR="009247FF" w:rsidRPr="00791681" w:rsidRDefault="0085618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61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5618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5618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5618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856182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856182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856182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856182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1024400002978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E33BAA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5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8CC85D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5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9373B75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BC3A7DE" w14:textId="7777777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1 - MITSUBISHI GRANDIS, серебристый, 2008, пробег – нет данных, 2.3 АТ, 165 (л. с.), бензин, передний, VIN JMBLRNA4W8Z002222, г. Кострома, ограничения и обременения: запрет на регистрационные действия, ведутся работы по снятию ограничения, отсутствует ПТС - 302 812,50 руб.;</w:t>
      </w:r>
    </w:p>
    <w:p w14:paraId="4C0BF2D9" w14:textId="7777777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2 - Honda Accord, черный, 2013, 165 393 км, 2.4 АТ, 180 (л. с.), бензин, передний, VIN 1HGCR2680DA701390, г. Кострома, ограничения и обременения: запрет на регистрационные действия, ведутся работы по снятию ограничения - 666 187,50 руб.;</w:t>
      </w:r>
    </w:p>
    <w:p w14:paraId="01704AC6" w14:textId="7777777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3 - Цельностеклянные офисные перегородки для опер. зала, г. Санкт-Петербург - 2 325,89 руб.;</w:t>
      </w:r>
    </w:p>
    <w:p w14:paraId="4BF13C89" w14:textId="4213D508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4 - Цельностеклянные офисные перегородки, г. Санкт-Петербург - 2 237,37 руб.;</w:t>
      </w:r>
    </w:p>
    <w:p w14:paraId="00AC2CDD" w14:textId="7777777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5 - Банкомат NCR5877, г. Санкт-Петербург - 4 045,21 руб.;</w:t>
      </w:r>
    </w:p>
    <w:p w14:paraId="6841D819" w14:textId="7777777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6 - Электронное табло, г. Санкт-Петербург - 3 643,65 руб.;</w:t>
      </w:r>
    </w:p>
    <w:p w14:paraId="410C31AB" w14:textId="77CE9923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 xml:space="preserve">Лот 7 - Счетчик (сортировщик) банкнот </w:t>
      </w:r>
      <w:proofErr w:type="spellStart"/>
      <w:r w:rsidRPr="00856182">
        <w:rPr>
          <w:rFonts w:ascii="Times New Roman" w:hAnsi="Times New Roman" w:cs="Times New Roman"/>
          <w:color w:val="000000"/>
          <w:sz w:val="24"/>
          <w:szCs w:val="24"/>
        </w:rPr>
        <w:t>Маgnеr</w:t>
      </w:r>
      <w:proofErr w:type="spellEnd"/>
      <w:r w:rsidRPr="00856182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856182">
        <w:rPr>
          <w:rFonts w:ascii="Times New Roman" w:hAnsi="Times New Roman" w:cs="Times New Roman"/>
          <w:color w:val="000000"/>
          <w:sz w:val="24"/>
          <w:szCs w:val="24"/>
        </w:rPr>
        <w:t>DigitаI</w:t>
      </w:r>
      <w:proofErr w:type="spellEnd"/>
      <w:r w:rsidRPr="00856182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- 938,70 руб.;</w:t>
      </w:r>
    </w:p>
    <w:p w14:paraId="0BDA325C" w14:textId="3226065B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8 - Рабочее место операциониста (банковский барьер), г. Санкт-Петербург - 1 386,11 руб.;</w:t>
      </w:r>
    </w:p>
    <w:p w14:paraId="4CCAA09A" w14:textId="7777777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9 - Банкомат NCR 5877, г. Санкт-Петербург - 4 125,77 руб.;</w:t>
      </w:r>
    </w:p>
    <w:p w14:paraId="14802218" w14:textId="7777777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10 - Сортировщик банкнот мультивалютный SBM SB-2000, г. Санкт-Петербург - 1 170,00 руб.;</w:t>
      </w:r>
    </w:p>
    <w:p w14:paraId="12A8A6A6" w14:textId="2D9116D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11 - Светодиодная вывеска "</w:t>
      </w:r>
      <w:proofErr w:type="spellStart"/>
      <w:r w:rsidRPr="00856182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856182">
        <w:rPr>
          <w:rFonts w:ascii="Times New Roman" w:hAnsi="Times New Roman" w:cs="Times New Roman"/>
          <w:color w:val="000000"/>
          <w:sz w:val="24"/>
          <w:szCs w:val="24"/>
        </w:rPr>
        <w:t>", г. Санкт-Петербург - 1 170,00 руб.;</w:t>
      </w:r>
    </w:p>
    <w:p w14:paraId="6B0DDD0F" w14:textId="77777777" w:rsidR="00856182" w:rsidRP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12 - Банкомат NCR5877, г. Санкт-Петербург - 4 064,86 руб.;</w:t>
      </w:r>
    </w:p>
    <w:p w14:paraId="06F0DF35" w14:textId="621A7F43" w:rsidR="00856182" w:rsidRDefault="00856182" w:rsidP="0085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82">
        <w:rPr>
          <w:rFonts w:ascii="Times New Roman" w:hAnsi="Times New Roman" w:cs="Times New Roman"/>
          <w:color w:val="000000"/>
          <w:sz w:val="24"/>
          <w:szCs w:val="24"/>
        </w:rPr>
        <w:t>Лот 13 - Фасадная вывеска "АКСОНБАНК", г. Санкт-Петербург - 1 471,50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39B96E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56182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88C9B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56182" w:rsidRPr="00856182">
        <w:rPr>
          <w:rFonts w:ascii="Times New Roman CYR" w:hAnsi="Times New Roman CYR" w:cs="Times New Roman CYR"/>
          <w:b/>
          <w:bCs/>
          <w:color w:val="000000"/>
        </w:rPr>
        <w:t>09 августа</w:t>
      </w:r>
      <w:r w:rsidR="00856182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856182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8A371C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56182" w:rsidRPr="00856182">
        <w:rPr>
          <w:b/>
          <w:bCs/>
          <w:color w:val="000000"/>
        </w:rPr>
        <w:t>09 августа</w:t>
      </w:r>
      <w:r w:rsidRPr="00856182">
        <w:rPr>
          <w:b/>
          <w:bCs/>
          <w:color w:val="000000"/>
        </w:rPr>
        <w:t xml:space="preserve"> </w:t>
      </w:r>
      <w:r w:rsidR="002643BE" w:rsidRPr="00856182">
        <w:rPr>
          <w:b/>
          <w:bCs/>
          <w:color w:val="000000"/>
        </w:rPr>
        <w:t>202</w:t>
      </w:r>
      <w:r w:rsidR="00856182" w:rsidRPr="00856182">
        <w:rPr>
          <w:b/>
          <w:bCs/>
          <w:color w:val="000000"/>
        </w:rPr>
        <w:t>1</w:t>
      </w:r>
      <w:r w:rsidR="00243BE2" w:rsidRPr="00856182">
        <w:rPr>
          <w:b/>
          <w:bCs/>
          <w:color w:val="000000"/>
        </w:rPr>
        <w:t xml:space="preserve"> г</w:t>
      </w:r>
      <w:r w:rsidRPr="00856182">
        <w:rPr>
          <w:b/>
          <w:bCs/>
          <w:color w:val="000000"/>
        </w:rPr>
        <w:t>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856182" w:rsidRPr="00856182">
        <w:rPr>
          <w:b/>
          <w:bCs/>
          <w:color w:val="000000"/>
        </w:rPr>
        <w:t>27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56182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lastRenderedPageBreak/>
        <w:t xml:space="preserve">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CCAFC0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56182">
        <w:rPr>
          <w:color w:val="000000"/>
        </w:rPr>
        <w:t>29 июня</w:t>
      </w:r>
      <w:r w:rsidRPr="00791681">
        <w:t xml:space="preserve"> </w:t>
      </w:r>
      <w:r w:rsidR="002643BE">
        <w:t>202</w:t>
      </w:r>
      <w:r w:rsidR="00856182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56182">
        <w:rPr>
          <w:color w:val="000000"/>
        </w:rPr>
        <w:t>16 августа</w:t>
      </w:r>
      <w:r w:rsidRPr="00791681">
        <w:t xml:space="preserve"> </w:t>
      </w:r>
      <w:r w:rsidR="002643BE">
        <w:t>202</w:t>
      </w:r>
      <w:r w:rsidR="00856182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EE270B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530F4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F530F4">
        <w:rPr>
          <w:b/>
          <w:color w:val="000000"/>
        </w:rPr>
        <w:t>3-13</w:t>
      </w:r>
      <w:r w:rsidRPr="00791681">
        <w:rPr>
          <w:color w:val="000000"/>
        </w:rPr>
        <w:t>, выставляются на Торги ППП.</w:t>
      </w:r>
    </w:p>
    <w:p w14:paraId="2856BB37" w14:textId="48B943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530F4">
        <w:rPr>
          <w:b/>
          <w:bCs/>
          <w:color w:val="000000"/>
        </w:rPr>
        <w:t>01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530F4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530F4">
        <w:rPr>
          <w:b/>
          <w:bCs/>
          <w:color w:val="000000"/>
        </w:rPr>
        <w:t>22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530F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241814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530F4">
        <w:rPr>
          <w:color w:val="000000"/>
        </w:rPr>
        <w:t>01 октября</w:t>
      </w:r>
      <w:r w:rsidRPr="00791681">
        <w:t xml:space="preserve"> 20</w:t>
      </w:r>
      <w:r w:rsidR="00E1326B">
        <w:t>2</w:t>
      </w:r>
      <w:r w:rsidR="00F530F4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060A3248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B127613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01 октября 2021 г. по 15 ноября 2021 г. - в размере начальной цены продажи лотов;</w:t>
      </w:r>
    </w:p>
    <w:p w14:paraId="5E48697A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16 ноября 2021 г. по 22 ноября 2021 г. - в размере 89,50% от начальной цены продажи лотов;</w:t>
      </w:r>
    </w:p>
    <w:p w14:paraId="1B035E77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23 ноября 2021 г. по 29 ноября 2021 г. - в размере 79,00% от начальной цены продажи лотов;</w:t>
      </w:r>
    </w:p>
    <w:p w14:paraId="6B4BB958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30 ноября 2021 г. по 06 декабря 2021 г. - в размере 68,50% от начальной цены продажи лотов;</w:t>
      </w:r>
    </w:p>
    <w:p w14:paraId="53125510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07 декабря 2021 г. по 13 декабря 2021 г. - в размере 58,00% от начальной цены продажи лотов;</w:t>
      </w:r>
    </w:p>
    <w:p w14:paraId="01561677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14 декабря 2021 г. по 20 декабря 2021 г. - в размере 47,50% от начальной цены продажи лотов;</w:t>
      </w:r>
    </w:p>
    <w:p w14:paraId="5EA889ED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21 декабря 2021 г. по 27 декабря 2021 г. - в размере 37,00% от начальной цены продажи лотов;</w:t>
      </w:r>
    </w:p>
    <w:p w14:paraId="02C039DF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28 декабря 2021 г. по 03 января 2022 г. - в размере 26,50% от начальной цены продажи лотов;</w:t>
      </w:r>
    </w:p>
    <w:p w14:paraId="2378C6C0" w14:textId="77777777" w:rsidR="00F530F4" w:rsidRP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04 января 2022 г. по 15 января 2022 г. - в размере 16,00% от начальной цены продажи лотов;</w:t>
      </w:r>
    </w:p>
    <w:p w14:paraId="50379653" w14:textId="70D7FA31" w:rsidR="00F530F4" w:rsidRDefault="00F530F4" w:rsidP="00F530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30F4">
        <w:rPr>
          <w:color w:val="000000"/>
        </w:rPr>
        <w:t>с 16 января 2022 г. по 22 января 2022 г. - в размере 5,50%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B174F9B" w:rsidR="005E4CB0" w:rsidRPr="00CE3EC6" w:rsidRDefault="00102FAF" w:rsidP="00F53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53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53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530F4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8(495)725-31-33, доб. 61-86, 8(929)515-14-60; у ОТ: лоты 1,2 - </w:t>
      </w:r>
      <w:hyperlink r:id="rId7" w:history="1">
        <w:r w:rsidR="00F530F4" w:rsidRPr="0045216D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F530F4" w:rsidRPr="00F530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3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0F4" w:rsidRPr="00F530F4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F530F4">
        <w:rPr>
          <w:rFonts w:ascii="Times New Roman" w:hAnsi="Times New Roman" w:cs="Times New Roman"/>
          <w:color w:val="000000"/>
          <w:sz w:val="24"/>
          <w:szCs w:val="24"/>
        </w:rPr>
        <w:t xml:space="preserve">; лоты 3-13 - </w:t>
      </w:r>
      <w:r w:rsidR="00F530F4" w:rsidRPr="00F530F4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F53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0F4" w:rsidRPr="00F530F4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F530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D5DE2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56182"/>
    <w:rsid w:val="00865FD7"/>
    <w:rsid w:val="009247FF"/>
    <w:rsid w:val="00AB6017"/>
    <w:rsid w:val="00B015AA"/>
    <w:rsid w:val="00B07D8B"/>
    <w:rsid w:val="00B46A69"/>
    <w:rsid w:val="00B92635"/>
    <w:rsid w:val="00BC3590"/>
    <w:rsid w:val="00C11EFF"/>
    <w:rsid w:val="00CB7E08"/>
    <w:rsid w:val="00CE3EC6"/>
    <w:rsid w:val="00D62667"/>
    <w:rsid w:val="00D7592D"/>
    <w:rsid w:val="00E1326B"/>
    <w:rsid w:val="00E614D3"/>
    <w:rsid w:val="00EB658C"/>
    <w:rsid w:val="00F063CA"/>
    <w:rsid w:val="00F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1D464DC-0FE9-44F4-AABC-F5CA0927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53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1995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2021-06-18T11:55:00Z</dcterms:created>
  <dcterms:modified xsi:type="dcterms:W3CDTF">2021-06-21T11:53:00Z</dcterms:modified>
</cp:coreProperties>
</file>