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57D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086432D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09CBC501" w14:textId="5588B6C0" w:rsidR="006F1158" w:rsidRDefault="00AA0C3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F56D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56DB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56DBD">
        <w:rPr>
          <w:rFonts w:ascii="Times New Roman" w:hAnsi="Times New Roman" w:cs="Times New Roman"/>
          <w:sz w:val="24"/>
          <w:szCs w:val="24"/>
        </w:rPr>
        <w:t xml:space="preserve">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F56DBD">
        <w:rPr>
          <w:rFonts w:ascii="Times New Roman" w:hAnsi="Times New Roman" w:cs="Times New Roman"/>
          <w:sz w:val="24"/>
          <w:szCs w:val="24"/>
        </w:rPr>
        <w:t>(812) 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 xml:space="preserve">(800) 777-57-57,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proofErr w:type="spellEnd"/>
      <w:r w:rsidRPr="00F56DBD">
        <w:rPr>
          <w:rFonts w:ascii="Times New Roman" w:hAnsi="Times New Roman" w:cs="Times New Roman"/>
          <w:sz w:val="24"/>
          <w:szCs w:val="24"/>
        </w:rPr>
        <w:t>@auction-house.ru) (далее - Организатор торгов, ОТ), действующее на основании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с г</w:t>
      </w:r>
      <w:r w:rsidRPr="00F56DBD">
        <w:rPr>
          <w:rFonts w:ascii="Times New Roman" w:hAnsi="Times New Roman" w:cs="Times New Roman"/>
          <w:sz w:val="24"/>
          <w:szCs w:val="24"/>
        </w:rPr>
        <w:t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>А40-251491/16-178-294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F56DBD">
        <w:rPr>
          <w:rFonts w:ascii="Times New Roman" w:hAnsi="Times New Roman" w:cs="Times New Roman"/>
          <w:sz w:val="24"/>
          <w:szCs w:val="24"/>
        </w:rPr>
        <w:t>конкурсным управляющим (ликв</w:t>
      </w:r>
      <w:r>
        <w:rPr>
          <w:rFonts w:ascii="Times New Roman" w:hAnsi="Times New Roman" w:cs="Times New Roman"/>
          <w:sz w:val="24"/>
          <w:szCs w:val="24"/>
        </w:rPr>
        <w:t xml:space="preserve">идатором) </w:t>
      </w:r>
      <w:r w:rsidRPr="00AA0C30">
        <w:rPr>
          <w:rFonts w:ascii="Times New Roman" w:hAnsi="Times New Roman" w:cs="Times New Roman"/>
          <w:b/>
          <w:bCs/>
          <w:sz w:val="24"/>
          <w:szCs w:val="24"/>
        </w:rPr>
        <w:t>Коммерческий Банк «Международный Банк Развития» (Акционерное общество) (КБ «Международный Банк Развития» (АО))</w:t>
      </w:r>
      <w:r w:rsidRPr="00F56DBD">
        <w:rPr>
          <w:rFonts w:ascii="Times New Roman" w:hAnsi="Times New Roman" w:cs="Times New Roman"/>
          <w:sz w:val="24"/>
          <w:szCs w:val="24"/>
        </w:rPr>
        <w:t>, адрес регистрации: 123610, г. Москва, Краснопресненская наб., д. 12, ИНН 7744001218, ОГРН 1027739378600</w:t>
      </w:r>
      <w:r w:rsidRPr="00E909A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A0C30">
        <w:rPr>
          <w:rFonts w:ascii="Times New Roman" w:hAnsi="Times New Roman" w:cs="Times New Roman"/>
          <w:b/>
          <w:bCs/>
          <w:sz w:val="24"/>
          <w:szCs w:val="24"/>
        </w:rPr>
        <w:t>2030088768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124 (7086) от 17.07.2021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50F435C0" w14:textId="7844A191" w:rsidR="00AA0C30" w:rsidRDefault="00AA0C3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AA0C30">
        <w:rPr>
          <w:rFonts w:ascii="Times New Roman" w:hAnsi="Times New Roman" w:cs="Times New Roman"/>
          <w:sz w:val="24"/>
        </w:rPr>
        <w:t>7</w:t>
      </w:r>
      <w:r w:rsidRPr="00AA0C3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A0C30">
        <w:rPr>
          <w:rFonts w:ascii="Times New Roman" w:hAnsi="Times New Roman" w:cs="Times New Roman"/>
          <w:sz w:val="24"/>
        </w:rPr>
        <w:t>Федянов</w:t>
      </w:r>
      <w:proofErr w:type="spellEnd"/>
      <w:r w:rsidRPr="00AA0C30">
        <w:rPr>
          <w:rFonts w:ascii="Times New Roman" w:hAnsi="Times New Roman" w:cs="Times New Roman"/>
          <w:sz w:val="24"/>
        </w:rPr>
        <w:t xml:space="preserve"> Евгений Вениаминович, КД 0126-2013/</w:t>
      </w:r>
      <w:proofErr w:type="spellStart"/>
      <w:r w:rsidRPr="00AA0C30">
        <w:rPr>
          <w:rFonts w:ascii="Times New Roman" w:hAnsi="Times New Roman" w:cs="Times New Roman"/>
          <w:sz w:val="24"/>
        </w:rPr>
        <w:t>Кр</w:t>
      </w:r>
      <w:proofErr w:type="spellEnd"/>
      <w:r w:rsidRPr="00AA0C30">
        <w:rPr>
          <w:rFonts w:ascii="Times New Roman" w:hAnsi="Times New Roman" w:cs="Times New Roman"/>
          <w:sz w:val="24"/>
        </w:rPr>
        <w:t xml:space="preserve"> от 24.07.2013, решение Солнцевского районного суда г. Москвы по делу 2-475/19 от 23.01.2019 (1 283 595,74 руб.)</w:t>
      </w:r>
      <w:r>
        <w:rPr>
          <w:rFonts w:ascii="Times New Roman" w:hAnsi="Times New Roman" w:cs="Times New Roman"/>
          <w:sz w:val="24"/>
        </w:rPr>
        <w:t>.</w:t>
      </w:r>
    </w:p>
    <w:p w14:paraId="69517EEB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67EE91D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93784"/>
    <w:rsid w:val="007C1324"/>
    <w:rsid w:val="008E1C3A"/>
    <w:rsid w:val="009434E6"/>
    <w:rsid w:val="00A74582"/>
    <w:rsid w:val="00AA0C30"/>
    <w:rsid w:val="00C25FE0"/>
    <w:rsid w:val="00C51986"/>
    <w:rsid w:val="00C620CD"/>
    <w:rsid w:val="00CF64BB"/>
    <w:rsid w:val="00D10A1F"/>
    <w:rsid w:val="00E44430"/>
    <w:rsid w:val="00F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4038"/>
  <w15:docId w15:val="{16027528-3DE9-4227-BD14-F7A9451B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2021-09-29T14:16:00Z</dcterms:created>
  <dcterms:modified xsi:type="dcterms:W3CDTF">2021-09-29T14:16:00Z</dcterms:modified>
</cp:coreProperties>
</file>