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B296F4F" w:rsidR="0004186C" w:rsidRPr="00B141BB" w:rsidRDefault="005852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110C1906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852F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 (в т.ч. индивидуальным предпринимателям):</w:t>
      </w:r>
    </w:p>
    <w:p w14:paraId="14673B36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1 - ООО «Доронин», ИНН 3702215130, солидарно с Дорониным Михаилом Анатольевичем, КД 72/01/19 от 21.03.2019, КД 73/02/19 от 21.03.2019, решение Советского районного суда г. Иваново от 27.05.2020 по делу 2-295/2020 (8 690 100,62 руб.) - 5 589 780,16 руб.;</w:t>
      </w:r>
    </w:p>
    <w:p w14:paraId="575755AA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2 - ООО «Пром Инвест Ив», ИНН 3702715171, солидарно с ООО «Строительная компания «Астрон», ИНН 3702001530, КД 504/36 от 15.12.2011, КД 19/39 от 06.02.2012, КД 86/43 от 26.03.2012, КД 104/45 от 02.04.2012, КД 547/46 от 05.12.2012, КД 58/47 от 14.02.2013, КД 238/48 от 24.05.2013, КД 96/01/15 от 18.03.2015, КД 652/06/15 от 06.11.2015, КД 758/07/15 от 28.12.2015, КД 15/09/16 от 15.01.2016, заочное решение Октябрьского районного суда г. Иваново от 05.10.2020 по делу 2-988/2020 (133 730 219,92 руб.) - 38 609 282,04 руб.;</w:t>
      </w:r>
    </w:p>
    <w:p w14:paraId="4C7E4CCC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3 - ООО «СВК Регион», ИНН 3702085402, солидарно с Рудаковским Алексеем Валериевичем, ООО «СВК-Иваново», ИНН 3702564772, ООО «Северовосточная компания», ИНН 3702109999, ООО «СВК Логистик», ИНН 3702575140, ООО «СВК Терминал», ИНН 3702687171, ООО «Фрегат», ИНН 3702173585, ООО «Траут», ИНН 3702171235, КД 307/13/17 от 01.06.2017, КД 86/15/18 от 10.04.2018, КД 119/16/18 от 08.05.2018, КД 129/17/18 от 17.05.2018, КД 141/18/18 от 25.05.2018, КД 152/19/18 от 31.05.2018, КД 16/22/19 от 25.01.2019, КД 31/23/19 от 07.02.2019, КД 55/24/19 от 28.02.2019, заочное решение Фрунзенского районного суда г. Иваново от 09.06.2020 по делу 2-484/2020, Рудаковский А.В. находится в стадии банкротства (46 023 218,79 руб.) - 29 030 533,92 руб.;</w:t>
      </w:r>
    </w:p>
    <w:p w14:paraId="2455197C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4 - ООО «СитиЛайт», ИНН 3702738676, КД 199/01 от 03.04.2014, КД 553/02/17 от 19.10.2017, КД 559/03/17 от 24.10.2017, КД 06/04/18 от 19.01.2018, КД 307/05/18 от 19.09.2018, КД 374/06/18 от 06.11.2018, КД 434/07/18 от 20.12.2018, КД 98/08/19 от 04.04.2019, решение АС Ивановской обл. от 02.06.2020 по делу А17-266/2020 (40 974 510,63 руб.) - 15 771 115,40 руб.;</w:t>
      </w:r>
    </w:p>
    <w:p w14:paraId="6FBF68AF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5 - ООО «Строительная компания-Астрон», ИНН 3702001530, солидарно с Шароновой Татьяной Александровной, КД 391/01/15 от 17.07.2015, КД 162/02/16 от 25.03.2016, заочное решение Октябрьского районного суда г. Иваново от 29.05.2020 по делу 2-266/2020 (5 033 056,78 руб.) - 1 677 258,49 руб.;</w:t>
      </w:r>
    </w:p>
    <w:p w14:paraId="1D1FFC16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6 - ООО «Триада», ИНН 3702738718, КД 58/02/18 от 14.03.2018, договор о переводе долга 1 от 31.05.2017, договор о переводе долга 2 от 31.05.2017, договор о переводе долга 3 от 31.05.2017, решение АС Ивановской обл. от 12.03.2020 по делу А17-10274/2019 (39 205 941,80 руб.) - 15 738 824,92 руб.;</w:t>
      </w:r>
    </w:p>
    <w:p w14:paraId="6F168ADE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7 - ООО «Логистика 9001», ИНН 3702668588, КД 361/39/16 от 14.06.2016, КД 503/40/16 от 08.08.2016, КД 680/41/16 от 09.11.2016, КД 551/52/17 от 18.10.2017, КД 26/53/18 от 02.02.2018, КД 56/54/18 от 07.03.2018, КД 79/55/18 от 05.04.2018, КД 97/56/18 от 19.04.2018, решение АС Ивановской обл. от 01.06.2020 по делу А17-10599/2019 (65 904 252,40 руб.) - 29 826 958,19 руб.;</w:t>
      </w:r>
    </w:p>
    <w:p w14:paraId="4EDA4D4D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«ГАСТРОНОМ У ДОМА розница», ИНН 3702543405, КД 210/01 от 07.04.2014, КД 684/26/15 от 23.11.2015, КД 373/05/16 от 20.06.2016, КД 552/15/17 от 18.10.2017, КД 615/16/17 от 08.12.2017, КД 50/17/18 от 28.02.2018, КД 82/18/18 от 06.04.2018, КД 92/19/18 от 12.04.2018, КД 165/20/18 от 14.06.2018, КД 178/21/18 от 19.06.2018, КД 216/22/18 от 20.07.2018, КД </w:t>
      </w:r>
      <w:r w:rsidRPr="00654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232/23/18 от 01.08.2018, КД 301/24/18 от 12.09.2018, КД 304/25/18 от 14.09.2018, КД 317/26/18 от 02.10.2018, КД 368/27/18 от 30.10.2018, КД 390/28/18 от 19.11.2018, КД 390/28/18 от 19.11.2018, КД 431/29/18 от 18.12.2018, КД 432/30/18 от 20.12.2018, КД 03/31/19 от 10.01.2019, КД 27/32/19 от 07.02.2019, КД 60/33/19 от 06.03.2019, КД 95/34/19 от 03.04.2019, решение АС Ивановской обл. от 17.12.2019 по делу А17-8110/2019 (84 449 587,19 руб.) - 41 034 238,50 руб.;</w:t>
      </w:r>
    </w:p>
    <w:p w14:paraId="27D4571E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9 - ООО «Экспресс Логистика», ИНН 3702162470, КД 176/01/17/КЛ от 04.04.2017, КД 594/02/17 от 27.11.2017, КД 594/02/17 от 27.11.2017, КД 630/03/17 от 19.12.2017, КД 01/04/18 от 11.01.2018, КД 94/05/18 от 13.04.2018, КД 164/06/18 от 09.06.2018, КД 177/07/18 от 20.06.2018, КД 177/07/18 от 20.06.2018, КД 208/08/18 от 16.07.2018, КД 297/09/18 от 11.09.2018, КД 306/10/18 от 19.09.2018, КД 336/11/18 от 12.10.2018, КД 423/12/18 от 14.12.2018, КД 08/13/19 от 18.01.2019, КД 17/14/19 от 28.01.2019, КД 67/15/19 от 12.03.2019, решение АС Ивановской обл. от 25.05.2020 по делу А17-9044/2019, находится в стадии добровольной ликвидации (38 214 879,46 руб.) - 18 941 818,91 руб.;</w:t>
      </w:r>
    </w:p>
    <w:p w14:paraId="181EF311" w14:textId="77777777" w:rsidR="00654E54" w:rsidRPr="00654E54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10 - ИП Кадникова Ольга Александровна, ИНН 381015821191, КД 188/01/18 от 28.06.2018, решение АC Ивановской обл. от 30.01.2020 по делу А17-9195/2019 (8 772 406,92 руб.) - 4 207 500,00 руб.;</w:t>
      </w:r>
    </w:p>
    <w:p w14:paraId="239CD768" w14:textId="4A9DBC41" w:rsidR="00405C92" w:rsidRPr="00B141BB" w:rsidRDefault="00654E54" w:rsidP="00654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E54">
        <w:rPr>
          <w:rFonts w:ascii="Times New Roman" w:hAnsi="Times New Roman" w:cs="Times New Roman"/>
          <w:color w:val="000000"/>
          <w:sz w:val="24"/>
          <w:szCs w:val="24"/>
        </w:rPr>
        <w:t>Лот 11 - Локалова Светлана Сергеевна, КД 518/51/17 от 27.09.2017, решение АС Ивановской обл. от 23.01.2020 по делу А17-9197/2019 (8 416 043,59 руб.) - 5 875 446,57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F96D63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654E54">
        <w:rPr>
          <w:b/>
          <w:bCs/>
          <w:color w:val="000000"/>
        </w:rPr>
        <w:t>1-3, 5,7-11:</w:t>
      </w:r>
      <w:r w:rsidRPr="00B141BB">
        <w:rPr>
          <w:b/>
          <w:bCs/>
          <w:color w:val="000000"/>
        </w:rPr>
        <w:t xml:space="preserve"> с</w:t>
      </w:r>
      <w:r w:rsidR="00654E54">
        <w:rPr>
          <w:b/>
          <w:bCs/>
          <w:color w:val="000000"/>
        </w:rPr>
        <w:t xml:space="preserve"> 05 октября 2021</w:t>
      </w:r>
      <w:r w:rsidRPr="00B141BB">
        <w:rPr>
          <w:b/>
          <w:bCs/>
          <w:color w:val="000000"/>
        </w:rPr>
        <w:t xml:space="preserve"> г. по </w:t>
      </w:r>
      <w:r w:rsidR="00654E54">
        <w:rPr>
          <w:b/>
          <w:bCs/>
          <w:color w:val="000000"/>
        </w:rPr>
        <w:t xml:space="preserve">30 января 2022 </w:t>
      </w:r>
      <w:r w:rsidRPr="00B141BB">
        <w:rPr>
          <w:b/>
          <w:bCs/>
          <w:color w:val="000000"/>
        </w:rPr>
        <w:t>г.;</w:t>
      </w:r>
    </w:p>
    <w:p w14:paraId="7B9A8CCF" w14:textId="562D794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654E54">
        <w:rPr>
          <w:b/>
          <w:bCs/>
          <w:color w:val="000000"/>
        </w:rPr>
        <w:t xml:space="preserve">4,6: </w:t>
      </w:r>
      <w:r w:rsidRPr="00B141BB">
        <w:rPr>
          <w:b/>
          <w:bCs/>
          <w:color w:val="000000"/>
        </w:rPr>
        <w:t xml:space="preserve">с </w:t>
      </w:r>
      <w:r w:rsidR="00481DC2">
        <w:rPr>
          <w:b/>
          <w:bCs/>
          <w:color w:val="000000"/>
        </w:rPr>
        <w:t xml:space="preserve">05 октября 2021 </w:t>
      </w:r>
      <w:r w:rsidRPr="00B141BB">
        <w:rPr>
          <w:b/>
          <w:bCs/>
          <w:color w:val="000000"/>
        </w:rPr>
        <w:t xml:space="preserve">г. по </w:t>
      </w:r>
      <w:r w:rsidR="00481DC2">
        <w:rPr>
          <w:b/>
          <w:bCs/>
          <w:color w:val="000000"/>
        </w:rPr>
        <w:t xml:space="preserve">15 декабря 2021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1AB2B9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81DC2" w:rsidRPr="00481DC2">
        <w:rPr>
          <w:b/>
          <w:bCs/>
          <w:color w:val="000000"/>
        </w:rPr>
        <w:t>05 октября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238CE7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45CB2">
        <w:rPr>
          <w:b/>
          <w:color w:val="000000"/>
        </w:rPr>
        <w:t>1,5,11</w:t>
      </w:r>
      <w:r w:rsidRPr="00B141BB">
        <w:rPr>
          <w:b/>
          <w:color w:val="000000"/>
        </w:rPr>
        <w:t>:</w:t>
      </w:r>
      <w:r w:rsidR="004A57F3">
        <w:rPr>
          <w:b/>
          <w:color w:val="000000"/>
        </w:rPr>
        <w:t xml:space="preserve"> </w:t>
      </w:r>
    </w:p>
    <w:p w14:paraId="11E26E7D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05 октября 2021 г. по 17 ноября 2021 г. - в размере начальной цены продажи лота;</w:t>
      </w:r>
    </w:p>
    <w:p w14:paraId="36B57A3E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18 ноября 2021 г. по 24 ноября 2021 г. - в размере 94,00% от начальной цены продажи лота;</w:t>
      </w:r>
    </w:p>
    <w:p w14:paraId="6B1F6547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25 ноября 2021 г. по 01 декабря 2021 г. - в размере 88,00% от начальной цены продажи лота;</w:t>
      </w:r>
    </w:p>
    <w:p w14:paraId="2E7D3CF2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02 декабря 2021 г. по 08 декабря 2021 г. - в размере 82,00% от начальной цены продажи лота;</w:t>
      </w:r>
    </w:p>
    <w:p w14:paraId="1597D5FA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09 декабря 2021 г. по 15 декабря 2021 г. - в размере 76,00% от начальной цены продажи лота;</w:t>
      </w:r>
    </w:p>
    <w:p w14:paraId="7CF884EC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16 декабря 2021 г. по 22 декабря 2021 г. - в размере 70,00% от начальной цены продажи лота;</w:t>
      </w:r>
    </w:p>
    <w:p w14:paraId="65105F46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23 декабря 2021 г. по 29 декабря 2021 г. - в размере 64,00% от начальной цены продажи лота;</w:t>
      </w:r>
    </w:p>
    <w:p w14:paraId="4023DEEA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30 декабря 2021 г. по 16 января 2022 г. - в размере 58,00% от начальной цены продажи лота;</w:t>
      </w:r>
    </w:p>
    <w:p w14:paraId="3B2B92B8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17 января 2022 г. по 23 января 2022 г. - в размере 52,00% от начальной цены продажи лота;</w:t>
      </w:r>
    </w:p>
    <w:p w14:paraId="1855BE64" w14:textId="11A88346" w:rsidR="004A57F3" w:rsidRPr="004A57F3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24 января 2022 г. по 30 января 2022 г. - в размере 46,00% от начальной цены продажи лота;</w:t>
      </w:r>
    </w:p>
    <w:p w14:paraId="66F82829" w14:textId="08C0D38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C45CB2">
        <w:rPr>
          <w:b/>
          <w:color w:val="000000"/>
        </w:rPr>
        <w:t xml:space="preserve"> 2,7-10</w:t>
      </w:r>
      <w:r w:rsidRPr="00B141BB">
        <w:rPr>
          <w:b/>
          <w:color w:val="000000"/>
        </w:rPr>
        <w:t>:</w:t>
      </w:r>
    </w:p>
    <w:p w14:paraId="4E8B57AD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05 октября 2021 г. по 17 ноября 2021 г. - в размере начальной цены продажи лота;</w:t>
      </w:r>
    </w:p>
    <w:p w14:paraId="52AF5493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lastRenderedPageBreak/>
        <w:t>с 18 ноября 2021 г. по 24 ноября 2021 г. - в размере 93,00% от начальной цены продажи лота;</w:t>
      </w:r>
    </w:p>
    <w:p w14:paraId="2B4C653E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25 ноября 2021 г. по 01 декабря 2021 г. - в размере 86,00% от начальной цены продажи лота;</w:t>
      </w:r>
    </w:p>
    <w:p w14:paraId="2CD4CD32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02 декабря 2021 г. по 08 декабря 2021 г. - в размере 79,00% от начальной цены продажи лота;</w:t>
      </w:r>
    </w:p>
    <w:p w14:paraId="7AD0D08D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09 декабря 2021 г. по 15 декабря 2021 г. - в размере 72,00% от начальной цены продажи лота;</w:t>
      </w:r>
    </w:p>
    <w:p w14:paraId="37DDA5D0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16 декабря 2021 г. по 22 декабря 2021 г. - в размере 65,00% от начальной цены продажи лота;</w:t>
      </w:r>
    </w:p>
    <w:p w14:paraId="4D2EE851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23 декабря 2021 г. по 29 декабря 2021 г. - в размере 58,00% от начальной цены продажи лота;</w:t>
      </w:r>
    </w:p>
    <w:p w14:paraId="1B933768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30 декабря 2021 г. по 16 января 2022 г. - в размере 51,00% от начальной цены продажи лота;</w:t>
      </w:r>
    </w:p>
    <w:p w14:paraId="79C14B4C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17 января 2022 г. по 23 января 2022 г. - в размере 44,00% от начальной цены продажи лота;</w:t>
      </w:r>
    </w:p>
    <w:p w14:paraId="3F10C05D" w14:textId="5310C06A" w:rsidR="004A57F3" w:rsidRPr="00897A98" w:rsidRDefault="00897A98" w:rsidP="004A5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24 января 2022 г. по 30 января 2022 г. - в размере 37,00% от начальной цены продажи лота;</w:t>
      </w:r>
    </w:p>
    <w:p w14:paraId="0230D461" w14:textId="0D523B3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8D3DE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C45CB2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65D60B52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05 октября 2021 г. по 17 ноября 2021 г. - в размере начальной цены продажи лота;</w:t>
      </w:r>
    </w:p>
    <w:p w14:paraId="5F7D2ADE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18 ноября 2021 г. по 24 ноября 2021 г. - в размере 94,00% от начальной цены продажи лота;</w:t>
      </w:r>
    </w:p>
    <w:p w14:paraId="5FE27DEF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25 ноября 2021 г. по 01 декабря 2021 г. - в размере 88,00% от начальной цены продажи лота;</w:t>
      </w:r>
    </w:p>
    <w:p w14:paraId="0F061A43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02 декабря 2021 г. по 08 декабря 2021 г. - в размере 82,00% от начальной цены продажи лота;</w:t>
      </w:r>
    </w:p>
    <w:p w14:paraId="782A270C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09 декабря 2021 г. по 15 декабря 2021 г. - в размере 76,00% от начальной цены продажи лота;</w:t>
      </w:r>
    </w:p>
    <w:p w14:paraId="0428E5BC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16 декабря 2021 г. по 22 декабря 2021 г. - в размере 70,00% от начальной цены продажи лота;</w:t>
      </w:r>
    </w:p>
    <w:p w14:paraId="3001FFD7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23 декабря 2021 г. по 29 декабря 2021 г. - в размере 64,00% от начальной цены продажи лота;</w:t>
      </w:r>
    </w:p>
    <w:p w14:paraId="57C0AAD4" w14:textId="7777777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30 декабря 2021 г. по 16 января 2022 г. - в размере 58,00% от начальной цены продажи лота;</w:t>
      </w:r>
    </w:p>
    <w:p w14:paraId="15666B0C" w14:textId="4271FF07" w:rsidR="00897A98" w:rsidRPr="00897A98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 xml:space="preserve">с 17 января 2022 г. по 23 января 2022 г. - в размере </w:t>
      </w:r>
      <w:r>
        <w:rPr>
          <w:bCs/>
          <w:color w:val="000000"/>
        </w:rPr>
        <w:t>53</w:t>
      </w:r>
      <w:r w:rsidRPr="00897A98">
        <w:rPr>
          <w:bCs/>
          <w:color w:val="000000"/>
        </w:rPr>
        <w:t>,00% от начальной цены продажи лота;</w:t>
      </w:r>
    </w:p>
    <w:p w14:paraId="1093C5AE" w14:textId="140D91EA" w:rsidR="004A57F3" w:rsidRPr="004A57F3" w:rsidRDefault="00897A98" w:rsidP="00897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A98">
        <w:rPr>
          <w:bCs/>
          <w:color w:val="000000"/>
        </w:rPr>
        <w:t>с 24 января 2022 г. по 30 января 2022 г. - в размере 4</w:t>
      </w:r>
      <w:r>
        <w:rPr>
          <w:bCs/>
          <w:color w:val="000000"/>
        </w:rPr>
        <w:t>8</w:t>
      </w:r>
      <w:r w:rsidRPr="00897A98">
        <w:rPr>
          <w:bCs/>
          <w:color w:val="000000"/>
        </w:rPr>
        <w:t>,00% от начальной цены продажи лота;</w:t>
      </w:r>
    </w:p>
    <w:p w14:paraId="18BE3F75" w14:textId="10134E1A" w:rsidR="00C45CB2" w:rsidRDefault="00C45C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1AE42136" w14:textId="77777777" w:rsidR="008D3DEC" w:rsidRPr="008D3DEC" w:rsidRDefault="008D3DEC" w:rsidP="008D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D3DEC">
        <w:rPr>
          <w:bCs/>
          <w:color w:val="000000"/>
        </w:rPr>
        <w:t>с 05 октября 2021 г. по 17 ноября 2021 г. - в размере начальной цены продажи лота;</w:t>
      </w:r>
    </w:p>
    <w:p w14:paraId="3CDAC612" w14:textId="77777777" w:rsidR="008D3DEC" w:rsidRPr="008D3DEC" w:rsidRDefault="008D3DEC" w:rsidP="008D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D3DEC">
        <w:rPr>
          <w:bCs/>
          <w:color w:val="000000"/>
        </w:rPr>
        <w:t>с 18 ноября 2021 г. по 24 ноября 2021 г. - в размере 93,00% от начальной цены продажи лота;</w:t>
      </w:r>
    </w:p>
    <w:p w14:paraId="2FED75E2" w14:textId="44562FBA" w:rsidR="008D3DEC" w:rsidRPr="008D3DEC" w:rsidRDefault="008D3DEC" w:rsidP="008D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D3DEC">
        <w:rPr>
          <w:bCs/>
          <w:color w:val="000000"/>
        </w:rPr>
        <w:t>с 25 ноября 2021 г. по 01 декабря 2021 г. - в размере 8</w:t>
      </w:r>
      <w:r w:rsidR="00372E1B">
        <w:rPr>
          <w:bCs/>
          <w:color w:val="000000"/>
        </w:rPr>
        <w:t>8</w:t>
      </w:r>
      <w:r w:rsidRPr="008D3DEC">
        <w:rPr>
          <w:bCs/>
          <w:color w:val="000000"/>
        </w:rPr>
        <w:t>,00% от начальной цены продажи лота;</w:t>
      </w:r>
    </w:p>
    <w:p w14:paraId="43D034AB" w14:textId="26BFE066" w:rsidR="008D3DEC" w:rsidRPr="008D3DEC" w:rsidRDefault="008D3DEC" w:rsidP="008D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8D3DEC">
        <w:rPr>
          <w:bCs/>
          <w:color w:val="000000"/>
        </w:rPr>
        <w:t xml:space="preserve">с 02 декабря 2021 г. по 08 декабря 2021 г. - в размере </w:t>
      </w:r>
      <w:r w:rsidR="00372E1B">
        <w:rPr>
          <w:bCs/>
          <w:color w:val="000000"/>
        </w:rPr>
        <w:t>83</w:t>
      </w:r>
      <w:r w:rsidRPr="008D3DEC">
        <w:rPr>
          <w:bCs/>
          <w:color w:val="000000"/>
        </w:rPr>
        <w:t>,00% от начальной цены продажи лота;</w:t>
      </w:r>
    </w:p>
    <w:p w14:paraId="07862C8E" w14:textId="1DCF91A2" w:rsidR="008D3DEC" w:rsidRDefault="008D3DEC" w:rsidP="008D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D3DEC">
        <w:rPr>
          <w:bCs/>
          <w:color w:val="000000"/>
        </w:rPr>
        <w:t xml:space="preserve">с 09 декабря 2021 г. по 15 декабря 2021 г. - в размере </w:t>
      </w:r>
      <w:r w:rsidR="00372E1B">
        <w:rPr>
          <w:bCs/>
          <w:color w:val="000000"/>
        </w:rPr>
        <w:t>78</w:t>
      </w:r>
      <w:r w:rsidRPr="008D3DEC">
        <w:rPr>
          <w:bCs/>
          <w:color w:val="000000"/>
        </w:rPr>
        <w:t>,00% от начальной цены продажи лота;</w:t>
      </w:r>
    </w:p>
    <w:p w14:paraId="4F082BB9" w14:textId="192829F9" w:rsidR="00C45CB2" w:rsidRDefault="008D3DEC" w:rsidP="008D3D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Cs/>
          <w:color w:val="000000"/>
        </w:rPr>
        <w:t xml:space="preserve">     </w:t>
      </w:r>
      <w:r w:rsidR="00C45CB2">
        <w:rPr>
          <w:b/>
          <w:color w:val="000000"/>
        </w:rPr>
        <w:t>Для лота 6:</w:t>
      </w:r>
    </w:p>
    <w:p w14:paraId="20EB5B0C" w14:textId="77777777" w:rsidR="00897A98" w:rsidRPr="00897A98" w:rsidRDefault="00897A98" w:rsidP="0089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A98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лота;</w:t>
      </w:r>
    </w:p>
    <w:p w14:paraId="001095F5" w14:textId="77777777" w:rsidR="00897A98" w:rsidRPr="00897A98" w:rsidRDefault="00897A98" w:rsidP="0089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A98">
        <w:rPr>
          <w:rFonts w:ascii="Times New Roman" w:hAnsi="Times New Roman" w:cs="Times New Roman"/>
          <w:color w:val="000000"/>
          <w:sz w:val="24"/>
          <w:szCs w:val="24"/>
        </w:rPr>
        <w:t>с 18 ноября 2021 г. по 24 ноября 2021 г. - в размере 93,00% от начальной цены продажи лота;</w:t>
      </w:r>
    </w:p>
    <w:p w14:paraId="17558D22" w14:textId="77777777" w:rsidR="00897A98" w:rsidRPr="00897A98" w:rsidRDefault="00897A98" w:rsidP="0089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A98">
        <w:rPr>
          <w:rFonts w:ascii="Times New Roman" w:hAnsi="Times New Roman" w:cs="Times New Roman"/>
          <w:color w:val="000000"/>
          <w:sz w:val="24"/>
          <w:szCs w:val="24"/>
        </w:rPr>
        <w:t>с 25 ноября 2021 г. по 01 декабря 2021 г. - в размере 86,00% от начальной цены продажи лота;</w:t>
      </w:r>
    </w:p>
    <w:p w14:paraId="4813FC83" w14:textId="10B23FC2" w:rsidR="00897A98" w:rsidRPr="00897A98" w:rsidRDefault="00897A98" w:rsidP="0089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A98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2021 г. по 08 декабря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897A9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1CB06B3" w14:textId="63EF94D8" w:rsidR="00897A98" w:rsidRPr="00897A98" w:rsidRDefault="00897A98" w:rsidP="00897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A98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7A9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9D39827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7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7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083" w:rsidRPr="0027522C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</w:t>
      </w:r>
      <w:r w:rsidR="0027522C">
        <w:rPr>
          <w:rFonts w:ascii="Times New Roman" w:hAnsi="Times New Roman" w:cs="Times New Roman"/>
          <w:color w:val="000000"/>
          <w:sz w:val="24"/>
          <w:szCs w:val="24"/>
        </w:rPr>
        <w:t>ул. Долгоруковская, д.4А,</w:t>
      </w:r>
      <w:r w:rsidR="008B5083" w:rsidRPr="0027522C">
        <w:rPr>
          <w:rFonts w:ascii="Times New Roman" w:hAnsi="Times New Roman" w:cs="Times New Roman"/>
          <w:color w:val="000000"/>
          <w:sz w:val="24"/>
          <w:szCs w:val="24"/>
        </w:rPr>
        <w:t xml:space="preserve"> тел: +7 (495) 7</w:t>
      </w:r>
      <w:r w:rsidR="0027522C">
        <w:rPr>
          <w:rFonts w:ascii="Times New Roman" w:hAnsi="Times New Roman" w:cs="Times New Roman"/>
          <w:color w:val="000000"/>
          <w:sz w:val="24"/>
          <w:szCs w:val="24"/>
        </w:rPr>
        <w:t>81-00-00</w:t>
      </w:r>
      <w:r w:rsidR="008B5083" w:rsidRPr="0027522C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27522C">
        <w:rPr>
          <w:rFonts w:ascii="Times New Roman" w:hAnsi="Times New Roman" w:cs="Times New Roman"/>
          <w:color w:val="000000"/>
          <w:sz w:val="24"/>
          <w:szCs w:val="24"/>
        </w:rPr>
        <w:t xml:space="preserve"> 251, 500</w:t>
      </w:r>
      <w:r w:rsidR="008B5083" w:rsidRPr="0027522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7522C" w:rsidRPr="0027522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2752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7522C"/>
    <w:rsid w:val="002A0202"/>
    <w:rsid w:val="002C116A"/>
    <w:rsid w:val="002C2BDE"/>
    <w:rsid w:val="00360DC6"/>
    <w:rsid w:val="00372E1B"/>
    <w:rsid w:val="00405C92"/>
    <w:rsid w:val="00481DC2"/>
    <w:rsid w:val="004A57F3"/>
    <w:rsid w:val="00507F0D"/>
    <w:rsid w:val="0051664E"/>
    <w:rsid w:val="00577987"/>
    <w:rsid w:val="005852FF"/>
    <w:rsid w:val="005F1F68"/>
    <w:rsid w:val="00651D54"/>
    <w:rsid w:val="00654E54"/>
    <w:rsid w:val="00707F65"/>
    <w:rsid w:val="00897A98"/>
    <w:rsid w:val="008B5083"/>
    <w:rsid w:val="008D3DEC"/>
    <w:rsid w:val="008E2B16"/>
    <w:rsid w:val="00B141BB"/>
    <w:rsid w:val="00B220F8"/>
    <w:rsid w:val="00B93A5E"/>
    <w:rsid w:val="00C45CB2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cp:lastPrinted>2021-09-28T10:48:00Z</cp:lastPrinted>
  <dcterms:created xsi:type="dcterms:W3CDTF">2019-07-23T07:54:00Z</dcterms:created>
  <dcterms:modified xsi:type="dcterms:W3CDTF">2021-09-28T11:06:00Z</dcterms:modified>
</cp:coreProperties>
</file>