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C43B665" w:rsidR="0004186C" w:rsidRDefault="00EB1724" w:rsidP="000D3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7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B17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17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172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B172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B172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B1724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EB1724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 xml:space="preserve"> о приостановке </w:t>
      </w:r>
      <w:r w:rsidR="00C010D7" w:rsidRPr="00C010D7">
        <w:rPr>
          <w:rFonts w:ascii="Times New Roman" w:hAnsi="Times New Roman" w:cs="Times New Roman"/>
          <w:color w:val="000000"/>
          <w:sz w:val="24"/>
          <w:szCs w:val="24"/>
        </w:rPr>
        <w:t>с 30 сентября 2021 г.</w:t>
      </w:r>
      <w:r w:rsidR="00650BB3">
        <w:rPr>
          <w:rFonts w:ascii="Times New Roman" w:hAnsi="Times New Roman" w:cs="Times New Roman"/>
          <w:color w:val="000000"/>
          <w:sz w:val="24"/>
          <w:szCs w:val="24"/>
        </w:rPr>
        <w:t xml:space="preserve"> на срок до </w:t>
      </w:r>
      <w:r w:rsidR="00816E11" w:rsidRPr="00816E11">
        <w:rPr>
          <w:rFonts w:ascii="Times New Roman" w:hAnsi="Times New Roman" w:cs="Times New Roman"/>
          <w:color w:val="000000"/>
          <w:sz w:val="24"/>
          <w:szCs w:val="24"/>
        </w:rPr>
        <w:t>шест</w:t>
      </w:r>
      <w:r w:rsidR="00650BB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16E11" w:rsidRPr="00816E11">
        <w:rPr>
          <w:rFonts w:ascii="Times New Roman" w:hAnsi="Times New Roman" w:cs="Times New Roman"/>
          <w:color w:val="000000"/>
          <w:sz w:val="24"/>
          <w:szCs w:val="24"/>
        </w:rPr>
        <w:t xml:space="preserve"> месяцев</w:t>
      </w:r>
      <w:r w:rsidR="00816E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торг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публичного предложения </w:t>
      </w:r>
      <w:r w:rsidR="00C010D7" w:rsidRPr="00C010D7">
        <w:rPr>
          <w:rFonts w:ascii="Times New Roman" w:hAnsi="Times New Roman" w:cs="Times New Roman"/>
          <w:color w:val="000000"/>
          <w:sz w:val="24"/>
          <w:szCs w:val="24"/>
        </w:rPr>
        <w:t>по лотам 1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010D7" w:rsidRPr="00C010D7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(сообщени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№ 2030095186 в газете АО «Коммерсантъ» от 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7121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 xml:space="preserve">наложением ограничений на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ООО КБ «Адмиралтейский»</w:t>
      </w:r>
      <w:r w:rsidR="0097181D">
        <w:rPr>
          <w:rFonts w:ascii="Times New Roman" w:hAnsi="Times New Roman" w:cs="Times New Roman"/>
          <w:color w:val="000000"/>
          <w:sz w:val="24"/>
          <w:szCs w:val="24"/>
        </w:rPr>
        <w:t>, в части регистрационных действий.</w:t>
      </w:r>
    </w:p>
    <w:p w14:paraId="2B25B240" w14:textId="77777777" w:rsidR="00C010D7" w:rsidRDefault="00C010D7" w:rsidP="000D3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41970" w14:textId="39F5EBAF" w:rsidR="00C010D7" w:rsidRPr="00B141BB" w:rsidRDefault="00C010D7" w:rsidP="000D3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D7">
        <w:rPr>
          <w:rFonts w:ascii="Times New Roman" w:hAnsi="Times New Roman" w:cs="Times New Roman"/>
          <w:color w:val="000000"/>
          <w:sz w:val="24"/>
          <w:szCs w:val="24"/>
        </w:rPr>
        <w:t>О возобновлении вышеуказанных электронных торгов имуществом финансовой организаций будет сообщено дополнительно.</w:t>
      </w:r>
    </w:p>
    <w:sectPr w:rsidR="00C010D7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8145B"/>
    <w:rsid w:val="000D3A70"/>
    <w:rsid w:val="00107714"/>
    <w:rsid w:val="00133E51"/>
    <w:rsid w:val="00185170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0BB3"/>
    <w:rsid w:val="00651D54"/>
    <w:rsid w:val="00707F65"/>
    <w:rsid w:val="00816E11"/>
    <w:rsid w:val="008B5083"/>
    <w:rsid w:val="008E2B16"/>
    <w:rsid w:val="0091021E"/>
    <w:rsid w:val="0097181D"/>
    <w:rsid w:val="00981741"/>
    <w:rsid w:val="00B141BB"/>
    <w:rsid w:val="00B220F8"/>
    <w:rsid w:val="00B93A5E"/>
    <w:rsid w:val="00C010D7"/>
    <w:rsid w:val="00CF5F6F"/>
    <w:rsid w:val="00D16130"/>
    <w:rsid w:val="00E26B0A"/>
    <w:rsid w:val="00E645EC"/>
    <w:rsid w:val="00E77FE3"/>
    <w:rsid w:val="00EB1724"/>
    <w:rsid w:val="00EE3F19"/>
    <w:rsid w:val="00EF00E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3EA1751-E75E-4CA2-9840-BD1CB45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2021-09-30T14:24:00Z</dcterms:created>
  <dcterms:modified xsi:type="dcterms:W3CDTF">2021-09-30T14:24:00Z</dcterms:modified>
</cp:coreProperties>
</file>