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948E" w14:textId="5B056ABB" w:rsidR="00AA78FC" w:rsidRPr="00495CF3" w:rsidRDefault="00B95988" w:rsidP="00BE4BD1">
      <w:pPr>
        <w:tabs>
          <w:tab w:val="left" w:pos="1134"/>
        </w:tabs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АО «Российский аукционный дом» (ОГРН 1097847233351 ИНН 7838430413, 190000, Санкт-Петербург, пер.Гривцова, д.5, лит.В, (812)334-26-04, 8(800)777-57-57, </w:t>
      </w:r>
      <w:r w:rsidRPr="00495CF3">
        <w:rPr>
          <w:rFonts w:ascii="Times New Roman" w:hAnsi="Times New Roman" w:cs="Times New Roman"/>
          <w:color w:val="000000"/>
          <w:sz w:val="22"/>
          <w:szCs w:val="22"/>
        </w:rPr>
        <w:t>shtikova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>@</w:t>
      </w:r>
      <w:r w:rsidRPr="00495CF3">
        <w:rPr>
          <w:rFonts w:ascii="Times New Roman" w:hAnsi="Times New Roman" w:cs="Times New Roman"/>
          <w:color w:val="000000"/>
          <w:sz w:val="22"/>
          <w:szCs w:val="22"/>
        </w:rPr>
        <w:t>auction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>-</w:t>
      </w:r>
      <w:r w:rsidRPr="00495CF3">
        <w:rPr>
          <w:rFonts w:ascii="Times New Roman" w:hAnsi="Times New Roman" w:cs="Times New Roman"/>
          <w:color w:val="000000"/>
          <w:sz w:val="22"/>
          <w:szCs w:val="22"/>
        </w:rPr>
        <w:t>house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r w:rsidRPr="00495CF3">
        <w:rPr>
          <w:rFonts w:ascii="Times New Roman" w:hAnsi="Times New Roman" w:cs="Times New Roman"/>
          <w:color w:val="000000"/>
          <w:sz w:val="22"/>
          <w:szCs w:val="22"/>
        </w:rPr>
        <w:t>ru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 (далее-Организатор торгов, ОТ), действующее на основании договора поручения с </w:t>
      </w:r>
      <w:r w:rsidRPr="00495CF3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О</w:t>
      </w:r>
      <w:r w:rsidR="00C00524" w:rsidRPr="00495CF3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О</w:t>
      </w:r>
      <w:r w:rsidRPr="00495CF3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О</w:t>
      </w:r>
      <w:r w:rsidRPr="00495CF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C00524" w:rsidRPr="00495CF3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«Арбат Строй»</w:t>
      </w:r>
      <w:r w:rsidRPr="00495CF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(ИНН </w:t>
      </w:r>
      <w:r w:rsidR="00C00524" w:rsidRPr="00495CF3">
        <w:rPr>
          <w:rFonts w:ascii="Times New Roman" w:hAnsi="Times New Roman" w:cs="Times New Roman"/>
          <w:bCs/>
          <w:iCs/>
          <w:sz w:val="22"/>
          <w:szCs w:val="22"/>
          <w:lang w:val="ru-RU"/>
        </w:rPr>
        <w:t>7709723411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 (далее – Должник), в лице конкурсного управляющего </w:t>
      </w:r>
      <w:r w:rsidR="00C00524" w:rsidRPr="00495CF3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 w:eastAsia="en-US"/>
        </w:rPr>
        <w:t xml:space="preserve">Алтунина Виктора Анатольевича </w:t>
      </w:r>
      <w:r w:rsidR="00C00524" w:rsidRPr="00495CF3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(ИНН 503402741914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 (далее – КУ), действующего на основании решения Арбитражного суда г. Москвы от </w:t>
      </w:r>
      <w:r w:rsidR="00C00524" w:rsidRPr="00495CF3">
        <w:rPr>
          <w:rFonts w:ascii="Times New Roman" w:hAnsi="Times New Roman" w:cs="Times New Roman"/>
          <w:sz w:val="22"/>
          <w:szCs w:val="22"/>
          <w:lang w:val="ru-RU"/>
        </w:rPr>
        <w:t>06.06.2017 по делу №А40-168328/16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</w:t>
      </w:r>
      <w:r w:rsidRPr="00495CF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сообщает 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>о проведении электронных торгов посредством публичного предложения (далее – Торги) на электронной площадке АО</w:t>
      </w:r>
      <w:r w:rsidRPr="00495CF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«Российский аукционный дом», по адресу в сети интернет: </w:t>
      </w:r>
      <w:r w:rsidRPr="00495CF3">
        <w:rPr>
          <w:rFonts w:ascii="Times New Roman" w:hAnsi="Times New Roman" w:cs="Times New Roman"/>
          <w:color w:val="000000"/>
          <w:sz w:val="22"/>
          <w:szCs w:val="22"/>
        </w:rPr>
        <w:t>bankruptcy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r w:rsidRPr="00495CF3">
        <w:rPr>
          <w:rFonts w:ascii="Times New Roman" w:hAnsi="Times New Roman" w:cs="Times New Roman"/>
          <w:color w:val="000000"/>
          <w:sz w:val="22"/>
          <w:szCs w:val="22"/>
        </w:rPr>
        <w:t>lot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>-</w:t>
      </w:r>
      <w:r w:rsidRPr="00495CF3">
        <w:rPr>
          <w:rFonts w:ascii="Times New Roman" w:hAnsi="Times New Roman" w:cs="Times New Roman"/>
          <w:color w:val="000000"/>
          <w:sz w:val="22"/>
          <w:szCs w:val="22"/>
        </w:rPr>
        <w:t>online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r w:rsidRPr="00495CF3">
        <w:rPr>
          <w:rFonts w:ascii="Times New Roman" w:hAnsi="Times New Roman" w:cs="Times New Roman"/>
          <w:color w:val="000000"/>
          <w:sz w:val="22"/>
          <w:szCs w:val="22"/>
        </w:rPr>
        <w:t>ru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(далее – ЭП). Продаже на Торгах</w:t>
      </w:r>
      <w:r w:rsidR="00C00524"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C00524" w:rsidRPr="00495CF3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единым лотом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подлежит</w:t>
      </w:r>
      <w:r w:rsidR="00C00524"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следующее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имущество</w:t>
      </w:r>
      <w:r w:rsidR="00C00524"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>(далее – Лот</w:t>
      </w:r>
      <w:r w:rsidR="00BE4BD1"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>, Имущество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): </w:t>
      </w:r>
      <w:r w:rsidRPr="00495CF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Лот </w:t>
      </w:r>
      <w:r w:rsidR="00C00524" w:rsidRPr="00495CF3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  <w:r w:rsidRPr="00495CF3">
        <w:rPr>
          <w:rFonts w:ascii="Times New Roman" w:hAnsi="Times New Roman" w:cs="Times New Roman"/>
          <w:b/>
          <w:bCs/>
          <w:sz w:val="22"/>
          <w:szCs w:val="22"/>
          <w:lang w:val="ru-RU"/>
        </w:rPr>
        <w:t>: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00524" w:rsidRPr="00495CF3">
        <w:rPr>
          <w:rFonts w:ascii="Times New Roman" w:hAnsi="Times New Roman" w:cs="Times New Roman"/>
          <w:sz w:val="22"/>
          <w:szCs w:val="22"/>
          <w:lang w:val="ru-RU"/>
        </w:rPr>
        <w:t>- доля 6174/10467 в праве общей долевой собственности на нежилое помещение</w:t>
      </w:r>
      <w:r w:rsidR="00BE4BD1"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00524" w:rsidRPr="00495CF3">
        <w:rPr>
          <w:rFonts w:ascii="Times New Roman" w:hAnsi="Times New Roman" w:cs="Times New Roman"/>
          <w:sz w:val="22"/>
          <w:szCs w:val="22"/>
          <w:lang w:val="ru-RU"/>
        </w:rPr>
        <w:t>общей пл</w:t>
      </w:r>
      <w:r w:rsidR="00BE4BD1" w:rsidRPr="00495CF3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C00524"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 1046,7 кв.м</w:t>
      </w:r>
      <w:r w:rsidR="00BE4BD1"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C00524" w:rsidRPr="00495CF3">
        <w:rPr>
          <w:rFonts w:ascii="Times New Roman" w:hAnsi="Times New Roman" w:cs="Times New Roman"/>
          <w:sz w:val="22"/>
          <w:szCs w:val="22"/>
          <w:lang w:val="ru-RU"/>
        </w:rPr>
        <w:t>по адресу: г. Москва, ул. Арбат, д. 11,</w:t>
      </w:r>
      <w:r w:rsidR="00C00524" w:rsidRPr="00495CF3">
        <w:rPr>
          <w:sz w:val="22"/>
          <w:szCs w:val="22"/>
          <w:lang w:val="ru-RU"/>
        </w:rPr>
        <w:t xml:space="preserve"> </w:t>
      </w:r>
      <w:r w:rsidR="00C00524" w:rsidRPr="00495CF3">
        <w:rPr>
          <w:rFonts w:ascii="Times New Roman" w:hAnsi="Times New Roman" w:cs="Times New Roman"/>
          <w:sz w:val="22"/>
          <w:szCs w:val="22"/>
          <w:lang w:val="ru-RU"/>
        </w:rPr>
        <w:t>этаж: антресоль № 3, чердак № 0, этаж № 3, кадастровый номер: 77:01:0001046:2606; - доля 6174/10467 в праве общей долевой собственности на земельный участок по адресу: г.</w:t>
      </w:r>
      <w:r w:rsidR="00C00524" w:rsidRPr="00495CF3">
        <w:rPr>
          <w:rFonts w:ascii="Times New Roman" w:hAnsi="Times New Roman" w:cs="Times New Roman"/>
          <w:sz w:val="22"/>
          <w:szCs w:val="22"/>
        </w:rPr>
        <w:t> </w:t>
      </w:r>
      <w:r w:rsidR="00C00524"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Москва, ул. Арбат, вл. 11, кадастровый номер: 77:01:0001047:100, площадью 792 кв.м, категория земель: земли населенных пунктов, разрешенное использование: земельные участки, предназначенные для размещения домов среднеэтажной и многоэтажной жилой застройки (1.2.1); земельные участки, предназначенные для размещения объектов торговли (1.2.5). </w:t>
      </w:r>
      <w:r w:rsidRPr="00495CF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Начальная цена Лота </w:t>
      </w:r>
      <w:r w:rsidR="00C00524" w:rsidRPr="00495CF3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495CF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- </w:t>
      </w:r>
      <w:r w:rsidR="00C00524" w:rsidRPr="00495CF3">
        <w:rPr>
          <w:rFonts w:ascii="Times New Roman" w:hAnsi="Times New Roman" w:cs="Times New Roman"/>
          <w:b/>
          <w:sz w:val="22"/>
          <w:szCs w:val="22"/>
          <w:lang w:val="ru-RU"/>
        </w:rPr>
        <w:t xml:space="preserve">43 676 646,30 </w:t>
      </w:r>
      <w:r w:rsidRPr="00495CF3">
        <w:rPr>
          <w:rFonts w:ascii="Times New Roman" w:hAnsi="Times New Roman" w:cs="Times New Roman"/>
          <w:b/>
          <w:sz w:val="22"/>
          <w:szCs w:val="22"/>
          <w:lang w:val="ru-RU"/>
        </w:rPr>
        <w:t>руб.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95CF3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Обременение Лот</w:t>
      </w:r>
      <w:r w:rsidR="00C00524" w:rsidRPr="00495CF3">
        <w:rPr>
          <w:rFonts w:ascii="Times New Roman" w:hAnsi="Times New Roman" w:cs="Times New Roman"/>
          <w:b/>
          <w:bCs/>
          <w:sz w:val="22"/>
          <w:szCs w:val="22"/>
          <w:lang w:val="ru-RU"/>
        </w:rPr>
        <w:t>а</w:t>
      </w:r>
      <w:r w:rsidRPr="00495CF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: </w:t>
      </w:r>
      <w:r w:rsidR="00C00524"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ипотека доли 6174/10467 в праве общей долевой собственности на нежилое помещение в пользу АО «Русский строительный банк». Нежилое помещение расположено в здании, являющемся выявленным объектом культурного наследия «Доходный дом Акционерного общества «Московский частный ломбард», XIX в., 1910 г., арх. Н.Д. Струков». Особенности владения, пользования и распоряжения выявленным объектом культурного наследия осуществляется в соответствии Федеральным законом от 25.06.2002 № 73-ФЗ "Об объектах культурного наследия (памятниках истории и культуры) народов Российской Федерации». Условиями торгов посредством публичного предложения устанавливаются обязательства в отношении победителя торгов (покупателя) в соответствии с пунктами 1-3 статьи 47.3 Федерального закона от 25.06.2002 №73-ФЗ «Об объектах культурного наследия (памятниках истории и культуры) народов Российской Федерации». </w:t>
      </w:r>
      <w:r w:rsidR="00BE4BD1" w:rsidRPr="00495CF3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Имущество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  <w:r w:rsidR="00BE4BD1" w:rsidRPr="00495CF3">
        <w:rPr>
          <w:b/>
          <w:bCs/>
          <w:sz w:val="22"/>
          <w:szCs w:val="22"/>
          <w:lang w:val="ru-RU"/>
        </w:rPr>
        <w:t xml:space="preserve"> </w:t>
      </w:r>
      <w:r w:rsidR="00BE4BD1" w:rsidRPr="00495CF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Расходы, связанные с нотариальным удостоверением договора купи-продажи Имущества, возлагаются на покупателя. 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>Ознакомление</w:t>
      </w:r>
      <w:r w:rsidR="00C00524"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 с Лотом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адресу местонахождения по предварительной договоренности в рабочие дни с</w:t>
      </w:r>
      <w:r w:rsidR="00C00524"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 09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>:00 по 1</w:t>
      </w:r>
      <w:r w:rsidR="00C00524" w:rsidRPr="00495CF3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:00 по мск. времени, </w:t>
      </w:r>
      <w:r w:rsidR="00C00524" w:rsidRPr="00495CF3">
        <w:rPr>
          <w:rFonts w:ascii="Times New Roman" w:hAnsi="Times New Roman" w:cs="Times New Roman"/>
          <w:sz w:val="22"/>
          <w:szCs w:val="22"/>
          <w:lang w:val="ru-RU"/>
        </w:rPr>
        <w:t>тел 8 (812) 334-20-50, informmsk@auction-house.ru</w:t>
      </w:r>
      <w:r w:rsidR="0084570B" w:rsidRPr="00495CF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Pr="00495CF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495CF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Дата начала приема заявок –</w:t>
      </w:r>
      <w:r w:rsidRPr="00495CF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FF1751" w:rsidRPr="00495CF3">
        <w:rPr>
          <w:rFonts w:ascii="Times New Roman" w:hAnsi="Times New Roman" w:cs="Times New Roman"/>
          <w:b/>
          <w:sz w:val="22"/>
          <w:szCs w:val="22"/>
          <w:lang w:val="ru-RU"/>
        </w:rPr>
        <w:t>02</w:t>
      </w:r>
      <w:r w:rsidRPr="00495CF3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FF1751" w:rsidRPr="00495CF3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Pr="00495CF3">
        <w:rPr>
          <w:rFonts w:ascii="Times New Roman" w:hAnsi="Times New Roman" w:cs="Times New Roman"/>
          <w:b/>
          <w:sz w:val="22"/>
          <w:szCs w:val="22"/>
          <w:lang w:val="ru-RU"/>
        </w:rPr>
        <w:t>.2021 с 17 час.00 мин. (мск).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 Сокращение: календарный день 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– 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к/день. Прием заявок составляет: в 1-ом периоде 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– </w:t>
      </w:r>
      <w:r w:rsidR="00C00524" w:rsidRPr="00495CF3">
        <w:rPr>
          <w:rFonts w:ascii="Times New Roman" w:hAnsi="Times New Roman" w:cs="Times New Roman"/>
          <w:bCs/>
          <w:sz w:val="22"/>
          <w:szCs w:val="22"/>
          <w:lang w:val="ru-RU"/>
        </w:rPr>
        <w:t>14</w:t>
      </w:r>
      <w:r w:rsidRPr="00495CF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</w:t>
      </w:r>
      <w:r w:rsidR="00C00524" w:rsidRPr="00495CF3">
        <w:rPr>
          <w:rFonts w:ascii="Times New Roman" w:hAnsi="Times New Roman" w:cs="Times New Roman"/>
          <w:bCs/>
          <w:sz w:val="22"/>
          <w:szCs w:val="22"/>
          <w:lang w:val="ru-RU"/>
        </w:rPr>
        <w:t>четырнадцать</w:t>
      </w:r>
      <w:r w:rsidRPr="00495CF3">
        <w:rPr>
          <w:rFonts w:ascii="Times New Roman" w:hAnsi="Times New Roman" w:cs="Times New Roman"/>
          <w:bCs/>
          <w:sz w:val="22"/>
          <w:szCs w:val="22"/>
          <w:lang w:val="ru-RU"/>
        </w:rPr>
        <w:t>) к/ дней с даты начала приёма заявок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, без изменения начальной цены, со 2-го по </w:t>
      </w:r>
      <w:r w:rsidR="00C00524" w:rsidRPr="00495CF3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-й периоды 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>–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 7 (семь) к/дней, величина</w:t>
      </w:r>
      <w:r w:rsidRPr="00495CF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снижения 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– </w:t>
      </w:r>
      <w:r w:rsidR="00C00524" w:rsidRPr="00495CF3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% от начальной цены Лота, установленной на первом периоде Торгов. Минимальная цена (цена отсечения) составляет </w:t>
      </w:r>
      <w:r w:rsidR="00C00524" w:rsidRPr="00495CF3">
        <w:rPr>
          <w:rFonts w:ascii="Times New Roman" w:hAnsi="Times New Roman" w:cs="Times New Roman"/>
          <w:sz w:val="22"/>
          <w:szCs w:val="22"/>
          <w:lang w:val="ru-RU"/>
        </w:rPr>
        <w:t>31 883 951,79 руб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495CF3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 Задаток - </w:t>
      </w:r>
      <w:r w:rsidR="00F20F8E" w:rsidRPr="00495CF3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495CF3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 Реквизиты расчетных счетов для внесения задатка: Получатель – АО «Российский аукционный дом» (ИНН 7838430413, КПП 783801001): №</w:t>
      </w:r>
      <w:r w:rsidRPr="00495CF3">
        <w:rPr>
          <w:rFonts w:ascii="Times New Roman" w:hAnsi="Times New Roman" w:cs="Times New Roman"/>
          <w:bCs/>
          <w:color w:val="000000"/>
          <w:sz w:val="22"/>
          <w:szCs w:val="22"/>
        </w:rPr>
        <w:t> </w:t>
      </w:r>
      <w:r w:rsidRPr="00495CF3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задатка на счет ОТ, является выписка со счета ОТ.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495CF3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Исполнение обязанности по внесению суммы задатка третьими лицами не допускается. 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п. 11 ст. 110 Федерального закона от 26.10.2002 </w:t>
      </w:r>
      <w:r w:rsidRPr="00495CF3"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  <w:r w:rsidRPr="00495CF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Проект договора купли-продажи (далее - ДКП) размещен на ЭП. ДКП заключается </w:t>
      </w:r>
      <w:r w:rsidR="00BE4BD1" w:rsidRPr="00495CF3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в нотариальной форме</w:t>
      </w:r>
      <w:r w:rsidR="00BE4BD1"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>с ПТ</w:t>
      </w:r>
      <w:r w:rsidR="00F20F8E"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495C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течение 5 (пяти) дней с даты получения победителем торгов ДКП от КУ. Оплата - в течение 30 (тридцати) дней со дня подписания ДКП на спец. счет Должника: </w:t>
      </w:r>
      <w:r w:rsidRPr="00495CF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р/с</w:t>
      </w:r>
      <w:r w:rsidRPr="00495CF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="008D7CBE" w:rsidRPr="0036038A">
        <w:rPr>
          <w:rFonts w:ascii="Times New Roman" w:eastAsia="Calibri" w:hAnsi="Times New Roman" w:cs="Times New Roman"/>
          <w:iCs/>
          <w:color w:val="000000"/>
          <w:sz w:val="22"/>
          <w:szCs w:val="22"/>
          <w:lang w:val="ru-RU" w:eastAsia="en-US"/>
        </w:rPr>
        <w:t>40702810338000050651</w:t>
      </w:r>
      <w:r w:rsidRPr="00495CF3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в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 ПАО СБЕРБАНК</w:t>
      </w:r>
      <w:r w:rsidRPr="00495CF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, к/с 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8D7CBE" w:rsidRPr="0036038A">
        <w:rPr>
          <w:rFonts w:ascii="Times New Roman" w:eastAsia="Calibri" w:hAnsi="Times New Roman" w:cs="Times New Roman"/>
          <w:iCs/>
          <w:color w:val="000000"/>
          <w:sz w:val="22"/>
          <w:szCs w:val="22"/>
          <w:lang w:val="ru-RU" w:eastAsia="en-US"/>
        </w:rPr>
        <w:t>30101810400000000225</w:t>
      </w:r>
      <w:r w:rsidRPr="00495CF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 БИК</w:t>
      </w:r>
      <w:r w:rsidRPr="00495CF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D7CBE" w:rsidRPr="0036038A">
        <w:rPr>
          <w:rFonts w:ascii="Times New Roman" w:eastAsia="Calibri" w:hAnsi="Times New Roman" w:cs="Times New Roman"/>
          <w:iCs/>
          <w:color w:val="000000"/>
          <w:sz w:val="22"/>
          <w:szCs w:val="22"/>
          <w:lang w:val="ru-RU" w:eastAsia="en-US"/>
        </w:rPr>
        <w:t>044525225</w:t>
      </w:r>
      <w:r w:rsidRPr="00495CF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</w:p>
    <w:sectPr w:rsidR="00AA78FC" w:rsidRPr="0049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9F"/>
    <w:rsid w:val="001E30B7"/>
    <w:rsid w:val="001F339F"/>
    <w:rsid w:val="00495CF3"/>
    <w:rsid w:val="0084570B"/>
    <w:rsid w:val="008D7CBE"/>
    <w:rsid w:val="00903C68"/>
    <w:rsid w:val="00B95988"/>
    <w:rsid w:val="00BE4BD1"/>
    <w:rsid w:val="00C00524"/>
    <w:rsid w:val="00F20F8E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778F"/>
  <w15:chartTrackingRefBased/>
  <w15:docId w15:val="{4BF58994-81C1-4D14-A165-41AB16F7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52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5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70zJsbwz6+k+DGw38tEcfH4/CNyfCuygcE7F0tmLPwo=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7lLsWzR66ZLgWmJ9hXe5Rd4kzmPLFyI7Ku90fxoJnVw=</DigestValue>
    </Reference>
  </SignedInfo>
  <SignatureValue>RmRzEAnXAtwFQQbuZCi/PmEKGIce93dErf6JYENKZK/WarWM+b0zEWMdOyALBE8G
jtoYU1qVCv0Ya9AnRPw1Hw==</SignatureValue>
  <KeyInfo>
    <X509Data>
      <X509Certificate>MIILpTCCC1KgAwIBAgIQeR29AK2tT4VFrwUmdQTxWjAKBggqhQMHAQEDAjCCAYkx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ndCX0J7QoCIwHhcNMjEwOTI0MTExODMzWhcNMjIwOTI0MTEyODMzWjCCAegxRTBD
BgNVBAkMPNCf0JXQoNCV0KPQm9Ce0Jog0JPQoNCY0JLQptCe0JLQkCwg0JTQntCc
IDUsINCb0JjQotCV0KDQkCDQkjEqMCgGA1UECAwh0LMuINCh0LDQvdC60YIt0J/Q
tdGC0LXRgNCx0YPRgNCzMSYwJAYDVQQHDB3QodCQ0J3QmtCiLdCf0JXQotCV0KDQ
kdCj0KDQkzELMAkGA1UEBhMCUlUxNjA0BgNVBCoMLdCa0L7QvdGB0YLQsNC90YLQ
uNC9INCS0LvQsNC00LjQvNC40YDQvtCy0LjRhzERMA8GA1UEBAwI0KDQsNC10LIx
FjAUBgNVBAMMDdCQ0J4gItCg0JDQlCIxNjA0BgNVBAwMLdCY0YHQv9C+0LvQvdC4
0YLQtdC70YzQvdGL0Lkg0LTQuNGA0LXQutGC0L7RgDEWMBQGA1UECgwN0JDQniAi
0KDQkNCUIjEmMCQGCSqGSIb3DQEJARYXa3ZyYWV2QGF1Y3Rpb24taG91c2UucnUx
GjAYBggqhQMDgQMBARIMNzgwNDAxODM5Mzg2MRUwEwYFKoUDZAQSCjc4Mzg0MzA0
MTMxFjAUBgUqhQNkAxILMDE0OTQ0MjA3MzgxGDAWBgUqhQNkARINMTA5Nzg0NzIz
MzM1MTBmMB8GCCqFAwcBAQEBMBMGByqFAwICJAAGCCqFAwcBAQICA0MABEA37mdu
KyKsSuTxAtM8N+SHC5b1Pnhluxe8/cChAXAfMvYH48c29PIrUehISjn6DRcsp628
QRtI7WpV46tPlpcAo4IHKjCCByYwDgYDVR0PAQH/BAQDAgP4MFgGA1UdJQRRME8G
ByqFAwICIhkGByqFAwICIhoGByqFAwICIgYGCSqFAwM6AwEBAwYJKoUDAzoDAQEF
BggqhQMDCGQBEwYIKwYBBQUHAwIGCCsGAQUFBwMEMB0GA1UdIAQWMBQwCAYGKoUD
ZHEBMAgGBiqFA2RxAjAhBgUqhQNkbwQYDBbQmtGA0LjQv9GC0L7Qn9GA0L4gQ1NQ
MAwGBSqFA2RyBAMCAQEwTQYDVR0RBEYwRKRCMEAxPjA8BgkqhkiG9w0BCQIWL0lO
Tj03ODM4NDMwNDEzL0tQUD03ODM4MDEwMDEvT0dSTj0xMDk3ODQ3MjMzMzUxMIIB
xwYIKwYBBQUHAQEEggG5MIIBtTBGBggrBgEFBQcwAYY6aHR0cDovL3RheDQudGVu
c29yLnJ1L29jc3AtdGVuc29yY2EtMjAyMV9nb3N0MjAxMi9vY3NwLnNyZjBeBggr
BgEFBQcwAoZSaHR0cDovL3RheDQudGVuc29yLnJ1L3RlbnNvcmNhLTIwMjFfZ29z
dDIwMTIvY2VydGVucm9sbC90ZW5zb3JjYS0yMDIxX2dvc3QyMDEyLmNydDA6Bggr
BgEFBQcwAoYuaHR0cDovL3RlbnNvci5ydS9jYS90ZW5zb3JjYS0yMDIxX2dvc3Qy
MDEyLmNydDBDBggrBgEFBQcwAoY3aHR0cDovL2NybC50ZW5zb3IucnUvdGF4NC9j
YS90ZW5zb3JjYS0yMDIxX2dvc3QyMDEyLmNydDBEBggrBgEFBQcwAoY4aHR0cDov
L2NybDIudGVuc29yLnJ1L3RheDQvY2EvdGVuc29yY2EtMjAyMV9nb3N0MjAxMi5j
cnQwRAYIKwYBBQUHMAKGOGh0dHA6Ly9jcmwzLnRlbnNvci5ydS90YXg0L2NhL3Rl
bnNvcmNhLTIwMjFfZ29zdDIwMTIuY3J0MCsGA1UdEAQkMCKADzIwMjEwOTI0MTEx
ODMzWoEPMjAyMjA5MjQxMTE4MzNaMIIBMwYFKoUDZHAEggEoMIIBJAwrItCa0YDQ
uNC/0YLQvtCf0YDQviBDU1AiICjQstC10YDRgdC40Y8gNC4wKQxTItCj0LTQvtGB
0YLQvtCy0LXRgNGP0Y7RidC40Lkg0YbQtdC90YLRgCAi0JrRgNC40L/RgtC+0J/R
gNC+INCj0KYiINCy0LXRgNGB0LjQuCAyLjAMT9Ch0LXRgNGC0LjRhNC40LrQsNGC
INGB0L7QvtGC0LLQtdGC0YHRgtCy0LjRjyDihJYg0KHQpC8xMjQtMzk2NiDQvtGC
IDE1LjAxLjIwMjEMT9Ch0LXRgNGC0LjRhNC40LrQsNGCINGB0L7QvtGC0LLQtdGC
0YHRgtCy0LjRjyDihJYg0KHQpC8xMjgtMzU5MiDQvtGCIDE3LjEwLjIwMTgwggFo
BgNVHR8EggFfMIIBWzBYoFagVIZSaHR0cDovL3RheDQudGVuc29yLnJ1L3RlbnNv
cmNhLTIwMjFfZ29zdDIwMTIvY2VydGVucm9sbC90ZW5zb3JjYS0yMDIxX2dvc3Qy
MDEyLmNybDA0oDKgMIYuaHR0cDovL3RlbnNvci5ydS9jYS90ZW5zb3JjYS0yMDIx
X2dvc3QyMDEyLmNybDBBoD+gPYY7aHR0cDovL2NybC50ZW5zb3IucnUvdGF4NC9j
YS9jcmwvdGVuc29yY2EtMjAyMV9nb3N0MjAxMi5jcmwwQqBAoD6GPGh0dHA6Ly9j
cmwyLnRlbnNvci5ydS90YXg0L2NhL2NybC90ZW5zb3JjYS0yMDIxX2dvc3QyMDEy
LmNybDBCoECgPoY8aHR0cDovL2NybDMudGVuc29yLnJ1L3RheDQvY2EvY3JsL3Rl
bnNvcmNhLTIwMjFfZ29zdDIwMTIuY3JsMIIBXwYDVR0jBIIBVjCCAVKAFFfeIxnv
gYEsDNce/OfNtLZAIfEyoYIBLKSCASgwggEkMR4wHAYJKoZIhvcNAQkBFg9kaXRA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0L3QutC+0LzRgdCy0Y/Qt9GMINCg0L7RgdGB0LjQuIIKYefNqgAAAAAFGjAdBgNV
HQ4EFgQUwGuyw/FABm5YKVyv4Un4yHMlN6IwCgYIKoUDBwEBAwIDQQCudlPxx73l
NFqWLleKiPhHJln0gdVhogUxZb0lNTNTOkF20EGIwB9AHFqIOUw18RhrqdyrvnK6
NMVFxdnyAGHu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CGCfmgsjjAHYYaPFoxuQ8j1TOGY=</DigestValue>
      </Reference>
      <Reference URI="/word/fontTable.xml?ContentType=application/vnd.openxmlformats-officedocument.wordprocessingml.fontTable+xml">
        <DigestMethod Algorithm="http://www.w3.org/2000/09/xmldsig#sha1"/>
        <DigestValue>pcrRY6RzelADOdwYNBcUQtLwf2g=</DigestValue>
      </Reference>
      <Reference URI="/word/settings.xml?ContentType=application/vnd.openxmlformats-officedocument.wordprocessingml.settings+xml">
        <DigestMethod Algorithm="http://www.w3.org/2000/09/xmldsig#sha1"/>
        <DigestValue>BoKwx0uSrClYMCdHBGmu0AakT7M=</DigestValue>
      </Reference>
      <Reference URI="/word/styles.xml?ContentType=application/vnd.openxmlformats-officedocument.wordprocessingml.styles+xml">
        <DigestMethod Algorithm="http://www.w3.org/2000/09/xmldsig#sha1"/>
        <DigestValue>5mjV9JWdZo+ePoA5W9lx5sV9Q0Q=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2021-10-01T06:22:10Z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2021-10-01T06:22:10Z</xd:SigningTime>
          <xd:SigningCertificate>
            <xd:Cert>
              <xd:CertDigest>
                <DigestMethod Algorithm="http://www.w3.org/2000/09/xmldsig#sha1"/>
                <DigestValue>L2DHdOrCCFQHVID37r8zfz0rTD4=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160990997528037847179574538732187218266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7</cp:revision>
  <cp:lastPrinted>2021-06-03T13:02:00Z</cp:lastPrinted>
  <dcterms:created xsi:type="dcterms:W3CDTF">2021-06-03T13:01:00Z</dcterms:created>
  <dcterms:modified xsi:type="dcterms:W3CDTF">2021-09-30T13:28:00Z</dcterms:modified>
</cp:coreProperties>
</file>