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258D" w14:textId="0643053D" w:rsidR="001F72E0" w:rsidRPr="00CE2424" w:rsidRDefault="00474D68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rFonts w:ascii="Times New Roman" w:hAnsi="Times New Roman" w:cs="Times New Roman"/>
          <w:b/>
          <w:color w:val="000000"/>
          <w:sz w:val="24"/>
          <w:szCs w:val="24"/>
        </w:rPr>
        <w:t>Акционерным обществом коммерческий банк «Ассоциация» (АО КБ «Ассоциация»)</w:t>
      </w:r>
      <w:r w:rsidRPr="009A17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адрес регистрации: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603000, Нижегородская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улица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>Горького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61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43ED4">
        <w:rPr>
          <w:rFonts w:ascii="Times New Roman" w:hAnsi="Times New Roman" w:cs="Times New Roman"/>
          <w:color w:val="000000"/>
          <w:sz w:val="24"/>
          <w:szCs w:val="24"/>
        </w:rPr>
        <w:t xml:space="preserve"> ОГРН: 1025200000352, ИНН: 5253004326, КПП: 526001001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507D7936" w:rsidR="001F72E0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76701C2" w14:textId="77777777" w:rsidR="00CA33E5" w:rsidRPr="00B3415F" w:rsidRDefault="00CA33E5" w:rsidP="00CA33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E065261" w14:textId="2A275B0F" w:rsidR="00D61515" w:rsidRDefault="00474D68" w:rsidP="00474D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1 - </w:t>
      </w:r>
      <w:r w:rsidRPr="00474D68">
        <w:t>Нежилое помещение (1 этаж, пом. п.3) - 144,5 кв. м, нежилое помещение (2 этаж, пом. п.5) - 227 кв. м, нежилое помещение (1 этаж, пом. п.12) - 36 кв. м, нежилое помещение (4 этаж, пом. п.7) - 186,7 кв. м, нежилое помещение (подвал №1, пом. п.9) - 186,3 кв. м, адрес: Нижегородская область, г. Нижний Новгород, р-н Нижегородский, ул. Максима Горького, д. 61, административное здание - 291,9 кв. м, земельный участок - 299 +/- 6 кв. м, адрес: Нижегородская обл., Нижегородский р-н, г. Нижний Новгород, ул. Максима Горького, д. 63, имущество (2 379 поз.), кадастровые номера 52:18:0060134:233, 52:18:0060134:234, 52:18:0060134:60, 52:18:0060134:240, 52:18:0060134:244, 52:18:0060134:34, 52:18:0060134:2, земли населенных пунктов - для объектов общественно-делового значения, объекты с кадастровыми номерами 52:18:0060134:233 и 52:18:0060134:60 объединены в один новый объект общей площадью 190,6 кв. м с осуществлением перепланировки, вновь образованный объект на кадастровый учет не поставлен, права на него не зарегистрированы, выполнена реконструкция объекта с кадастровым номером 52:18:0060134:34, в результате чего площадь здания составляет 390,5 кв. м, акт ввода в эксплуатацию задания после реконструкции не получен, изменения не зарегистрированы, ограничения и обременения: на часть земельного участка наложены ограничения, предусмотренные ст. 56, 56.1 ЗК РФ, 52.18.2.1518, 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 23.06.2020</w:t>
      </w:r>
      <w:r>
        <w:t xml:space="preserve"> – </w:t>
      </w:r>
      <w:r w:rsidRPr="00474D68">
        <w:t>114</w:t>
      </w:r>
      <w:r>
        <w:t xml:space="preserve"> </w:t>
      </w:r>
      <w:r w:rsidRPr="00474D68">
        <w:t>507</w:t>
      </w:r>
      <w:r>
        <w:t xml:space="preserve"> </w:t>
      </w:r>
      <w:r w:rsidRPr="00474D68">
        <w:t>903,8</w:t>
      </w:r>
      <w:r>
        <w:t>0 руб.;</w:t>
      </w:r>
    </w:p>
    <w:p w14:paraId="4F2ED3D2" w14:textId="255ADB18" w:rsidR="00474D68" w:rsidRDefault="00474D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Транспортные средства:</w:t>
      </w:r>
    </w:p>
    <w:p w14:paraId="2DD5728E" w14:textId="6DA3435A" w:rsidR="00474D68" w:rsidRPr="00CE2424" w:rsidRDefault="007F7A83" w:rsidP="00474D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F7A83">
        <w:t>Лот 2 - TOYOTA CAMRY, черный металлик, 2015, 186 245 км, 3.5 АТ (249 л. с.), бензин, передний, VIN XW7BKYFK20S104156, г. Нижний Новгород - 1 441 526,00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10CC02DA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7F7A83">
        <w:rPr>
          <w:rFonts w:ascii="Times New Roman CYR" w:hAnsi="Times New Roman CYR" w:cs="Times New Roman CYR"/>
          <w:color w:val="000000"/>
        </w:rPr>
        <w:t xml:space="preserve">5 (Пять) </w:t>
      </w:r>
      <w:r w:rsidRPr="00CE2424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83E2271" w14:textId="01C8D272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7F7A83" w:rsidRPr="007F7A83">
        <w:rPr>
          <w:rFonts w:ascii="Times New Roman CYR" w:hAnsi="Times New Roman CYR" w:cs="Times New Roman CYR"/>
          <w:b/>
          <w:bCs/>
          <w:color w:val="000000"/>
        </w:rPr>
        <w:t>23</w:t>
      </w:r>
      <w:r w:rsidR="007F7A83">
        <w:rPr>
          <w:b/>
        </w:rPr>
        <w:t xml:space="preserve"> ноября</w:t>
      </w:r>
      <w:r w:rsidRPr="00CE2424">
        <w:rPr>
          <w:b/>
        </w:rPr>
        <w:t xml:space="preserve"> </w:t>
      </w:r>
      <w:r w:rsidR="00274274">
        <w:rPr>
          <w:b/>
        </w:rPr>
        <w:t>202</w:t>
      </w:r>
      <w:r w:rsidR="007F7A83">
        <w:rPr>
          <w:b/>
        </w:rPr>
        <w:t>1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6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54CA5E34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lastRenderedPageBreak/>
        <w:t xml:space="preserve">В случае, если по итогам Торгов, назначенных на </w:t>
      </w:r>
      <w:r w:rsidR="007F7A83">
        <w:rPr>
          <w:color w:val="000000"/>
        </w:rPr>
        <w:t>23 ноября 2021</w:t>
      </w:r>
      <w:r w:rsidRPr="00CE2424">
        <w:rPr>
          <w:color w:val="000000"/>
        </w:rPr>
        <w:t xml:space="preserve"> г., лоты не реализованы, то в 14:00 часов по московскому времени </w:t>
      </w:r>
      <w:r w:rsidR="007F7A83">
        <w:rPr>
          <w:b/>
          <w:bCs/>
          <w:color w:val="000000"/>
        </w:rPr>
        <w:t>17 января 2022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708AC1E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7F7A83" w:rsidRPr="007F7A83">
        <w:rPr>
          <w:b/>
          <w:bCs/>
          <w:color w:val="000000"/>
        </w:rPr>
        <w:t>12 октября 2021 г.</w:t>
      </w:r>
      <w:r w:rsidRPr="00CE2424">
        <w:rPr>
          <w:color w:val="000000"/>
        </w:rPr>
        <w:t>,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7F7A83">
        <w:rPr>
          <w:b/>
          <w:bCs/>
          <w:color w:val="000000"/>
        </w:rPr>
        <w:t>26 ноября 2021 г.</w:t>
      </w:r>
      <w:r w:rsidRPr="00CE242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F2D49F4" w14:textId="785A0905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</w:t>
      </w:r>
      <w:r w:rsidR="007F7A83">
        <w:rPr>
          <w:b/>
          <w:color w:val="000000"/>
        </w:rPr>
        <w:t xml:space="preserve"> 2</w:t>
      </w:r>
      <w:r w:rsidRPr="00CE2424">
        <w:rPr>
          <w:color w:val="000000"/>
        </w:rPr>
        <w:t>, не реализованны</w:t>
      </w:r>
      <w:r w:rsidR="007F7A83">
        <w:rPr>
          <w:color w:val="000000"/>
        </w:rPr>
        <w:t>й</w:t>
      </w:r>
      <w:r w:rsidRPr="00CE2424">
        <w:rPr>
          <w:color w:val="000000"/>
        </w:rPr>
        <w:t xml:space="preserve"> на повторных Торгах, выставля</w:t>
      </w:r>
      <w:r w:rsidR="007F7A83">
        <w:rPr>
          <w:color w:val="000000"/>
        </w:rPr>
        <w:t>е</w:t>
      </w:r>
      <w:r w:rsidRPr="00CE2424">
        <w:rPr>
          <w:color w:val="000000"/>
        </w:rPr>
        <w:t>тся на торги в электронной форме посредством публичного предложения (далее - Торги ППП).</w:t>
      </w:r>
    </w:p>
    <w:p w14:paraId="777AE13D" w14:textId="513A3955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7F7A83">
        <w:rPr>
          <w:b/>
          <w:bCs/>
          <w:color w:val="000000"/>
        </w:rPr>
        <w:t xml:space="preserve">20 января 2022 </w:t>
      </w:r>
      <w:r w:rsidR="001F72E0" w:rsidRPr="00CE2424">
        <w:rPr>
          <w:b/>
          <w:bCs/>
          <w:color w:val="000000"/>
        </w:rPr>
        <w:t xml:space="preserve">г. по </w:t>
      </w:r>
      <w:r w:rsidR="007F7A83">
        <w:rPr>
          <w:b/>
          <w:bCs/>
          <w:color w:val="000000"/>
        </w:rPr>
        <w:t>23 мая 2022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3C7A4D38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7F7A83">
        <w:rPr>
          <w:b/>
          <w:bCs/>
          <w:color w:val="000000"/>
        </w:rPr>
        <w:t>20 января 202</w:t>
      </w:r>
      <w:r w:rsidR="0035721D">
        <w:rPr>
          <w:b/>
          <w:bCs/>
          <w:color w:val="000000"/>
        </w:rPr>
        <w:t>2</w:t>
      </w:r>
      <w:r w:rsidR="007F7A83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57134B82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</w:t>
      </w:r>
      <w:r w:rsidR="007F7A83">
        <w:rPr>
          <w:color w:val="000000"/>
        </w:rPr>
        <w:t>а 2</w:t>
      </w:r>
      <w:r w:rsidRPr="00A06B7B">
        <w:rPr>
          <w:color w:val="000000"/>
        </w:rPr>
        <w:t xml:space="preserve">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2A584E8B" w14:textId="77777777" w:rsidR="007F7A83" w:rsidRPr="007F7A83" w:rsidRDefault="007F7A83" w:rsidP="007F7A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83">
        <w:rPr>
          <w:rFonts w:ascii="Times New Roman" w:hAnsi="Times New Roman" w:cs="Times New Roman"/>
          <w:color w:val="000000"/>
          <w:sz w:val="24"/>
          <w:szCs w:val="24"/>
        </w:rPr>
        <w:t>с 20 января 2022 г. по 05 марта 2022 г. - в размере начальной цены продажи лота;</w:t>
      </w:r>
    </w:p>
    <w:p w14:paraId="18C9E8D7" w14:textId="77777777" w:rsidR="007F7A83" w:rsidRPr="007F7A83" w:rsidRDefault="007F7A83" w:rsidP="007F7A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83">
        <w:rPr>
          <w:rFonts w:ascii="Times New Roman" w:hAnsi="Times New Roman" w:cs="Times New Roman"/>
          <w:color w:val="000000"/>
          <w:sz w:val="24"/>
          <w:szCs w:val="24"/>
        </w:rPr>
        <w:t>с 06 марта 2022 г. по 14 марта 2022 г. - в размере 91,10% от начальной цены продажи лота;</w:t>
      </w:r>
    </w:p>
    <w:p w14:paraId="14F63861" w14:textId="77777777" w:rsidR="007F7A83" w:rsidRPr="007F7A83" w:rsidRDefault="007F7A83" w:rsidP="007F7A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83">
        <w:rPr>
          <w:rFonts w:ascii="Times New Roman" w:hAnsi="Times New Roman" w:cs="Times New Roman"/>
          <w:color w:val="000000"/>
          <w:sz w:val="24"/>
          <w:szCs w:val="24"/>
        </w:rPr>
        <w:t>с 15 марта 2022 г. по 21 марта 2022 г. - в размере 82,20% от начальной цены продажи лота;</w:t>
      </w:r>
    </w:p>
    <w:p w14:paraId="44DDA486" w14:textId="77777777" w:rsidR="007F7A83" w:rsidRPr="007F7A83" w:rsidRDefault="007F7A83" w:rsidP="007F7A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83">
        <w:rPr>
          <w:rFonts w:ascii="Times New Roman" w:hAnsi="Times New Roman" w:cs="Times New Roman"/>
          <w:color w:val="000000"/>
          <w:sz w:val="24"/>
          <w:szCs w:val="24"/>
        </w:rPr>
        <w:t>с 22 марта 2022 г. по 28 марта 2022 г. - в размере 73,30% от начальной цены продажи лота;</w:t>
      </w:r>
    </w:p>
    <w:p w14:paraId="05FD86DE" w14:textId="77777777" w:rsidR="007F7A83" w:rsidRPr="007F7A83" w:rsidRDefault="007F7A83" w:rsidP="007F7A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83">
        <w:rPr>
          <w:rFonts w:ascii="Times New Roman" w:hAnsi="Times New Roman" w:cs="Times New Roman"/>
          <w:color w:val="000000"/>
          <w:sz w:val="24"/>
          <w:szCs w:val="24"/>
        </w:rPr>
        <w:t>с 29 марта 2022 г. по 04 апреля 2022 г. - в размере 64,40% от начальной цены продажи лота;</w:t>
      </w:r>
    </w:p>
    <w:p w14:paraId="6A2BB27C" w14:textId="77777777" w:rsidR="007F7A83" w:rsidRPr="007F7A83" w:rsidRDefault="007F7A83" w:rsidP="007F7A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83">
        <w:rPr>
          <w:rFonts w:ascii="Times New Roman" w:hAnsi="Times New Roman" w:cs="Times New Roman"/>
          <w:color w:val="000000"/>
          <w:sz w:val="24"/>
          <w:szCs w:val="24"/>
        </w:rPr>
        <w:t>с 05 апреля 2022 г. по 11 апреля 2022 г. - в размере 55,50% от начальной цены продажи лота;</w:t>
      </w:r>
    </w:p>
    <w:p w14:paraId="296B35F6" w14:textId="77777777" w:rsidR="007F7A83" w:rsidRPr="007F7A83" w:rsidRDefault="007F7A83" w:rsidP="007F7A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83">
        <w:rPr>
          <w:rFonts w:ascii="Times New Roman" w:hAnsi="Times New Roman" w:cs="Times New Roman"/>
          <w:color w:val="000000"/>
          <w:sz w:val="24"/>
          <w:szCs w:val="24"/>
        </w:rPr>
        <w:t>с 12 апреля 2022 г. по 18 апреля 2022 г. - в размере 46,60% от начальной цены продажи лота;</w:t>
      </w:r>
    </w:p>
    <w:p w14:paraId="1101DBF6" w14:textId="77777777" w:rsidR="007F7A83" w:rsidRPr="007F7A83" w:rsidRDefault="007F7A83" w:rsidP="007F7A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83">
        <w:rPr>
          <w:rFonts w:ascii="Times New Roman" w:hAnsi="Times New Roman" w:cs="Times New Roman"/>
          <w:color w:val="000000"/>
          <w:sz w:val="24"/>
          <w:szCs w:val="24"/>
        </w:rPr>
        <w:t>с 19 апреля 2022 г. по 25 апреля 2022 г. - в размере 37,70% от начальной цены продажи лота;</w:t>
      </w:r>
    </w:p>
    <w:p w14:paraId="0F602BAF" w14:textId="77777777" w:rsidR="007F7A83" w:rsidRPr="007F7A83" w:rsidRDefault="007F7A83" w:rsidP="007F7A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83">
        <w:rPr>
          <w:rFonts w:ascii="Times New Roman" w:hAnsi="Times New Roman" w:cs="Times New Roman"/>
          <w:color w:val="000000"/>
          <w:sz w:val="24"/>
          <w:szCs w:val="24"/>
        </w:rPr>
        <w:t>с 26 апреля 2022 г. по 02 мая 2022 г. - в размере 28,80% от начальной цены продажи лота;</w:t>
      </w:r>
    </w:p>
    <w:p w14:paraId="77789EB4" w14:textId="77777777" w:rsidR="007F7A83" w:rsidRPr="007F7A83" w:rsidRDefault="007F7A83" w:rsidP="007F7A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83">
        <w:rPr>
          <w:rFonts w:ascii="Times New Roman" w:hAnsi="Times New Roman" w:cs="Times New Roman"/>
          <w:color w:val="000000"/>
          <w:sz w:val="24"/>
          <w:szCs w:val="24"/>
        </w:rPr>
        <w:t>с 03 мая 2022 г. по 09 мая 2022 г. - в размере 19,90% от начальной цены продажи лота;</w:t>
      </w:r>
    </w:p>
    <w:p w14:paraId="696D6031" w14:textId="77777777" w:rsidR="007F7A83" w:rsidRPr="007F7A83" w:rsidRDefault="007F7A83" w:rsidP="007F7A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83">
        <w:rPr>
          <w:rFonts w:ascii="Times New Roman" w:hAnsi="Times New Roman" w:cs="Times New Roman"/>
          <w:color w:val="000000"/>
          <w:sz w:val="24"/>
          <w:szCs w:val="24"/>
        </w:rPr>
        <w:t>с 10 мая 2022 г. по 16 мая 2022 г. - в размере 11,00% от начальной цены продажи лота;</w:t>
      </w:r>
    </w:p>
    <w:p w14:paraId="56B721E7" w14:textId="18E60237" w:rsidR="007F7A83" w:rsidRDefault="007F7A83" w:rsidP="007F7A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A83">
        <w:rPr>
          <w:rFonts w:ascii="Times New Roman" w:hAnsi="Times New Roman" w:cs="Times New Roman"/>
          <w:color w:val="000000"/>
          <w:sz w:val="24"/>
          <w:szCs w:val="24"/>
        </w:rPr>
        <w:t>с 17 мая 2022 г. по 23 мая 2022 г. - в размере 2,10%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2206D9" w14:textId="1A44A693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CE242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42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E711A4E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E6BD2DB" w14:textId="6294405F" w:rsidR="00D61515" w:rsidRDefault="0081733B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73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F7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D61515" w:rsidRPr="00CE2424">
        <w:rPr>
          <w:rFonts w:ascii="Times New Roman" w:hAnsi="Times New Roman" w:cs="Times New Roman"/>
          <w:sz w:val="24"/>
          <w:szCs w:val="24"/>
        </w:rPr>
        <w:t xml:space="preserve"> д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F7A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D61515" w:rsidRPr="00CE242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61515" w:rsidRPr="00CE242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61515" w:rsidRPr="00CE2424">
        <w:rPr>
          <w:rFonts w:ascii="Times New Roman" w:hAnsi="Times New Roman" w:cs="Times New Roman"/>
          <w:sz w:val="24"/>
          <w:szCs w:val="24"/>
        </w:rPr>
      </w:r>
      <w:r w:rsidR="00D61515" w:rsidRPr="00CE2424">
        <w:rPr>
          <w:rFonts w:ascii="Times New Roman" w:hAnsi="Times New Roman" w:cs="Times New Roman"/>
          <w:sz w:val="24"/>
          <w:szCs w:val="24"/>
        </w:rPr>
        <w:fldChar w:fldCharType="separate"/>
      </w:r>
      <w:r w:rsidR="00D61515" w:rsidRPr="00CE2424">
        <w:rPr>
          <w:rFonts w:ascii="Times New Roman" w:hAnsi="Times New Roman" w:cs="Times New Roman"/>
          <w:sz w:val="24"/>
          <w:szCs w:val="24"/>
        </w:rPr>
        <w:fldChar w:fldCharType="end"/>
      </w:r>
      <w:r w:rsidR="00D61515" w:rsidRPr="00CE2424">
        <w:rPr>
          <w:rFonts w:ascii="Times New Roman" w:hAnsi="Times New Roman" w:cs="Times New Roman"/>
          <w:sz w:val="24"/>
          <w:szCs w:val="24"/>
        </w:rPr>
        <w:t xml:space="preserve">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7F7A8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984-19-70, доб. 62-04, 67-97, 65-47; у ОТ: </w:t>
      </w:r>
      <w:r w:rsidR="007F7A83" w:rsidRPr="007F7A83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7F7A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ACFEEE" w14:textId="2961394A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9F4"/>
    <w:rsid w:val="0015099D"/>
    <w:rsid w:val="001F039D"/>
    <w:rsid w:val="001F72E0"/>
    <w:rsid w:val="00274274"/>
    <w:rsid w:val="003142EB"/>
    <w:rsid w:val="0035721D"/>
    <w:rsid w:val="00413CB7"/>
    <w:rsid w:val="00467D6B"/>
    <w:rsid w:val="00474D68"/>
    <w:rsid w:val="005E0573"/>
    <w:rsid w:val="005F1F68"/>
    <w:rsid w:val="00662676"/>
    <w:rsid w:val="007229EA"/>
    <w:rsid w:val="00722C3D"/>
    <w:rsid w:val="007C4C92"/>
    <w:rsid w:val="007D09F4"/>
    <w:rsid w:val="007F7A83"/>
    <w:rsid w:val="0081733B"/>
    <w:rsid w:val="00865FD7"/>
    <w:rsid w:val="009D3077"/>
    <w:rsid w:val="00A06B7B"/>
    <w:rsid w:val="00AF1817"/>
    <w:rsid w:val="00C11EFF"/>
    <w:rsid w:val="00CA33E5"/>
    <w:rsid w:val="00CE2424"/>
    <w:rsid w:val="00D60AD1"/>
    <w:rsid w:val="00D61515"/>
    <w:rsid w:val="00D62667"/>
    <w:rsid w:val="00D77DA4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  <w15:docId w15:val="{6A85023E-3AFB-4D62-985D-3DF45738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13</cp:revision>
  <cp:lastPrinted>2021-10-04T07:36:00Z</cp:lastPrinted>
  <dcterms:created xsi:type="dcterms:W3CDTF">2019-07-23T07:49:00Z</dcterms:created>
  <dcterms:modified xsi:type="dcterms:W3CDTF">2021-10-04T07:45:00Z</dcterms:modified>
</cp:coreProperties>
</file>