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5A9B3" w14:textId="6C5100C2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="002D16D8">
        <w:rPr>
          <w:rFonts w:ascii="Arial" w:hAnsi="Arial" w:cs="Arial"/>
          <w:b/>
          <w:sz w:val="28"/>
          <w:szCs w:val="35"/>
        </w:rPr>
        <w:t>внесение изменений в наименование лота</w:t>
      </w:r>
    </w:p>
    <w:p w14:paraId="121BE7D6" w14:textId="77777777" w:rsidR="006F1158" w:rsidRPr="006F1158" w:rsidRDefault="006F1158" w:rsidP="006F1158">
      <w:pPr>
        <w:rPr>
          <w:sz w:val="24"/>
        </w:rPr>
      </w:pPr>
    </w:p>
    <w:p w14:paraId="7B356881" w14:textId="278E9E0A" w:rsidR="00B62F90" w:rsidRPr="006D08C9" w:rsidRDefault="00BE18A1" w:rsidP="00B62F9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08C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D08C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D08C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6D08C9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6D08C9">
        <w:rPr>
          <w:rFonts w:ascii="Times New Roman" w:hAnsi="Times New Roman" w:cs="Times New Roman"/>
          <w:color w:val="000000"/>
          <w:sz w:val="24"/>
          <w:szCs w:val="24"/>
        </w:rPr>
        <w:t>, (812) 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Арбитражного суда Самарской области от 12 декабря 2013 г. по делу №А55-26194/2013 конкурсным управляющим (ликвидатором) Открытым акционерным обществом «Межрегиональный Волго-Камский банк реконструкции и развития» (ОАО «Волго-Камский банк»), (адрес регистрации: 443096, Самарская обл., г. Самара, проспект Карла Маркса, д. 10, ИНН 6317009589, ОГРН 1026300001782)</w:t>
      </w:r>
      <w:r w:rsidR="006F1158" w:rsidRPr="006D08C9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="006F1158" w:rsidRPr="006D08C9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 w:rsidRPr="006D08C9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6D08C9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 w:rsidRPr="006D08C9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6F1158" w:rsidRPr="006D08C9">
        <w:rPr>
          <w:rFonts w:ascii="Times New Roman" w:hAnsi="Times New Roman" w:cs="Times New Roman"/>
          <w:sz w:val="24"/>
          <w:lang w:eastAsia="ru-RU"/>
        </w:rPr>
        <w:t xml:space="preserve">сообщение </w:t>
      </w:r>
      <w:r w:rsidR="00A06369" w:rsidRPr="006D08C9">
        <w:rPr>
          <w:rFonts w:ascii="Times New Roman" w:hAnsi="Times New Roman" w:cs="Times New Roman"/>
          <w:sz w:val="24"/>
          <w:lang w:eastAsia="ru-RU"/>
        </w:rPr>
        <w:t>№</w:t>
      </w:r>
      <w:r w:rsidRPr="006D08C9">
        <w:rPr>
          <w:rFonts w:ascii="Times New Roman" w:hAnsi="Times New Roman" w:cs="Times New Roman"/>
          <w:sz w:val="24"/>
          <w:lang w:eastAsia="ru-RU"/>
        </w:rPr>
        <w:t xml:space="preserve">02030097555 </w:t>
      </w:r>
      <w:r w:rsidR="006F1158" w:rsidRPr="006D08C9">
        <w:rPr>
          <w:rFonts w:ascii="Times New Roman" w:hAnsi="Times New Roman" w:cs="Times New Roman"/>
          <w:sz w:val="24"/>
          <w:lang w:eastAsia="ru-RU"/>
        </w:rPr>
        <w:t xml:space="preserve">в газете «Коммерсантъ» </w:t>
      </w:r>
      <w:r w:rsidRPr="006D08C9">
        <w:rPr>
          <w:rFonts w:ascii="Times New Roman" w:hAnsi="Times New Roman" w:cs="Times New Roman"/>
          <w:sz w:val="24"/>
          <w:lang w:eastAsia="ru-RU"/>
        </w:rPr>
        <w:t xml:space="preserve">№169(7131) от 18.09.2021 г. </w:t>
      </w:r>
      <w:r w:rsidRPr="006D08C9">
        <w:rPr>
          <w:rFonts w:ascii="Times New Roman" w:hAnsi="Times New Roman" w:cs="Times New Roman"/>
          <w:color w:val="000000"/>
          <w:sz w:val="24"/>
          <w:szCs w:val="24"/>
        </w:rPr>
        <w:t>Наименование лот</w:t>
      </w:r>
      <w:r w:rsidR="007A65E7" w:rsidRPr="006D08C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830077" w:rsidRPr="006D08C9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Pr="006D08C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30077" w:rsidRPr="006D08C9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 </w:t>
      </w:r>
    </w:p>
    <w:p w14:paraId="5399ABDF" w14:textId="7B5D208B" w:rsidR="006F1158" w:rsidRPr="006D08C9" w:rsidRDefault="00B62F90" w:rsidP="00B62F9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8C9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830077" w:rsidRPr="006D08C9">
        <w:rPr>
          <w:rFonts w:ascii="Times New Roman" w:hAnsi="Times New Roman" w:cs="Times New Roman"/>
          <w:color w:val="000000"/>
          <w:sz w:val="24"/>
          <w:szCs w:val="24"/>
        </w:rPr>
        <w:t>от №</w:t>
      </w:r>
      <w:r w:rsidR="00753C1D" w:rsidRPr="006D08C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30077" w:rsidRPr="006D08C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B4620C" w:rsidRPr="006D08C9">
        <w:rPr>
          <w:rFonts w:ascii="Times New Roman" w:hAnsi="Times New Roman" w:cs="Times New Roman"/>
          <w:color w:val="000000"/>
          <w:sz w:val="24"/>
          <w:szCs w:val="24"/>
        </w:rPr>
        <w:t>ООО «Краски», ИНН 3528214493 (правопреемник ООО «</w:t>
      </w:r>
      <w:proofErr w:type="spellStart"/>
      <w:r w:rsidR="00B4620C" w:rsidRPr="006D08C9">
        <w:rPr>
          <w:rFonts w:ascii="Times New Roman" w:hAnsi="Times New Roman" w:cs="Times New Roman"/>
          <w:color w:val="000000"/>
          <w:sz w:val="24"/>
          <w:szCs w:val="24"/>
        </w:rPr>
        <w:t>Пласткомплект</w:t>
      </w:r>
      <w:proofErr w:type="spellEnd"/>
      <w:r w:rsidR="00B4620C" w:rsidRPr="006D08C9">
        <w:rPr>
          <w:rFonts w:ascii="Times New Roman" w:hAnsi="Times New Roman" w:cs="Times New Roman"/>
          <w:color w:val="000000"/>
          <w:sz w:val="24"/>
          <w:szCs w:val="24"/>
        </w:rPr>
        <w:t>», ИНН 6312111395 исключен из ЕГРЮЛ), КД 1900 от 22.03.2013, КД 1922 от 17.05.2013, решение Промышленного районного суда г. Самара от 23.05.2016 по делу 2-3529/2016 (21 679 370,14 руб.)</w:t>
      </w:r>
    </w:p>
    <w:sectPr w:rsidR="006F1158" w:rsidRPr="006D0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1E148B"/>
    <w:rsid w:val="001E1D69"/>
    <w:rsid w:val="002114DD"/>
    <w:rsid w:val="00241523"/>
    <w:rsid w:val="002417DD"/>
    <w:rsid w:val="002D16D8"/>
    <w:rsid w:val="003011DE"/>
    <w:rsid w:val="003D2FB9"/>
    <w:rsid w:val="003F4D88"/>
    <w:rsid w:val="00422181"/>
    <w:rsid w:val="004945B8"/>
    <w:rsid w:val="004A108D"/>
    <w:rsid w:val="004A1809"/>
    <w:rsid w:val="004F2447"/>
    <w:rsid w:val="00527175"/>
    <w:rsid w:val="00582D9D"/>
    <w:rsid w:val="005833E7"/>
    <w:rsid w:val="00611FB3"/>
    <w:rsid w:val="00624992"/>
    <w:rsid w:val="00675FAC"/>
    <w:rsid w:val="00684B7A"/>
    <w:rsid w:val="006976E2"/>
    <w:rsid w:val="006A4ED8"/>
    <w:rsid w:val="006C382D"/>
    <w:rsid w:val="006C4380"/>
    <w:rsid w:val="006D08C9"/>
    <w:rsid w:val="006D6623"/>
    <w:rsid w:val="006F1158"/>
    <w:rsid w:val="00753C1D"/>
    <w:rsid w:val="007775AE"/>
    <w:rsid w:val="007A65E7"/>
    <w:rsid w:val="007C1324"/>
    <w:rsid w:val="00830077"/>
    <w:rsid w:val="008E1C3A"/>
    <w:rsid w:val="008E498A"/>
    <w:rsid w:val="009434E6"/>
    <w:rsid w:val="0094526D"/>
    <w:rsid w:val="00A02601"/>
    <w:rsid w:val="00A06369"/>
    <w:rsid w:val="00A27CBA"/>
    <w:rsid w:val="00A74582"/>
    <w:rsid w:val="00AC7255"/>
    <w:rsid w:val="00B047D6"/>
    <w:rsid w:val="00B42479"/>
    <w:rsid w:val="00B4620C"/>
    <w:rsid w:val="00B62F90"/>
    <w:rsid w:val="00BE18A1"/>
    <w:rsid w:val="00C0047D"/>
    <w:rsid w:val="00C25FE0"/>
    <w:rsid w:val="00C379D7"/>
    <w:rsid w:val="00C508BC"/>
    <w:rsid w:val="00C51986"/>
    <w:rsid w:val="00C620CD"/>
    <w:rsid w:val="00CF64BB"/>
    <w:rsid w:val="00D10A1F"/>
    <w:rsid w:val="00D16BDC"/>
    <w:rsid w:val="00D2489C"/>
    <w:rsid w:val="00E16D20"/>
    <w:rsid w:val="00E44430"/>
    <w:rsid w:val="00E5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2E904"/>
  <w15:docId w15:val="{CA925D32-4523-4566-8009-A4AD53FA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47D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uppressAutoHyphens w:val="0"/>
    </w:pPr>
    <w:rPr>
      <w:rFonts w:ascii="Tahoma" w:eastAsiaTheme="minorHAnsi" w:hAnsi="Tahoma" w:cs="Tahoma"/>
      <w:b w:val="0"/>
      <w:bCs w:val="0"/>
      <w:kern w:val="0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047D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b w:val="0"/>
      <w:bCs w:val="0"/>
      <w:kern w:val="0"/>
      <w:lang w:eastAsia="ru-RU"/>
    </w:rPr>
  </w:style>
  <w:style w:type="table" w:styleId="a7">
    <w:name w:val="Table Grid"/>
    <w:basedOn w:val="a1"/>
    <w:rsid w:val="00C0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2016-10-26T09:11:00Z</cp:lastPrinted>
  <dcterms:created xsi:type="dcterms:W3CDTF">2021-10-07T07:03:00Z</dcterms:created>
  <dcterms:modified xsi:type="dcterms:W3CDTF">2021-10-07T07:03:00Z</dcterms:modified>
</cp:coreProperties>
</file>