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344A" w14:textId="77777777" w:rsidR="000F1766" w:rsidRPr="003F4513" w:rsidRDefault="000F1766" w:rsidP="009A1C3A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3F4513">
        <w:rPr>
          <w:rFonts w:ascii="Cambria" w:hAnsi="Cambria"/>
          <w:b/>
          <w:kern w:val="28"/>
          <w:sz w:val="28"/>
          <w:szCs w:val="28"/>
        </w:rPr>
        <w:t>ДОГОВОР</w:t>
      </w:r>
    </w:p>
    <w:p w14:paraId="7806B27A" w14:textId="77777777" w:rsidR="000F1766" w:rsidRPr="003F4513" w:rsidRDefault="000F1766" w:rsidP="009A1C3A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3F4513">
        <w:rPr>
          <w:rFonts w:ascii="Cambria" w:hAnsi="Cambria"/>
          <w:b/>
          <w:kern w:val="28"/>
          <w:sz w:val="28"/>
          <w:szCs w:val="28"/>
        </w:rPr>
        <w:t>купли-продажи имущества</w:t>
      </w:r>
    </w:p>
    <w:p w14:paraId="33F9E9FB" w14:textId="77777777" w:rsidR="000F1766" w:rsidRPr="003F4513" w:rsidRDefault="000F1766" w:rsidP="009A1C3A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rFonts w:ascii="Cambria" w:hAnsi="Cambria"/>
          <w:kern w:val="28"/>
        </w:rPr>
      </w:pPr>
    </w:p>
    <w:p w14:paraId="15921F2C" w14:textId="5E7F8F18" w:rsidR="000F1766" w:rsidRPr="00BD3736" w:rsidRDefault="001E1B0E" w:rsidP="00261F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kern w:val="28"/>
        </w:rPr>
      </w:pPr>
      <w:r>
        <w:rPr>
          <w:rFonts w:ascii="Cambria" w:hAnsi="Cambria"/>
          <w:kern w:val="28"/>
        </w:rPr>
        <w:t>………</w:t>
      </w:r>
    </w:p>
    <w:p w14:paraId="21C29E6C" w14:textId="77777777" w:rsidR="000F1766" w:rsidRPr="00BD3736" w:rsidRDefault="000F1766" w:rsidP="00261F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 г. Санкт-Петербург</w:t>
      </w:r>
    </w:p>
    <w:p w14:paraId="42445AFE" w14:textId="5A5E7159" w:rsidR="000F1766" w:rsidRDefault="000F1766" w:rsidP="007905CC">
      <w:pPr>
        <w:spacing w:line="240" w:lineRule="atLeast"/>
        <w:ind w:left="2832" w:hanging="2832"/>
        <w:jc w:val="both"/>
        <w:rPr>
          <w:rFonts w:ascii="Cambria" w:hAnsi="Cambria"/>
        </w:rPr>
      </w:pPr>
      <w:r w:rsidRPr="00BD3736">
        <w:rPr>
          <w:rFonts w:ascii="Cambria" w:hAnsi="Cambria"/>
        </w:rPr>
        <w:tab/>
      </w:r>
    </w:p>
    <w:p w14:paraId="742F3DB1" w14:textId="77777777" w:rsidR="008D3290" w:rsidRPr="00BD3736" w:rsidRDefault="008D3290" w:rsidP="007905CC">
      <w:pPr>
        <w:spacing w:line="240" w:lineRule="atLeast"/>
        <w:ind w:left="2832" w:hanging="2832"/>
        <w:jc w:val="both"/>
        <w:rPr>
          <w:rFonts w:ascii="Cambria" w:hAnsi="Cambria"/>
        </w:rPr>
      </w:pPr>
    </w:p>
    <w:p w14:paraId="5363A03C" w14:textId="691682D3" w:rsidR="00613664" w:rsidRPr="001E1B0E" w:rsidRDefault="00830067" w:rsidP="00613664">
      <w:pPr>
        <w:ind w:firstLine="709"/>
        <w:jc w:val="both"/>
        <w:rPr>
          <w:rFonts w:ascii="Cambria" w:hAnsi="Cambria"/>
          <w:bCs/>
        </w:rPr>
      </w:pPr>
      <w:bookmarkStart w:id="0" w:name="_Hlk71580561"/>
      <w:r>
        <w:t>Ф</w:t>
      </w:r>
      <w:r w:rsidRPr="00670EFB">
        <w:t>инансовы</w:t>
      </w:r>
      <w:r>
        <w:t>й</w:t>
      </w:r>
      <w:r w:rsidRPr="00670EFB">
        <w:t xml:space="preserve"> управляющи</w:t>
      </w:r>
      <w:r>
        <w:t>й</w:t>
      </w:r>
      <w:r w:rsidRPr="00670EFB">
        <w:t xml:space="preserve"> Мирка Елены Павловны Муштаков Олег Константинови</w:t>
      </w:r>
      <w:r>
        <w:t>ч</w:t>
      </w:r>
      <w:r w:rsidRPr="00670EFB">
        <w:t xml:space="preserve"> (ИНН 780414293023, СНИЛС 078-924-467-21, член СОАУ «Континент» (СРО) (ОГРН 1027804888704, ИНН 7810274570, 191187, г. Санкт-Петербург, ул. Чайковского, д.12, лит. В)</w:t>
      </w:r>
      <w:r>
        <w:t>, а</w:t>
      </w:r>
      <w:r w:rsidRPr="00670EFB">
        <w:t xml:space="preserve">дрес для почтовых отправлений: 191023, г. Санкт-Петербург, а/я 67, </w:t>
      </w:r>
      <w:r>
        <w:t xml:space="preserve">для </w:t>
      </w:r>
      <w:r w:rsidRPr="00670EFB">
        <w:t>Муштаков</w:t>
      </w:r>
      <w:r>
        <w:t>а</w:t>
      </w:r>
      <w:r w:rsidRPr="00670EFB">
        <w:t xml:space="preserve"> О.К.</w:t>
      </w:r>
      <w:r>
        <w:t xml:space="preserve">), действующий на основании </w:t>
      </w:r>
      <w:r w:rsidRPr="00670EFB">
        <w:t>Решени</w:t>
      </w:r>
      <w:r>
        <w:t>я</w:t>
      </w:r>
      <w:r w:rsidRPr="00670EFB">
        <w:t xml:space="preserve"> Арбитражного суда Мурманской области от 24.03.2020 по делу №А42-11185/2018, Определени</w:t>
      </w:r>
      <w:r>
        <w:t>я</w:t>
      </w:r>
      <w:r w:rsidRPr="00670EFB">
        <w:t xml:space="preserve"> арбитражного суда Мурманской области от 23.03.2021 г. по делу № А42-11185-35/2018</w:t>
      </w:r>
      <w:r w:rsidR="000F1766" w:rsidRPr="001E1B0E">
        <w:rPr>
          <w:rFonts w:ascii="Cambria" w:hAnsi="Cambria"/>
          <w:bCs/>
        </w:rPr>
        <w:t xml:space="preserve">, </w:t>
      </w:r>
      <w:bookmarkEnd w:id="0"/>
      <w:r w:rsidR="005C73C1" w:rsidRPr="005C73C1">
        <w:rPr>
          <w:rFonts w:ascii="Cambria" w:hAnsi="Cambria"/>
          <w:bCs/>
        </w:rPr>
        <w:t>далее по тексту настоящего Договора именуем</w:t>
      </w:r>
      <w:r w:rsidR="005C73C1">
        <w:rPr>
          <w:rFonts w:ascii="Cambria" w:hAnsi="Cambria"/>
          <w:bCs/>
        </w:rPr>
        <w:t>ый</w:t>
      </w:r>
      <w:r w:rsidR="005C73C1" w:rsidRPr="005C73C1">
        <w:rPr>
          <w:rFonts w:ascii="Cambria" w:hAnsi="Cambria"/>
          <w:bCs/>
        </w:rPr>
        <w:t xml:space="preserve"> «П</w:t>
      </w:r>
      <w:r w:rsidR="005C73C1">
        <w:rPr>
          <w:rFonts w:ascii="Cambria" w:hAnsi="Cambria"/>
          <w:bCs/>
        </w:rPr>
        <w:t>родавец</w:t>
      </w:r>
      <w:r w:rsidR="005C73C1" w:rsidRPr="005C73C1">
        <w:rPr>
          <w:rFonts w:ascii="Cambria" w:hAnsi="Cambria"/>
          <w:bCs/>
        </w:rPr>
        <w:t>»,</w:t>
      </w:r>
      <w:r w:rsidR="008D3290">
        <w:rPr>
          <w:rFonts w:ascii="Cambria" w:hAnsi="Cambria"/>
          <w:bCs/>
        </w:rPr>
        <w:t xml:space="preserve"> </w:t>
      </w:r>
      <w:r w:rsidR="000F1766" w:rsidRPr="001E1B0E">
        <w:rPr>
          <w:rFonts w:ascii="Cambria" w:hAnsi="Cambria"/>
          <w:bCs/>
        </w:rPr>
        <w:t xml:space="preserve">с одной стороны, и </w:t>
      </w:r>
    </w:p>
    <w:p w14:paraId="3006EF18" w14:textId="5F5D58CA" w:rsidR="000F1766" w:rsidRPr="00BD3736" w:rsidRDefault="001E1B0E" w:rsidP="00613664">
      <w:pPr>
        <w:ind w:firstLine="709"/>
        <w:jc w:val="both"/>
        <w:rPr>
          <w:rFonts w:ascii="Cambria" w:hAnsi="Cambria"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="001B05D5">
        <w:rPr>
          <w:b/>
        </w:rPr>
        <w:t>,</w:t>
      </w:r>
      <w:r w:rsidR="001B05D5" w:rsidRPr="001B05D5">
        <w:rPr>
          <w:rFonts w:ascii="Cambria" w:hAnsi="Cambria"/>
        </w:rPr>
        <w:t xml:space="preserve"> </w:t>
      </w:r>
      <w:r w:rsidR="001B05D5" w:rsidRPr="00BD3736">
        <w:rPr>
          <w:rFonts w:ascii="Cambria" w:hAnsi="Cambria"/>
        </w:rPr>
        <w:t>далее по тексту настоящего Договора именуем</w:t>
      </w:r>
      <w:r w:rsidR="001B05D5">
        <w:rPr>
          <w:rFonts w:ascii="Cambria" w:hAnsi="Cambria"/>
        </w:rPr>
        <w:t>ое</w:t>
      </w:r>
      <w:r w:rsidR="001B05D5" w:rsidRPr="00BD3736">
        <w:rPr>
          <w:rFonts w:ascii="Cambria" w:hAnsi="Cambria"/>
        </w:rPr>
        <w:t xml:space="preserve"> «Покупатель»</w:t>
      </w:r>
      <w:r w:rsidR="000F1766" w:rsidRPr="00BD3736">
        <w:rPr>
          <w:rFonts w:ascii="Cambria" w:hAnsi="Cambria"/>
        </w:rPr>
        <w:t xml:space="preserve">, </w:t>
      </w:r>
      <w:r w:rsidR="001B05D5">
        <w:rPr>
          <w:rFonts w:ascii="Cambria" w:hAnsi="Cambria"/>
        </w:rPr>
        <w:t xml:space="preserve">в лице </w:t>
      </w:r>
      <w:r>
        <w:rPr>
          <w:rFonts w:ascii="Cambria" w:hAnsi="Cambria"/>
        </w:rPr>
        <w:t>………</w:t>
      </w:r>
      <w:r w:rsidR="001B05D5">
        <w:t>, действующ</w:t>
      </w:r>
      <w:r>
        <w:t xml:space="preserve">ий </w:t>
      </w:r>
      <w:r w:rsidR="001B05D5">
        <w:t xml:space="preserve">на основании </w:t>
      </w:r>
      <w:r>
        <w:t>…..</w:t>
      </w:r>
      <w:r w:rsidR="001B05D5">
        <w:t>,</w:t>
      </w:r>
      <w:r w:rsidR="001B05D5" w:rsidRPr="00BD3736">
        <w:rPr>
          <w:rFonts w:ascii="Cambria" w:hAnsi="Cambria"/>
        </w:rPr>
        <w:t xml:space="preserve"> </w:t>
      </w:r>
      <w:r w:rsidR="000F1766" w:rsidRPr="00BD3736">
        <w:rPr>
          <w:rFonts w:ascii="Cambria" w:hAnsi="Cambria"/>
        </w:rPr>
        <w:t xml:space="preserve">с другой стороны, при совместном упоминании именуемые также «Стороны», заключили настоящий договор (далее – </w:t>
      </w:r>
      <w:r w:rsidR="000F1766" w:rsidRPr="00BD3736">
        <w:rPr>
          <w:rFonts w:ascii="Cambria" w:hAnsi="Cambria"/>
          <w:b/>
        </w:rPr>
        <w:t>«Договор»</w:t>
      </w:r>
      <w:r w:rsidR="000F1766" w:rsidRPr="00BD3736">
        <w:rPr>
          <w:rFonts w:ascii="Cambria" w:hAnsi="Cambria"/>
        </w:rPr>
        <w:t>) о нижеследующем:</w:t>
      </w:r>
    </w:p>
    <w:p w14:paraId="150F48A2" w14:textId="77777777" w:rsidR="000F1766" w:rsidRPr="00BD3736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</w:rPr>
      </w:pPr>
    </w:p>
    <w:p w14:paraId="06622B53" w14:textId="77777777" w:rsidR="000F1766" w:rsidRPr="00BD3736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</w:rPr>
      </w:pPr>
      <w:r w:rsidRPr="00BD3736">
        <w:rPr>
          <w:rFonts w:ascii="Cambria" w:hAnsi="Cambria"/>
          <w:b/>
        </w:rPr>
        <w:t>Предмет договора</w:t>
      </w:r>
    </w:p>
    <w:p w14:paraId="2E924F38" w14:textId="77777777" w:rsidR="001250ED" w:rsidRPr="001250ED" w:rsidRDefault="000F1766" w:rsidP="008D3290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color w:val="333333"/>
        </w:rPr>
      </w:pPr>
      <w:r w:rsidRPr="00E204A7">
        <w:rPr>
          <w:rFonts w:ascii="Cambria" w:hAnsi="Cambria"/>
          <w:kern w:val="28"/>
        </w:rPr>
        <w:t xml:space="preserve">Продавец передает в собственность Покупателя, а Покупатель принимает </w:t>
      </w:r>
      <w:r w:rsidRPr="00E204A7">
        <w:rPr>
          <w:rFonts w:ascii="Cambria" w:hAnsi="Cambria"/>
        </w:rPr>
        <w:t xml:space="preserve">и обязуется оплатить в соответствии с условиями настоящего Договора </w:t>
      </w:r>
      <w:r w:rsidR="00DE576A" w:rsidRPr="00E204A7">
        <w:rPr>
          <w:rFonts w:ascii="Cambria" w:hAnsi="Cambria"/>
        </w:rPr>
        <w:t xml:space="preserve">принадлежащие на праве собственности </w:t>
      </w:r>
      <w:proofErr w:type="spellStart"/>
      <w:r w:rsidR="001E1B0E" w:rsidRPr="001E1B0E">
        <w:rPr>
          <w:rFonts w:ascii="Cambria" w:hAnsi="Cambria"/>
        </w:rPr>
        <w:t>гр.</w:t>
      </w:r>
      <w:r w:rsidR="00830067">
        <w:rPr>
          <w:rFonts w:ascii="Cambria" w:hAnsi="Cambria"/>
        </w:rPr>
        <w:t>Мирка</w:t>
      </w:r>
      <w:proofErr w:type="spellEnd"/>
      <w:r w:rsidR="00830067">
        <w:rPr>
          <w:rFonts w:ascii="Cambria" w:hAnsi="Cambria"/>
        </w:rPr>
        <w:t xml:space="preserve"> Е.П.</w:t>
      </w:r>
      <w:r w:rsidR="001E1B0E" w:rsidRPr="001E1B0E">
        <w:rPr>
          <w:rFonts w:ascii="Cambria" w:hAnsi="Cambria"/>
        </w:rPr>
        <w:t xml:space="preserve"> </w:t>
      </w:r>
      <w:r w:rsidR="007C463A">
        <w:rPr>
          <w:rFonts w:ascii="Cambria" w:hAnsi="Cambria"/>
        </w:rPr>
        <w:t>следующее</w:t>
      </w:r>
      <w:r w:rsidR="00E204A7" w:rsidRPr="00E204A7">
        <w:rPr>
          <w:rFonts w:ascii="Cambria" w:hAnsi="Cambria"/>
        </w:rPr>
        <w:t xml:space="preserve"> имущество</w:t>
      </w:r>
      <w:r w:rsidRPr="00E204A7">
        <w:rPr>
          <w:rFonts w:ascii="Cambria" w:hAnsi="Cambria"/>
          <w:bCs/>
          <w:color w:val="202020"/>
        </w:rPr>
        <w:t xml:space="preserve"> </w:t>
      </w:r>
      <w:r w:rsidRPr="00E204A7">
        <w:rPr>
          <w:rFonts w:ascii="Cambria" w:hAnsi="Cambria"/>
        </w:rPr>
        <w:t xml:space="preserve">(далее - </w:t>
      </w:r>
      <w:r w:rsidRPr="00E204A7">
        <w:rPr>
          <w:rFonts w:ascii="Cambria" w:hAnsi="Cambria"/>
          <w:b/>
        </w:rPr>
        <w:t>ИМУЩЕСТВО</w:t>
      </w:r>
      <w:r w:rsidRPr="00E204A7">
        <w:rPr>
          <w:rFonts w:ascii="Cambria" w:hAnsi="Cambria"/>
        </w:rPr>
        <w:t>)</w:t>
      </w:r>
      <w:r w:rsidR="007C463A">
        <w:rPr>
          <w:rFonts w:ascii="Cambria" w:hAnsi="Cambria"/>
        </w:rPr>
        <w:t>:</w:t>
      </w:r>
      <w:r w:rsidR="008D3290" w:rsidRPr="008D3290">
        <w:rPr>
          <w:rFonts w:ascii="Cambria" w:hAnsi="Cambria" w:cs="Arial"/>
          <w:color w:val="000000"/>
          <w:shd w:val="clear" w:color="auto" w:fill="FFFFFF"/>
        </w:rPr>
        <w:t xml:space="preserve"> </w:t>
      </w:r>
    </w:p>
    <w:p w14:paraId="3F742F38" w14:textId="14759181" w:rsidR="005D1664" w:rsidRPr="001250ED" w:rsidRDefault="001250ED" w:rsidP="001250ED">
      <w:pPr>
        <w:spacing w:line="240" w:lineRule="atLeast"/>
        <w:ind w:firstLine="567"/>
        <w:jc w:val="both"/>
        <w:rPr>
          <w:rFonts w:ascii="Cambria" w:hAnsi="Cambria"/>
          <w:color w:val="333333"/>
        </w:rPr>
      </w:pPr>
      <w:r>
        <w:rPr>
          <w:rFonts w:ascii="Cambria" w:hAnsi="Cambria" w:cs="Arial"/>
          <w:color w:val="000000"/>
          <w:shd w:val="clear" w:color="auto" w:fill="FFFFFF"/>
        </w:rPr>
        <w:t xml:space="preserve">- </w:t>
      </w:r>
      <w:r w:rsidR="00192680">
        <w:rPr>
          <w:rFonts w:ascii="Cambria" w:hAnsi="Cambria" w:cs="Arial"/>
          <w:color w:val="000000"/>
          <w:shd w:val="clear" w:color="auto" w:fill="FFFFFF"/>
        </w:rPr>
        <w:t>….</w:t>
      </w:r>
      <w:r w:rsidR="008D3290" w:rsidRPr="001250ED">
        <w:rPr>
          <w:rFonts w:ascii="Cambria" w:hAnsi="Cambria" w:cs="Arial"/>
          <w:color w:val="000000"/>
          <w:shd w:val="clear" w:color="auto" w:fill="FFFFFF"/>
        </w:rPr>
        <w:t>.</w:t>
      </w:r>
    </w:p>
    <w:p w14:paraId="67444558" w14:textId="5D494BD8" w:rsidR="000F1766" w:rsidRPr="00BD3736" w:rsidRDefault="000F1766" w:rsidP="008A2F6E">
      <w:pPr>
        <w:pStyle w:val="a9"/>
        <w:spacing w:line="240" w:lineRule="atLeast"/>
        <w:ind w:left="0" w:firstLine="567"/>
        <w:jc w:val="both"/>
        <w:rPr>
          <w:rFonts w:ascii="Cambria" w:hAnsi="Cambria"/>
          <w:bCs/>
          <w:color w:val="202020"/>
        </w:rPr>
      </w:pPr>
      <w:r w:rsidRPr="00BD3736">
        <w:rPr>
          <w:rFonts w:ascii="Cambria" w:hAnsi="Cambria"/>
          <w:lang w:eastAsia="en-US"/>
        </w:rPr>
        <w:t xml:space="preserve">1.2. </w:t>
      </w:r>
      <w:r w:rsidRPr="00BD3736">
        <w:rPr>
          <w:rFonts w:ascii="Cambria" w:hAnsi="Cambria"/>
        </w:rPr>
        <w:t xml:space="preserve">Настоящий Договор купли-продажи заключается по результатам </w:t>
      </w:r>
      <w:r w:rsidR="001E1B0E">
        <w:rPr>
          <w:rFonts w:ascii="Cambria" w:hAnsi="Cambria"/>
        </w:rPr>
        <w:t xml:space="preserve">публичных </w:t>
      </w:r>
      <w:r w:rsidRPr="00BD3736">
        <w:rPr>
          <w:rFonts w:ascii="Cambria" w:hAnsi="Cambria"/>
        </w:rPr>
        <w:t xml:space="preserve">торгов, проведенных </w:t>
      </w:r>
      <w:r w:rsidRPr="00BD3736">
        <w:rPr>
          <w:rFonts w:ascii="Cambria" w:hAnsi="Cambria"/>
          <w:bCs/>
          <w:color w:val="202020"/>
        </w:rPr>
        <w:t xml:space="preserve">в процедуре </w:t>
      </w:r>
      <w:r w:rsidR="001E1B0E" w:rsidRPr="00BD3736">
        <w:rPr>
          <w:rFonts w:ascii="Cambria" w:hAnsi="Cambria"/>
        </w:rPr>
        <w:t>реализации</w:t>
      </w:r>
      <w:r w:rsidR="001E1B0E">
        <w:rPr>
          <w:rFonts w:ascii="Cambria" w:hAnsi="Cambria"/>
        </w:rPr>
        <w:t xml:space="preserve"> имущества должника - </w:t>
      </w:r>
      <w:proofErr w:type="spellStart"/>
      <w:r w:rsidR="001E1B0E">
        <w:rPr>
          <w:rFonts w:ascii="Cambria" w:hAnsi="Cambria"/>
        </w:rPr>
        <w:t>г</w:t>
      </w:r>
      <w:r w:rsidR="001E1B0E" w:rsidRPr="001E1B0E">
        <w:rPr>
          <w:rFonts w:ascii="Cambria" w:hAnsi="Cambria"/>
          <w:bCs/>
          <w:color w:val="202020"/>
        </w:rPr>
        <w:t>р.</w:t>
      </w:r>
      <w:r w:rsidR="00830067">
        <w:rPr>
          <w:rFonts w:ascii="Cambria" w:hAnsi="Cambria"/>
          <w:bCs/>
          <w:color w:val="202020"/>
        </w:rPr>
        <w:t>Мирка</w:t>
      </w:r>
      <w:proofErr w:type="spellEnd"/>
      <w:r w:rsidR="00830067">
        <w:rPr>
          <w:rFonts w:ascii="Cambria" w:hAnsi="Cambria"/>
          <w:bCs/>
          <w:color w:val="202020"/>
        </w:rPr>
        <w:t xml:space="preserve"> Е.П.</w:t>
      </w:r>
      <w:r w:rsidRPr="00BD3736">
        <w:rPr>
          <w:rFonts w:ascii="Cambria" w:hAnsi="Cambria"/>
          <w:bCs/>
          <w:color w:val="202020"/>
        </w:rPr>
        <w:t xml:space="preserve">, осуществляемой в отношении </w:t>
      </w:r>
      <w:r w:rsidR="001E1B0E">
        <w:rPr>
          <w:rFonts w:ascii="Cambria" w:hAnsi="Cambria"/>
          <w:bCs/>
          <w:color w:val="202020"/>
        </w:rPr>
        <w:t>должника</w:t>
      </w:r>
      <w:r w:rsidRPr="00BD3736">
        <w:rPr>
          <w:rFonts w:ascii="Cambria" w:hAnsi="Cambria"/>
          <w:b/>
          <w:bCs/>
          <w:color w:val="202020"/>
        </w:rPr>
        <w:t xml:space="preserve"> </w:t>
      </w:r>
      <w:r w:rsidRPr="00BD3736">
        <w:rPr>
          <w:rFonts w:ascii="Cambria" w:hAnsi="Cambria"/>
          <w:bCs/>
          <w:color w:val="202020"/>
        </w:rPr>
        <w:t xml:space="preserve">на основании </w:t>
      </w:r>
      <w:r w:rsidR="00830067" w:rsidRPr="00670EFB">
        <w:t>Решени</w:t>
      </w:r>
      <w:r w:rsidR="00830067">
        <w:t>я</w:t>
      </w:r>
      <w:r w:rsidR="00830067" w:rsidRPr="00670EFB">
        <w:t xml:space="preserve"> Арбитражного суда Мурманской области от 24.03.2020 по делу №А42-11185/2018</w:t>
      </w:r>
      <w:r w:rsidR="008D3290">
        <w:t>.</w:t>
      </w:r>
    </w:p>
    <w:p w14:paraId="41251E2E" w14:textId="5D35BFDE" w:rsidR="000F1766" w:rsidRPr="00BD3736" w:rsidRDefault="000F1766" w:rsidP="00D276C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1.3. ИМУЩЕСТВО, приобретаемое </w:t>
      </w:r>
      <w:proofErr w:type="gramStart"/>
      <w:r w:rsidRPr="00BD3736">
        <w:rPr>
          <w:rFonts w:ascii="Cambria" w:hAnsi="Cambria"/>
          <w:kern w:val="28"/>
        </w:rPr>
        <w:t>по настоящему Договору</w:t>
      </w:r>
      <w:proofErr w:type="gramEnd"/>
      <w:r w:rsidR="00192680">
        <w:rPr>
          <w:rFonts w:ascii="Cambria" w:hAnsi="Cambria"/>
          <w:kern w:val="28"/>
        </w:rPr>
        <w:t xml:space="preserve"> не является предметом ипотеки</w:t>
      </w:r>
      <w:r w:rsidR="001250ED">
        <w:rPr>
          <w:rFonts w:ascii="Cambria" w:hAnsi="Cambria"/>
          <w:kern w:val="28"/>
        </w:rPr>
        <w:t>. Имущество я</w:t>
      </w:r>
      <w:r w:rsidR="00192680">
        <w:rPr>
          <w:rFonts w:ascii="Cambria" w:hAnsi="Cambria"/>
          <w:kern w:val="28"/>
        </w:rPr>
        <w:t>вл</w:t>
      </w:r>
      <w:r w:rsidR="001250ED">
        <w:rPr>
          <w:rFonts w:ascii="Cambria" w:hAnsi="Cambria"/>
          <w:kern w:val="28"/>
        </w:rPr>
        <w:t>яется</w:t>
      </w:r>
      <w:r w:rsidR="001250ED" w:rsidRPr="001250ED">
        <w:rPr>
          <w:rFonts w:ascii="Cambria" w:hAnsi="Cambria"/>
          <w:kern w:val="28"/>
        </w:rPr>
        <w:t xml:space="preserve"> </w:t>
      </w:r>
      <w:r w:rsidRPr="00BD3736">
        <w:rPr>
          <w:rFonts w:ascii="Cambria" w:hAnsi="Cambria"/>
          <w:kern w:val="28"/>
        </w:rPr>
        <w:t>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работы выполняются за счет Покупателя.</w:t>
      </w:r>
    </w:p>
    <w:p w14:paraId="4803A30D" w14:textId="77777777" w:rsidR="000F1766" w:rsidRPr="00BD3736" w:rsidRDefault="000F1766" w:rsidP="00DE576A">
      <w:pPr>
        <w:ind w:firstLine="567"/>
        <w:rPr>
          <w:rFonts w:ascii="Cambria" w:hAnsi="Cambria"/>
        </w:rPr>
      </w:pPr>
      <w:r w:rsidRPr="00BD3736">
        <w:rPr>
          <w:rFonts w:ascii="Cambria" w:hAnsi="Cambria"/>
          <w:kern w:val="28"/>
        </w:rPr>
        <w:t xml:space="preserve">1.4. </w:t>
      </w:r>
      <w:r w:rsidRPr="00BD3736">
        <w:rPr>
          <w:rFonts w:ascii="Cambria" w:hAnsi="Cambria"/>
        </w:rPr>
        <w:t xml:space="preserve">ИМУЩЕСТВО подлежит </w:t>
      </w:r>
      <w:proofErr w:type="gramStart"/>
      <w:r w:rsidRPr="00BD3736">
        <w:rPr>
          <w:rFonts w:ascii="Cambria" w:hAnsi="Cambria"/>
        </w:rPr>
        <w:t>вывозу  силами</w:t>
      </w:r>
      <w:proofErr w:type="gramEnd"/>
      <w:r w:rsidRPr="00BD3736">
        <w:rPr>
          <w:rFonts w:ascii="Cambria" w:hAnsi="Cambria"/>
        </w:rPr>
        <w:t xml:space="preserve"> и за счет средств Покупателя. </w:t>
      </w:r>
    </w:p>
    <w:p w14:paraId="4E93097B" w14:textId="77777777" w:rsidR="000F1766" w:rsidRPr="00BD3736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</w:rPr>
      </w:pPr>
    </w:p>
    <w:p w14:paraId="79DF92C4" w14:textId="77777777" w:rsidR="000F1766" w:rsidRPr="00BD3736" w:rsidRDefault="000F1766" w:rsidP="0092770F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</w:rPr>
      </w:pPr>
      <w:r w:rsidRPr="00BD3736">
        <w:rPr>
          <w:rFonts w:ascii="Cambria" w:hAnsi="Cambria"/>
          <w:b/>
          <w:kern w:val="28"/>
        </w:rPr>
        <w:t>2. Цена и порядок расчетов</w:t>
      </w:r>
    </w:p>
    <w:p w14:paraId="110E564D" w14:textId="6218CF4D" w:rsidR="000F1766" w:rsidRPr="00BD3736" w:rsidRDefault="000F1766" w:rsidP="00693FC2">
      <w:pPr>
        <w:ind w:firstLine="709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2.1. </w:t>
      </w:r>
      <w:r w:rsidR="001E1B0E">
        <w:rPr>
          <w:rFonts w:ascii="Cambria" w:hAnsi="Cambria"/>
          <w:kern w:val="28"/>
        </w:rPr>
        <w:t>Ц</w:t>
      </w:r>
      <w:r w:rsidR="001C64F6">
        <w:rPr>
          <w:rFonts w:ascii="Cambria" w:hAnsi="Cambria"/>
          <w:kern w:val="28"/>
        </w:rPr>
        <w:t xml:space="preserve">ена </w:t>
      </w:r>
      <w:r w:rsidRPr="00BD3736">
        <w:rPr>
          <w:rFonts w:ascii="Cambria" w:hAnsi="Cambria"/>
          <w:kern w:val="28"/>
        </w:rPr>
        <w:t xml:space="preserve">продажи ИМУЩЕСТВА составляет </w:t>
      </w:r>
      <w:r w:rsidR="001E1B0E">
        <w:rPr>
          <w:b/>
        </w:rPr>
        <w:t>……</w:t>
      </w:r>
      <w:r w:rsidR="00613664" w:rsidRPr="00693FC2">
        <w:rPr>
          <w:b/>
        </w:rPr>
        <w:t>рублей</w:t>
      </w:r>
      <w:r w:rsidR="00693FC2" w:rsidRPr="00693FC2">
        <w:rPr>
          <w:b/>
        </w:rPr>
        <w:t xml:space="preserve"> 00 коп.</w:t>
      </w:r>
      <w:r w:rsidR="00613664" w:rsidRPr="00693FC2">
        <w:rPr>
          <w:b/>
        </w:rPr>
        <w:t>, без НДС</w:t>
      </w:r>
      <w:r w:rsidR="00693FC2" w:rsidRPr="00693FC2">
        <w:t xml:space="preserve"> </w:t>
      </w:r>
      <w:r w:rsidR="00693FC2" w:rsidRPr="008D57B0">
        <w:t xml:space="preserve">(в соответствии с пп.15 п.2 ст.146 НК РФ операции по реализации имущества и (или) имущественных прав должников, признанных в соответствии с законодательством Российской Федерации </w:t>
      </w:r>
      <w:proofErr w:type="gramStart"/>
      <w:r w:rsidR="00693FC2" w:rsidRPr="008D57B0">
        <w:t>несостоятельными (банкротами)</w:t>
      </w:r>
      <w:proofErr w:type="gramEnd"/>
      <w:r w:rsidR="00693FC2" w:rsidRPr="008D57B0">
        <w:t xml:space="preserve"> не признаются объектом налогообложения по налогу на добавленную стоимость с 01.01.2015г. на основании Федерального закона от 24.11.2014 N 366-ФЗ</w:t>
      </w:r>
      <w:r w:rsidR="00693FC2">
        <w:t>).</w:t>
      </w:r>
    </w:p>
    <w:p w14:paraId="6E118D6E" w14:textId="0F2B92D4" w:rsidR="00613664" w:rsidRDefault="00613664" w:rsidP="0061366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</w:p>
    <w:p w14:paraId="60506D40" w14:textId="4271F3DF" w:rsidR="000F1766" w:rsidRPr="00BD3736" w:rsidRDefault="000F1766" w:rsidP="001E1B0E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2.2. Покупатель перечисляет подлежащую оплате сумму, указанную в п. 2.3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</w:t>
      </w:r>
      <w:proofErr w:type="gramStart"/>
      <w:r w:rsidRPr="00BD3736">
        <w:rPr>
          <w:rFonts w:ascii="Cambria" w:hAnsi="Cambria"/>
          <w:kern w:val="28"/>
        </w:rPr>
        <w:t>счет  Продавца</w:t>
      </w:r>
      <w:proofErr w:type="gramEnd"/>
      <w:r w:rsidRPr="00BD3736">
        <w:rPr>
          <w:rFonts w:ascii="Cambria" w:hAnsi="Cambria"/>
          <w:kern w:val="28"/>
        </w:rPr>
        <w:t>.</w:t>
      </w:r>
    </w:p>
    <w:p w14:paraId="087C18EE" w14:textId="77777777" w:rsidR="000F1766" w:rsidRPr="00BD3736" w:rsidRDefault="000F1766" w:rsidP="00580D2D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lastRenderedPageBreak/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1BD50C6C" w14:textId="72299968" w:rsidR="000F1766" w:rsidRPr="00BD3736" w:rsidRDefault="000F1766" w:rsidP="003F36B6">
      <w:pPr>
        <w:spacing w:line="240" w:lineRule="atLeast"/>
        <w:ind w:firstLine="567"/>
        <w:jc w:val="both"/>
        <w:rPr>
          <w:rFonts w:ascii="Cambria" w:hAnsi="Cambria"/>
          <w:color w:val="000000"/>
        </w:rPr>
      </w:pPr>
      <w:r w:rsidRPr="00BD3736">
        <w:rPr>
          <w:rFonts w:ascii="Cambria" w:hAnsi="Cambria"/>
          <w:kern w:val="28"/>
        </w:rPr>
        <w:t>2.</w:t>
      </w:r>
      <w:r w:rsidR="001E1B0E">
        <w:rPr>
          <w:rFonts w:ascii="Cambria" w:hAnsi="Cambria"/>
          <w:kern w:val="28"/>
        </w:rPr>
        <w:t>3</w:t>
      </w:r>
      <w:r w:rsidRPr="00BD3736">
        <w:rPr>
          <w:rFonts w:ascii="Cambria" w:hAnsi="Cambria"/>
          <w:kern w:val="28"/>
        </w:rPr>
        <w:t xml:space="preserve">.  </w:t>
      </w:r>
      <w:r w:rsidRPr="00BD3736">
        <w:rPr>
          <w:rFonts w:ascii="Cambria" w:hAnsi="Cambria"/>
          <w:color w:val="000000"/>
        </w:rPr>
        <w:t>Покупатель имеет право уплатить указанную сумму досрочно.</w:t>
      </w:r>
    </w:p>
    <w:p w14:paraId="574A5A48" w14:textId="77777777" w:rsidR="000F1766" w:rsidRPr="00BD3736" w:rsidRDefault="000F1766" w:rsidP="00580D2D">
      <w:pPr>
        <w:spacing w:line="240" w:lineRule="atLeast"/>
        <w:ind w:firstLine="567"/>
        <w:jc w:val="both"/>
        <w:rPr>
          <w:rFonts w:ascii="Cambria" w:hAnsi="Cambria"/>
          <w:kern w:val="28"/>
        </w:rPr>
      </w:pPr>
    </w:p>
    <w:p w14:paraId="5A766E32" w14:textId="77777777" w:rsidR="000F1766" w:rsidRPr="00BD3736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</w:rPr>
      </w:pPr>
      <w:r w:rsidRPr="00BD3736">
        <w:rPr>
          <w:rFonts w:ascii="Cambria" w:hAnsi="Cambria"/>
          <w:b/>
        </w:rPr>
        <w:t>Порядок передачи имущества</w:t>
      </w:r>
    </w:p>
    <w:p w14:paraId="0C6E5F8A" w14:textId="77777777" w:rsidR="000F1766" w:rsidRPr="00BD3736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</w:rPr>
        <w:t xml:space="preserve">Передача Продавцом Покупателю ИМУЩЕСТВА осуществляется в течение </w:t>
      </w:r>
      <w:proofErr w:type="gramStart"/>
      <w:r w:rsidRPr="00BD3736">
        <w:rPr>
          <w:rFonts w:ascii="Cambria" w:hAnsi="Cambria"/>
        </w:rPr>
        <w:t>10-ти</w:t>
      </w:r>
      <w:proofErr w:type="gramEnd"/>
      <w:r w:rsidRPr="00BD3736">
        <w:rPr>
          <w:rFonts w:ascii="Cambria" w:hAnsi="Cambria"/>
        </w:rPr>
        <w:t xml:space="preserve">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</w:t>
      </w:r>
      <w:r w:rsidR="00693FC2">
        <w:rPr>
          <w:rFonts w:ascii="Cambria" w:hAnsi="Cambria"/>
        </w:rPr>
        <w:t>2</w:t>
      </w:r>
      <w:r w:rsidRPr="00BD3736">
        <w:rPr>
          <w:rFonts w:ascii="Cambria" w:hAnsi="Cambria"/>
        </w:rPr>
        <w:t xml:space="preserve">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</w:p>
    <w:p w14:paraId="0153EFC7" w14:textId="77777777" w:rsidR="000F1766" w:rsidRPr="00BD3736" w:rsidRDefault="000F1766" w:rsidP="00D276C0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4"/>
          <w:szCs w:val="24"/>
        </w:rPr>
      </w:pPr>
      <w:r w:rsidRPr="00BD3736">
        <w:rPr>
          <w:rFonts w:ascii="Cambria" w:hAnsi="Cambria"/>
          <w:sz w:val="24"/>
          <w:szCs w:val="24"/>
        </w:rPr>
        <w:t>ИМУЩЕСТВО передается Покупателю по месту его нахождения</w:t>
      </w:r>
      <w:r w:rsidR="00DE576A">
        <w:rPr>
          <w:rFonts w:ascii="Cambria" w:hAnsi="Cambria"/>
          <w:sz w:val="24"/>
          <w:szCs w:val="24"/>
        </w:rPr>
        <w:t>.</w:t>
      </w:r>
    </w:p>
    <w:p w14:paraId="0C225314" w14:textId="77777777" w:rsidR="000F1766" w:rsidRPr="00BD3736" w:rsidRDefault="000F1766" w:rsidP="005720F3">
      <w:pPr>
        <w:pStyle w:val="s13"/>
        <w:ind w:firstLine="567"/>
        <w:jc w:val="both"/>
        <w:rPr>
          <w:rFonts w:ascii="Cambria" w:hAnsi="Cambria"/>
          <w:sz w:val="24"/>
          <w:szCs w:val="24"/>
        </w:rPr>
      </w:pPr>
      <w:r w:rsidRPr="00BD3736">
        <w:rPr>
          <w:rFonts w:ascii="Cambria" w:hAnsi="Cambria"/>
          <w:color w:val="000000"/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1BD9D912" w14:textId="2DDE5B4D" w:rsidR="000F1766" w:rsidRPr="00BD3736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</w:rPr>
        <w:t xml:space="preserve">Право собственности на ИМУЩЕСТВО переходит к </w:t>
      </w:r>
      <w:r w:rsidRPr="00BD3736">
        <w:rPr>
          <w:rFonts w:ascii="Cambria" w:hAnsi="Cambria"/>
          <w:kern w:val="28"/>
        </w:rPr>
        <w:t>Покупателю</w:t>
      </w:r>
      <w:r w:rsidRPr="00BD3736">
        <w:rPr>
          <w:rFonts w:ascii="Cambria" w:hAnsi="Cambria"/>
          <w:b/>
        </w:rPr>
        <w:t xml:space="preserve"> </w:t>
      </w:r>
      <w:r w:rsidRPr="00BD3736">
        <w:rPr>
          <w:rFonts w:ascii="Cambria" w:hAnsi="Cambria"/>
        </w:rPr>
        <w:t xml:space="preserve">с момента </w:t>
      </w:r>
      <w:r w:rsidR="00830067">
        <w:rPr>
          <w:rFonts w:ascii="Cambria" w:hAnsi="Cambria"/>
          <w:kern w:val="28"/>
        </w:rPr>
        <w:t xml:space="preserve">государственной регистрации, а также после подписания </w:t>
      </w:r>
      <w:r w:rsidRPr="00BD3736">
        <w:rPr>
          <w:rFonts w:ascii="Cambria" w:hAnsi="Cambria"/>
          <w:kern w:val="28"/>
        </w:rPr>
        <w:t>Акт</w:t>
      </w:r>
      <w:r w:rsidR="00830067">
        <w:rPr>
          <w:rFonts w:ascii="Cambria" w:hAnsi="Cambria"/>
          <w:kern w:val="28"/>
        </w:rPr>
        <w:t>а</w:t>
      </w:r>
      <w:r w:rsidRPr="00BD3736">
        <w:rPr>
          <w:rFonts w:ascii="Cambria" w:hAnsi="Cambria"/>
          <w:kern w:val="28"/>
        </w:rPr>
        <w:t xml:space="preserve"> приема-передачи в соответствии с п. 3.1. </w:t>
      </w:r>
    </w:p>
    <w:p w14:paraId="0F694C5D" w14:textId="77777777" w:rsidR="000F1766" w:rsidRPr="00BD3736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</w:rPr>
        <w:t xml:space="preserve">Риск случайной гибели или </w:t>
      </w:r>
      <w:r w:rsidRPr="00BD3736">
        <w:rPr>
          <w:rFonts w:ascii="Cambria" w:hAnsi="Cambria"/>
          <w:kern w:val="28"/>
        </w:rPr>
        <w:t>случайного повреждения</w:t>
      </w:r>
      <w:r w:rsidRPr="00BD3736">
        <w:rPr>
          <w:rFonts w:ascii="Cambria" w:hAnsi="Cambria"/>
        </w:rPr>
        <w:t xml:space="preserve"> ИМУЩЕСТВА переходит </w:t>
      </w:r>
      <w:r w:rsidRPr="00BD3736">
        <w:rPr>
          <w:rFonts w:ascii="Cambria" w:hAnsi="Cambria"/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55A34C2F" w14:textId="77777777" w:rsidR="000F1766" w:rsidRPr="00BD3736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  <w:color w:val="000000"/>
        </w:rPr>
        <w:t>С момента передачи ИМУЩЕСТВА расходы, связанные с его дальнейшим хранением (нахождением)</w:t>
      </w:r>
      <w:r w:rsidR="007C463A">
        <w:rPr>
          <w:rFonts w:ascii="Cambria" w:hAnsi="Cambria"/>
          <w:color w:val="000000"/>
        </w:rPr>
        <w:t>,</w:t>
      </w:r>
      <w:r w:rsidRPr="00BD3736">
        <w:rPr>
          <w:rFonts w:ascii="Cambria" w:hAnsi="Cambria"/>
          <w:color w:val="000000"/>
        </w:rPr>
        <w:t xml:space="preserve"> несет Покупатель.</w:t>
      </w:r>
    </w:p>
    <w:p w14:paraId="74AE98B3" w14:textId="77777777" w:rsidR="000F1766" w:rsidRPr="00BD3736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color w:val="222222"/>
        </w:rPr>
      </w:pPr>
    </w:p>
    <w:p w14:paraId="692509A7" w14:textId="77777777" w:rsidR="000F1766" w:rsidRPr="00BD3736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</w:rPr>
      </w:pPr>
      <w:r w:rsidRPr="00BD3736">
        <w:rPr>
          <w:rFonts w:ascii="Cambria" w:hAnsi="Cambria"/>
          <w:b/>
        </w:rPr>
        <w:t>Обязанности сторон</w:t>
      </w:r>
    </w:p>
    <w:p w14:paraId="4CF04AF8" w14:textId="77777777" w:rsidR="000F1766" w:rsidRPr="00BD3736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u w:val="single"/>
        </w:rPr>
      </w:pPr>
      <w:r w:rsidRPr="00BD3736">
        <w:rPr>
          <w:rFonts w:ascii="Cambria" w:hAnsi="Cambria"/>
          <w:kern w:val="28"/>
          <w:u w:val="single"/>
        </w:rPr>
        <w:t>4.1. Обязанности Продавца:</w:t>
      </w:r>
    </w:p>
    <w:p w14:paraId="3978FD3C" w14:textId="77777777" w:rsidR="000F1766" w:rsidRPr="00BD3736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4.1.1. В течение </w:t>
      </w:r>
      <w:proofErr w:type="gramStart"/>
      <w:r w:rsidRPr="00BD3736">
        <w:rPr>
          <w:rFonts w:ascii="Cambria" w:hAnsi="Cambria"/>
          <w:kern w:val="28"/>
        </w:rPr>
        <w:t>10-ти</w:t>
      </w:r>
      <w:proofErr w:type="gramEnd"/>
      <w:r w:rsidRPr="00BD3736">
        <w:rPr>
          <w:rFonts w:ascii="Cambria" w:hAnsi="Cambria"/>
          <w:kern w:val="28"/>
        </w:rPr>
        <w:t xml:space="preserve"> (десяти) рабочих дней с момента выполнения п. 2.4 Договора по оплате цены продажи ИМУЩЕСТВА передать ИМУЩЕСТВО Покупателю по Акту приема-передачи.</w:t>
      </w:r>
    </w:p>
    <w:p w14:paraId="7197CB46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u w:val="single"/>
        </w:rPr>
      </w:pPr>
      <w:r w:rsidRPr="00BD3736">
        <w:rPr>
          <w:rFonts w:ascii="Cambria" w:hAnsi="Cambria"/>
          <w:kern w:val="28"/>
          <w:u w:val="single"/>
        </w:rPr>
        <w:t>4.2. Обязанности Покупателя:</w:t>
      </w:r>
    </w:p>
    <w:p w14:paraId="675E2C85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22DEE055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5B50D393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4.2.3. Принять от Продавца ИМУЩЕСТВО в сроки и в порядке, </w:t>
      </w:r>
      <w:proofErr w:type="gramStart"/>
      <w:r w:rsidRPr="00BD3736">
        <w:rPr>
          <w:rFonts w:ascii="Cambria" w:hAnsi="Cambria"/>
          <w:kern w:val="28"/>
        </w:rPr>
        <w:t xml:space="preserve">предусмотренные </w:t>
      </w:r>
      <w:r w:rsidR="008E4910">
        <w:rPr>
          <w:rFonts w:ascii="Cambria" w:hAnsi="Cambria"/>
          <w:kern w:val="28"/>
        </w:rPr>
        <w:t xml:space="preserve"> </w:t>
      </w:r>
      <w:r w:rsidRPr="00BD3736">
        <w:rPr>
          <w:rFonts w:ascii="Cambria" w:hAnsi="Cambria"/>
          <w:kern w:val="28"/>
        </w:rPr>
        <w:t>п.</w:t>
      </w:r>
      <w:proofErr w:type="gramEnd"/>
      <w:r w:rsidRPr="00BD3736">
        <w:rPr>
          <w:rFonts w:ascii="Cambria" w:hAnsi="Cambria"/>
          <w:kern w:val="28"/>
        </w:rPr>
        <w:t xml:space="preserve"> 3.1. Договора. </w:t>
      </w:r>
    </w:p>
    <w:p w14:paraId="46D19F2B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</w:p>
    <w:p w14:paraId="72D41C9E" w14:textId="77777777" w:rsidR="000F1766" w:rsidRPr="00BD3736" w:rsidRDefault="000F1766" w:rsidP="00144EC4">
      <w:pPr>
        <w:keepNext/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</w:rPr>
      </w:pPr>
      <w:r w:rsidRPr="00BD3736">
        <w:rPr>
          <w:rFonts w:ascii="Cambria" w:hAnsi="Cambria"/>
          <w:b/>
          <w:kern w:val="28"/>
        </w:rPr>
        <w:t>5. Ответственность сторон</w:t>
      </w:r>
    </w:p>
    <w:p w14:paraId="4E5ADE19" w14:textId="77777777" w:rsidR="000F1766" w:rsidRPr="00BD3736" w:rsidRDefault="000F1766" w:rsidP="00144EC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0F0732F0" w14:textId="77777777" w:rsidR="000F1766" w:rsidRPr="00BD3736" w:rsidRDefault="000F1766" w:rsidP="00144EC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5.2. В случае </w:t>
      </w:r>
      <w:proofErr w:type="gramStart"/>
      <w:r w:rsidRPr="00BD3736">
        <w:rPr>
          <w:rFonts w:ascii="Cambria" w:hAnsi="Cambria"/>
          <w:kern w:val="28"/>
        </w:rPr>
        <w:t>нарушения  Покупателем</w:t>
      </w:r>
      <w:proofErr w:type="gramEnd"/>
      <w:r w:rsidRPr="00BD3736">
        <w:rPr>
          <w:rFonts w:ascii="Cambria" w:hAnsi="Cambria"/>
          <w:kern w:val="28"/>
        </w:rPr>
        <w:t xml:space="preserve"> сроков оплаты, установленных  п. 2.4 Договора, Продавец вправе отказаться от исполнения Договора. При этом Договор считается расторгнутым на основании п. 3 ст. 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</w:t>
      </w:r>
      <w:proofErr w:type="gramStart"/>
      <w:r w:rsidRPr="00BD3736">
        <w:rPr>
          <w:rFonts w:ascii="Cambria" w:hAnsi="Cambria"/>
          <w:kern w:val="28"/>
        </w:rPr>
        <w:t>10-ти</w:t>
      </w:r>
      <w:proofErr w:type="gramEnd"/>
      <w:r w:rsidRPr="00BD3736">
        <w:rPr>
          <w:rFonts w:ascii="Cambria" w:hAnsi="Cambria"/>
          <w:kern w:val="28"/>
        </w:rPr>
        <w:t xml:space="preserve"> (десяти) дней с даты его отправки заказными письмами по адресу, указанному в разделе 7 Договора. В этом случае задаток, указанный в п. 2.2 Договора, Покупателю не возвращается.</w:t>
      </w:r>
    </w:p>
    <w:p w14:paraId="2239CA1A" w14:textId="77777777" w:rsidR="000F1766" w:rsidRPr="00BD3736" w:rsidRDefault="000F1766" w:rsidP="00A474B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5.3. В случае отказа или уклонения Покупателя от подписания настоящего </w:t>
      </w:r>
      <w:r w:rsidRPr="00BD3736">
        <w:rPr>
          <w:rFonts w:ascii="Cambria" w:hAnsi="Cambria"/>
          <w:kern w:val="28"/>
        </w:rPr>
        <w:lastRenderedPageBreak/>
        <w:t>Договора купли-продажи в течение пяти дней с даты его получения внесенный задаток Покупателю не возвращается, и включается в конкурсную массу ЗАО «СОРУС».</w:t>
      </w:r>
    </w:p>
    <w:p w14:paraId="1E0B01AB" w14:textId="77777777" w:rsidR="000F1766" w:rsidRPr="00BD3736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</w:rPr>
      </w:pPr>
    </w:p>
    <w:p w14:paraId="274BB5C5" w14:textId="77777777" w:rsidR="000F1766" w:rsidRPr="00BD3736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</w:rPr>
      </w:pPr>
      <w:r w:rsidRPr="00BD3736">
        <w:rPr>
          <w:rFonts w:ascii="Cambria" w:hAnsi="Cambria"/>
          <w:b/>
          <w:kern w:val="28"/>
        </w:rPr>
        <w:t>Заключительные положения</w:t>
      </w:r>
    </w:p>
    <w:p w14:paraId="1E890655" w14:textId="77777777" w:rsidR="000F1766" w:rsidRPr="00BD3736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09C4B476" w14:textId="77777777" w:rsidR="000F1766" w:rsidRPr="00BD3736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5A4BD494" w14:textId="77777777" w:rsidR="000F1766" w:rsidRPr="00BD3736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2A271712" w14:textId="77777777" w:rsidR="000F1766" w:rsidRPr="00BD3736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38ACD732" w14:textId="77777777" w:rsidR="000F1766" w:rsidRPr="00BD3736" w:rsidRDefault="000F1766" w:rsidP="0074055C">
      <w:pPr>
        <w:spacing w:line="240" w:lineRule="atLeast"/>
        <w:ind w:firstLine="567"/>
        <w:jc w:val="both"/>
        <w:rPr>
          <w:rFonts w:ascii="Cambria" w:hAnsi="Cambria"/>
        </w:rPr>
      </w:pPr>
      <w:r w:rsidRPr="00BD3736">
        <w:rPr>
          <w:rFonts w:ascii="Cambria" w:hAnsi="Cambria"/>
          <w:kern w:val="28"/>
        </w:rPr>
        <w:t xml:space="preserve">6.5. Настоящий Договор составлен в </w:t>
      </w:r>
      <w:r w:rsidRPr="00BD3736">
        <w:rPr>
          <w:rFonts w:ascii="Cambria" w:hAnsi="Cambria"/>
        </w:rPr>
        <w:t>двух</w:t>
      </w:r>
      <w:r w:rsidRPr="00BD3736">
        <w:rPr>
          <w:rFonts w:ascii="Cambria" w:hAnsi="Cambria"/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Покупателя. </w:t>
      </w:r>
    </w:p>
    <w:p w14:paraId="59C861D8" w14:textId="77777777" w:rsidR="000F1766" w:rsidRPr="00BD3736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</w:rPr>
      </w:pPr>
    </w:p>
    <w:p w14:paraId="775E7CA6" w14:textId="77777777" w:rsidR="000F1766" w:rsidRPr="00BD3736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4"/>
          <w:szCs w:val="24"/>
        </w:rPr>
      </w:pPr>
      <w:r w:rsidRPr="00BD3736">
        <w:rPr>
          <w:rFonts w:ascii="Cambria" w:hAnsi="Cambria" w:cs="Times New Roman"/>
          <w:sz w:val="24"/>
          <w:szCs w:val="24"/>
        </w:rPr>
        <w:t>Приложения к Договору.</w:t>
      </w:r>
    </w:p>
    <w:p w14:paraId="7EE0DCB2" w14:textId="77777777" w:rsidR="000F1766" w:rsidRPr="00BD3736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4"/>
          <w:szCs w:val="24"/>
        </w:rPr>
      </w:pPr>
    </w:p>
    <w:p w14:paraId="137F8430" w14:textId="77777777" w:rsidR="000F1766" w:rsidRPr="00BD3736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</w:rPr>
        <w:t>К настоящему Договору прилагаются и являются его составной и неотъемлемой частью:</w:t>
      </w:r>
    </w:p>
    <w:p w14:paraId="1DFEF217" w14:textId="77777777" w:rsidR="00DE576A" w:rsidRPr="00BD3736" w:rsidRDefault="000F1766" w:rsidP="00DE576A">
      <w:pPr>
        <w:pStyle w:val="af"/>
        <w:spacing w:after="0"/>
        <w:ind w:left="0" w:firstLine="540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</w:rPr>
        <w:t xml:space="preserve">Приложение № 1 –   </w:t>
      </w:r>
      <w:r w:rsidR="00DE576A" w:rsidRPr="00BD3736">
        <w:rPr>
          <w:rFonts w:ascii="Cambria" w:hAnsi="Cambria"/>
          <w:kern w:val="28"/>
        </w:rPr>
        <w:t>Акт приема-передачи ИМУЩЕСТВА</w:t>
      </w:r>
      <w:r w:rsidR="00693FC2">
        <w:rPr>
          <w:rFonts w:ascii="Cambria" w:hAnsi="Cambria"/>
          <w:kern w:val="28"/>
        </w:rPr>
        <w:t>.</w:t>
      </w:r>
    </w:p>
    <w:p w14:paraId="589A2F3A" w14:textId="77777777" w:rsidR="000F1766" w:rsidRPr="00BD3736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</w:rPr>
      </w:pPr>
    </w:p>
    <w:p w14:paraId="2E1299DD" w14:textId="77777777" w:rsidR="000F1766" w:rsidRPr="00BD3736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4"/>
          <w:szCs w:val="24"/>
        </w:rPr>
      </w:pPr>
    </w:p>
    <w:p w14:paraId="1AA58C4D" w14:textId="77777777" w:rsidR="000F1766" w:rsidRPr="00BD3736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</w:rPr>
      </w:pPr>
      <w:r w:rsidRPr="00BD3736">
        <w:rPr>
          <w:rFonts w:ascii="Cambria" w:hAnsi="Cambria"/>
          <w:b/>
          <w:bCs/>
        </w:rPr>
        <w:t>АДРЕСА И РЕКВИЗИТЫ СТОРОН</w:t>
      </w:r>
    </w:p>
    <w:p w14:paraId="5C0437B8" w14:textId="77777777" w:rsidR="000F1766" w:rsidRPr="00BD3736" w:rsidRDefault="000F1766" w:rsidP="00037A75">
      <w:pPr>
        <w:spacing w:line="240" w:lineRule="atLeast"/>
        <w:jc w:val="center"/>
        <w:rPr>
          <w:rFonts w:ascii="Cambria" w:hAnsi="Cambria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7"/>
        <w:gridCol w:w="4803"/>
      </w:tblGrid>
      <w:tr w:rsidR="000F1766" w:rsidRPr="00BD3736" w14:paraId="685B24C3" w14:textId="77777777" w:rsidTr="00E028A4">
        <w:tc>
          <w:tcPr>
            <w:tcW w:w="4856" w:type="dxa"/>
          </w:tcPr>
          <w:p w14:paraId="28DA6E34" w14:textId="77777777" w:rsidR="000F1766" w:rsidRPr="00BD3736" w:rsidRDefault="000F1766" w:rsidP="00E028A4">
            <w:pPr>
              <w:spacing w:line="240" w:lineRule="atLeast"/>
              <w:rPr>
                <w:rFonts w:ascii="Cambria" w:hAnsi="Cambria"/>
                <w:b/>
              </w:rPr>
            </w:pPr>
            <w:r w:rsidRPr="00BD3736">
              <w:rPr>
                <w:rFonts w:ascii="Cambria" w:hAnsi="Cambria"/>
                <w:b/>
              </w:rPr>
              <w:t>ПРОДАВЕЦ:</w:t>
            </w:r>
          </w:p>
        </w:tc>
        <w:tc>
          <w:tcPr>
            <w:tcW w:w="4856" w:type="dxa"/>
          </w:tcPr>
          <w:p w14:paraId="5EC28AFE" w14:textId="77777777" w:rsidR="000F1766" w:rsidRPr="00BD3736" w:rsidRDefault="000F1766" w:rsidP="00E028A4">
            <w:pPr>
              <w:spacing w:line="240" w:lineRule="atLeast"/>
              <w:rPr>
                <w:rFonts w:ascii="Cambria" w:hAnsi="Cambria"/>
                <w:b/>
              </w:rPr>
            </w:pPr>
            <w:r w:rsidRPr="00BD3736">
              <w:rPr>
                <w:rFonts w:ascii="Cambria" w:hAnsi="Cambria"/>
                <w:b/>
              </w:rPr>
              <w:t>ПОКУПАТЕЛЬ:</w:t>
            </w:r>
          </w:p>
        </w:tc>
      </w:tr>
    </w:tbl>
    <w:tbl>
      <w:tblPr>
        <w:tblpPr w:leftFromText="180" w:rightFromText="180" w:vertAnchor="text" w:tblpX="-176" w:tblpY="390"/>
        <w:tblW w:w="9828" w:type="dxa"/>
        <w:tblLook w:val="00A0" w:firstRow="1" w:lastRow="0" w:firstColumn="1" w:lastColumn="0" w:noHBand="0" w:noVBand="0"/>
      </w:tblPr>
      <w:tblGrid>
        <w:gridCol w:w="5002"/>
        <w:gridCol w:w="4826"/>
      </w:tblGrid>
      <w:tr w:rsidR="002A3D35" w:rsidRPr="00BD3736" w14:paraId="3F11A7C6" w14:textId="77777777" w:rsidTr="000C392B">
        <w:tc>
          <w:tcPr>
            <w:tcW w:w="5002" w:type="dxa"/>
          </w:tcPr>
          <w:p w14:paraId="7824735D" w14:textId="1A3974AA" w:rsidR="00830067" w:rsidRDefault="008D3290" w:rsidP="008D3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Гражданин </w:t>
            </w:r>
            <w:r w:rsidR="00830067" w:rsidRPr="00830067">
              <w:rPr>
                <w:sz w:val="22"/>
                <w:szCs w:val="22"/>
              </w:rPr>
              <w:t xml:space="preserve">Мирка Елена Павловна, </w:t>
            </w:r>
          </w:p>
          <w:p w14:paraId="28A7973E" w14:textId="1C51DDE4" w:rsidR="00830067" w:rsidRDefault="00830067" w:rsidP="008D3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 финансового управляющего Муштакова </w:t>
            </w:r>
            <w:proofErr w:type="gramStart"/>
            <w:r>
              <w:rPr>
                <w:sz w:val="22"/>
                <w:szCs w:val="22"/>
              </w:rPr>
              <w:t>О.К.</w:t>
            </w:r>
            <w:proofErr w:type="gramEnd"/>
          </w:p>
          <w:p w14:paraId="685520CF" w14:textId="1FE4D40C" w:rsidR="002A3D35" w:rsidRDefault="00830067" w:rsidP="008D3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30067">
              <w:rPr>
                <w:sz w:val="22"/>
                <w:szCs w:val="22"/>
              </w:rPr>
              <w:t>еверо-Западный банк ПАО Сбербанк г. Санкт-Петербург, счет № 40817810955172239424, к/с 30101810500000000653, БИК 044030653</w:t>
            </w:r>
          </w:p>
          <w:p w14:paraId="6D9CF96A" w14:textId="2C1CDD1D" w:rsidR="002A3D35" w:rsidRPr="00BD3736" w:rsidRDefault="008D3290" w:rsidP="00830067">
            <w:pPr>
              <w:rPr>
                <w:rFonts w:ascii="Cambria" w:hAnsi="Cambria"/>
              </w:rPr>
            </w:pPr>
            <w:proofErr w:type="gramStart"/>
            <w:r w:rsidRPr="008D3290">
              <w:rPr>
                <w:sz w:val="22"/>
                <w:szCs w:val="22"/>
              </w:rPr>
              <w:t xml:space="preserve">Получатель: </w:t>
            </w:r>
            <w:r w:rsidR="00830067" w:rsidRPr="00830067">
              <w:rPr>
                <w:sz w:val="22"/>
                <w:szCs w:val="22"/>
              </w:rPr>
              <w:t xml:space="preserve"> Мирка</w:t>
            </w:r>
            <w:proofErr w:type="gramEnd"/>
            <w:r w:rsidR="00830067" w:rsidRPr="00830067">
              <w:rPr>
                <w:sz w:val="22"/>
                <w:szCs w:val="22"/>
              </w:rPr>
              <w:t xml:space="preserve"> Елена Павловна</w:t>
            </w:r>
          </w:p>
        </w:tc>
        <w:tc>
          <w:tcPr>
            <w:tcW w:w="4826" w:type="dxa"/>
          </w:tcPr>
          <w:p w14:paraId="11C148C7" w14:textId="77777777" w:rsidR="002A3D35" w:rsidRPr="00BD3736" w:rsidRDefault="002A3D35" w:rsidP="000C392B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</w:p>
        </w:tc>
      </w:tr>
      <w:tr w:rsidR="002A3D35" w:rsidRPr="00BD3736" w14:paraId="4ECD783A" w14:textId="77777777" w:rsidTr="000C392B">
        <w:tc>
          <w:tcPr>
            <w:tcW w:w="5002" w:type="dxa"/>
          </w:tcPr>
          <w:p w14:paraId="235E3A96" w14:textId="77777777" w:rsidR="002A3D35" w:rsidRPr="00BD3736" w:rsidRDefault="002A3D35" w:rsidP="000C392B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826" w:type="dxa"/>
          </w:tcPr>
          <w:p w14:paraId="70FA564B" w14:textId="77777777" w:rsidR="002A3D35" w:rsidRPr="00BD3736" w:rsidRDefault="002A3D35" w:rsidP="000C392B">
            <w:pPr>
              <w:spacing w:line="240" w:lineRule="atLeast"/>
              <w:rPr>
                <w:rFonts w:ascii="Cambria" w:hAnsi="Cambria"/>
                <w:b/>
              </w:rPr>
            </w:pPr>
          </w:p>
        </w:tc>
      </w:tr>
    </w:tbl>
    <w:p w14:paraId="3B8A2203" w14:textId="77777777" w:rsidR="000F1766" w:rsidRPr="00BD3736" w:rsidRDefault="000F1766" w:rsidP="00037A75">
      <w:pPr>
        <w:spacing w:line="240" w:lineRule="atLeast"/>
        <w:jc w:val="both"/>
        <w:rPr>
          <w:rFonts w:ascii="Cambria" w:hAnsi="Cambria"/>
          <w:b/>
        </w:rPr>
      </w:pPr>
      <w:r w:rsidRPr="00BD3736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09"/>
        <w:gridCol w:w="4791"/>
      </w:tblGrid>
      <w:tr w:rsidR="000F1766" w:rsidRPr="00BD3736" w14:paraId="02D0391E" w14:textId="77777777" w:rsidTr="00E028A4">
        <w:tc>
          <w:tcPr>
            <w:tcW w:w="4856" w:type="dxa"/>
          </w:tcPr>
          <w:p w14:paraId="3D4797DE" w14:textId="08D01771" w:rsidR="000F1766" w:rsidRPr="00BD3736" w:rsidRDefault="001E1B0E" w:rsidP="00E028A4">
            <w:pPr>
              <w:spacing w:line="240" w:lineRule="atLeast"/>
              <w:rPr>
                <w:rFonts w:ascii="Cambria" w:hAnsi="Cambria"/>
                <w:b/>
              </w:rPr>
            </w:pPr>
            <w:proofErr w:type="gramStart"/>
            <w:r>
              <w:rPr>
                <w:rFonts w:ascii="Cambria" w:hAnsi="Cambria"/>
                <w:b/>
              </w:rPr>
              <w:t xml:space="preserve">Финансовый </w:t>
            </w:r>
            <w:r w:rsidR="000F1766" w:rsidRPr="00BD3736">
              <w:rPr>
                <w:rFonts w:ascii="Cambria" w:hAnsi="Cambria"/>
                <w:b/>
              </w:rPr>
              <w:t xml:space="preserve"> управляющий</w:t>
            </w:r>
            <w:proofErr w:type="gramEnd"/>
          </w:p>
          <w:p w14:paraId="759D2FB7" w14:textId="1CA1C6AF" w:rsidR="000F1766" w:rsidRPr="00BD3736" w:rsidRDefault="001E1B0E" w:rsidP="001E1B0E">
            <w:pPr>
              <w:spacing w:line="240" w:lineRule="atLeast"/>
              <w:rPr>
                <w:rFonts w:ascii="Cambria" w:hAnsi="Cambria"/>
              </w:rPr>
            </w:pPr>
            <w:proofErr w:type="spellStart"/>
            <w:r w:rsidRPr="001E1B0E">
              <w:rPr>
                <w:rFonts w:ascii="Cambria" w:hAnsi="Cambria"/>
                <w:b/>
              </w:rPr>
              <w:t>гр.</w:t>
            </w:r>
            <w:r w:rsidR="00830067">
              <w:rPr>
                <w:rFonts w:ascii="Cambria" w:hAnsi="Cambria"/>
                <w:b/>
              </w:rPr>
              <w:t>Мирка</w:t>
            </w:r>
            <w:proofErr w:type="spellEnd"/>
            <w:r w:rsidR="00830067">
              <w:rPr>
                <w:rFonts w:ascii="Cambria" w:hAnsi="Cambria"/>
                <w:b/>
              </w:rPr>
              <w:t xml:space="preserve"> Е.П.</w:t>
            </w:r>
          </w:p>
          <w:p w14:paraId="1E641101" w14:textId="77777777" w:rsidR="005C73C1" w:rsidRDefault="005C73C1" w:rsidP="005C73C1">
            <w:pPr>
              <w:spacing w:line="240" w:lineRule="atLeast"/>
              <w:rPr>
                <w:rFonts w:ascii="Cambria" w:hAnsi="Cambria"/>
                <w:b/>
              </w:rPr>
            </w:pPr>
          </w:p>
          <w:p w14:paraId="6C743FE8" w14:textId="3DAB94E6" w:rsidR="000F1766" w:rsidRPr="00BD3736" w:rsidRDefault="000F1766" w:rsidP="005C73C1">
            <w:pPr>
              <w:spacing w:line="240" w:lineRule="atLeast"/>
              <w:rPr>
                <w:rFonts w:ascii="Cambria" w:hAnsi="Cambria"/>
                <w:color w:val="FF0000"/>
              </w:rPr>
            </w:pPr>
            <w:r w:rsidRPr="00BD3736">
              <w:rPr>
                <w:rFonts w:ascii="Cambria" w:hAnsi="Cambria"/>
                <w:b/>
              </w:rPr>
              <w:t>___________________________</w:t>
            </w:r>
            <w:r w:rsidR="00830067">
              <w:rPr>
                <w:rFonts w:ascii="Cambria" w:hAnsi="Cambria"/>
                <w:b/>
              </w:rPr>
              <w:t>О.К</w:t>
            </w:r>
            <w:r w:rsidRPr="00BD3736">
              <w:rPr>
                <w:rFonts w:ascii="Cambria" w:hAnsi="Cambria"/>
                <w:b/>
              </w:rPr>
              <w:t>. Муштаков</w:t>
            </w:r>
          </w:p>
        </w:tc>
        <w:tc>
          <w:tcPr>
            <w:tcW w:w="4856" w:type="dxa"/>
          </w:tcPr>
          <w:p w14:paraId="0C15407C" w14:textId="77777777" w:rsidR="000F1766" w:rsidRPr="00BD3736" w:rsidRDefault="000F1766" w:rsidP="00E028A4">
            <w:pPr>
              <w:spacing w:line="240" w:lineRule="atLeast"/>
              <w:jc w:val="both"/>
              <w:rPr>
                <w:rFonts w:ascii="Cambria" w:hAnsi="Cambria"/>
                <w:b/>
              </w:rPr>
            </w:pPr>
          </w:p>
          <w:p w14:paraId="26579B55" w14:textId="77777777" w:rsidR="000F1766" w:rsidRPr="00BD3736" w:rsidRDefault="000F1766" w:rsidP="00E028A4">
            <w:pPr>
              <w:spacing w:line="240" w:lineRule="atLeast"/>
              <w:jc w:val="both"/>
              <w:rPr>
                <w:rFonts w:ascii="Cambria" w:hAnsi="Cambria"/>
                <w:b/>
              </w:rPr>
            </w:pPr>
          </w:p>
          <w:p w14:paraId="09EECDE5" w14:textId="77777777" w:rsidR="000F1766" w:rsidRPr="00BD3736" w:rsidRDefault="000F1766" w:rsidP="00E028A4">
            <w:pPr>
              <w:spacing w:line="240" w:lineRule="atLeast"/>
              <w:jc w:val="both"/>
              <w:rPr>
                <w:rFonts w:ascii="Cambria" w:hAnsi="Cambria"/>
                <w:b/>
              </w:rPr>
            </w:pPr>
          </w:p>
          <w:p w14:paraId="295D7EA5" w14:textId="40EF28F6" w:rsidR="000F1766" w:rsidRPr="00BD3736" w:rsidRDefault="000F1766" w:rsidP="001B05D5">
            <w:pPr>
              <w:spacing w:line="240" w:lineRule="atLeast"/>
              <w:rPr>
                <w:rFonts w:ascii="Cambria" w:hAnsi="Cambria"/>
                <w:color w:val="FF0000"/>
              </w:rPr>
            </w:pPr>
            <w:r w:rsidRPr="00BD3736">
              <w:rPr>
                <w:rFonts w:ascii="Cambria" w:hAnsi="Cambria"/>
                <w:b/>
              </w:rPr>
              <w:t>________________________</w:t>
            </w:r>
            <w:r w:rsidRPr="00BD3736">
              <w:rPr>
                <w:rFonts w:ascii="Cambria" w:hAnsi="Cambria"/>
              </w:rPr>
              <w:t xml:space="preserve"> </w:t>
            </w:r>
          </w:p>
        </w:tc>
      </w:tr>
    </w:tbl>
    <w:p w14:paraId="092BD7B8" w14:textId="77777777" w:rsidR="000F1766" w:rsidRPr="00E717E1" w:rsidRDefault="000F1766" w:rsidP="002A3D35">
      <w:pPr>
        <w:spacing w:line="240" w:lineRule="atLeast"/>
        <w:jc w:val="center"/>
      </w:pPr>
    </w:p>
    <w:sectPr w:rsidR="000F1766" w:rsidRPr="00E717E1" w:rsidSect="00BD3736">
      <w:footerReference w:type="default" r:id="rId8"/>
      <w:pgSz w:w="11906" w:h="16838"/>
      <w:pgMar w:top="719" w:right="746" w:bottom="71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F2AF" w14:textId="77777777" w:rsidR="00A072C3" w:rsidRDefault="00A072C3" w:rsidP="00AC2632">
      <w:r>
        <w:separator/>
      </w:r>
    </w:p>
  </w:endnote>
  <w:endnote w:type="continuationSeparator" w:id="0">
    <w:p w14:paraId="410F74C6" w14:textId="77777777" w:rsidR="00A072C3" w:rsidRDefault="00A072C3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03F9" w14:textId="77777777" w:rsidR="000F1766" w:rsidRDefault="002A3D35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969F3">
      <w:rPr>
        <w:noProof/>
      </w:rPr>
      <w:t>4</w:t>
    </w:r>
    <w:r>
      <w:rPr>
        <w:noProof/>
      </w:rPr>
      <w:fldChar w:fldCharType="end"/>
    </w:r>
  </w:p>
  <w:p w14:paraId="3AB438BF" w14:textId="77777777" w:rsidR="000F1766" w:rsidRDefault="000F17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CCF1" w14:textId="77777777" w:rsidR="00A072C3" w:rsidRDefault="00A072C3" w:rsidP="00AC2632">
      <w:r>
        <w:separator/>
      </w:r>
    </w:p>
  </w:footnote>
  <w:footnote w:type="continuationSeparator" w:id="0">
    <w:p w14:paraId="2E768473" w14:textId="77777777" w:rsidR="00A072C3" w:rsidRDefault="00A072C3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0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6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7"/>
  </w:num>
  <w:num w:numId="6">
    <w:abstractNumId w:val="18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14"/>
  </w:num>
  <w:num w:numId="16">
    <w:abstractNumId w:val="19"/>
  </w:num>
  <w:num w:numId="17">
    <w:abstractNumId w:val="3"/>
  </w:num>
  <w:num w:numId="18">
    <w:abstractNumId w:val="15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5AF9"/>
    <w:rsid w:val="00070FE3"/>
    <w:rsid w:val="00090809"/>
    <w:rsid w:val="000A7D25"/>
    <w:rsid w:val="000D7521"/>
    <w:rsid w:val="000F1766"/>
    <w:rsid w:val="0010080A"/>
    <w:rsid w:val="00107970"/>
    <w:rsid w:val="001242D9"/>
    <w:rsid w:val="001250ED"/>
    <w:rsid w:val="00144EC4"/>
    <w:rsid w:val="001747FE"/>
    <w:rsid w:val="001842B1"/>
    <w:rsid w:val="001858B6"/>
    <w:rsid w:val="00192680"/>
    <w:rsid w:val="001B05D5"/>
    <w:rsid w:val="001C64F6"/>
    <w:rsid w:val="001E1B0E"/>
    <w:rsid w:val="001E1F3A"/>
    <w:rsid w:val="00235240"/>
    <w:rsid w:val="002379E6"/>
    <w:rsid w:val="00261FF1"/>
    <w:rsid w:val="002903FA"/>
    <w:rsid w:val="00295BDF"/>
    <w:rsid w:val="002A3D35"/>
    <w:rsid w:val="002B5D2D"/>
    <w:rsid w:val="002C44E6"/>
    <w:rsid w:val="002D469B"/>
    <w:rsid w:val="0033355F"/>
    <w:rsid w:val="00335217"/>
    <w:rsid w:val="003358A4"/>
    <w:rsid w:val="00337A04"/>
    <w:rsid w:val="00366525"/>
    <w:rsid w:val="003A726E"/>
    <w:rsid w:val="003B426E"/>
    <w:rsid w:val="003C2E2E"/>
    <w:rsid w:val="003F36B6"/>
    <w:rsid w:val="003F4513"/>
    <w:rsid w:val="003F4BF2"/>
    <w:rsid w:val="004109D8"/>
    <w:rsid w:val="00463219"/>
    <w:rsid w:val="00472DE5"/>
    <w:rsid w:val="004A5086"/>
    <w:rsid w:val="004B7146"/>
    <w:rsid w:val="004C6CE2"/>
    <w:rsid w:val="004D0C20"/>
    <w:rsid w:val="004F31D9"/>
    <w:rsid w:val="00522FBD"/>
    <w:rsid w:val="005426D4"/>
    <w:rsid w:val="00562D02"/>
    <w:rsid w:val="005720F3"/>
    <w:rsid w:val="005742E8"/>
    <w:rsid w:val="00580D2D"/>
    <w:rsid w:val="005944C4"/>
    <w:rsid w:val="005A6F50"/>
    <w:rsid w:val="005B24BD"/>
    <w:rsid w:val="005B3DD6"/>
    <w:rsid w:val="005B5BFF"/>
    <w:rsid w:val="005C73C1"/>
    <w:rsid w:val="005D1664"/>
    <w:rsid w:val="006007F1"/>
    <w:rsid w:val="00613664"/>
    <w:rsid w:val="00654DE3"/>
    <w:rsid w:val="00671D4B"/>
    <w:rsid w:val="00684E86"/>
    <w:rsid w:val="00693FC2"/>
    <w:rsid w:val="00696024"/>
    <w:rsid w:val="006A266C"/>
    <w:rsid w:val="00706D99"/>
    <w:rsid w:val="00711C69"/>
    <w:rsid w:val="007309A8"/>
    <w:rsid w:val="0074055C"/>
    <w:rsid w:val="0075349D"/>
    <w:rsid w:val="00766AD9"/>
    <w:rsid w:val="00773FE3"/>
    <w:rsid w:val="00775C97"/>
    <w:rsid w:val="007905CC"/>
    <w:rsid w:val="007938EC"/>
    <w:rsid w:val="007962CD"/>
    <w:rsid w:val="007969F3"/>
    <w:rsid w:val="007C463A"/>
    <w:rsid w:val="007D7713"/>
    <w:rsid w:val="007F6FA7"/>
    <w:rsid w:val="0080349A"/>
    <w:rsid w:val="0080390E"/>
    <w:rsid w:val="00821CA9"/>
    <w:rsid w:val="00830067"/>
    <w:rsid w:val="00833F55"/>
    <w:rsid w:val="008836BC"/>
    <w:rsid w:val="0089315B"/>
    <w:rsid w:val="008A2F6E"/>
    <w:rsid w:val="008C2C1B"/>
    <w:rsid w:val="008D3290"/>
    <w:rsid w:val="008E4910"/>
    <w:rsid w:val="008E7528"/>
    <w:rsid w:val="0090293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36AB"/>
    <w:rsid w:val="009B03C0"/>
    <w:rsid w:val="009C445E"/>
    <w:rsid w:val="009E5144"/>
    <w:rsid w:val="00A072C3"/>
    <w:rsid w:val="00A3566E"/>
    <w:rsid w:val="00A474BF"/>
    <w:rsid w:val="00A503BD"/>
    <w:rsid w:val="00AB32CB"/>
    <w:rsid w:val="00AB3DE4"/>
    <w:rsid w:val="00AB5358"/>
    <w:rsid w:val="00AB6664"/>
    <w:rsid w:val="00AC2632"/>
    <w:rsid w:val="00AD036E"/>
    <w:rsid w:val="00AD055F"/>
    <w:rsid w:val="00B05145"/>
    <w:rsid w:val="00B17C77"/>
    <w:rsid w:val="00B17EE0"/>
    <w:rsid w:val="00B55A65"/>
    <w:rsid w:val="00B62C62"/>
    <w:rsid w:val="00B672D8"/>
    <w:rsid w:val="00B73646"/>
    <w:rsid w:val="00BB1186"/>
    <w:rsid w:val="00BC572D"/>
    <w:rsid w:val="00BC7DE9"/>
    <w:rsid w:val="00BD3736"/>
    <w:rsid w:val="00BD6619"/>
    <w:rsid w:val="00BE1BC1"/>
    <w:rsid w:val="00BE6CE8"/>
    <w:rsid w:val="00C00A12"/>
    <w:rsid w:val="00C21FB8"/>
    <w:rsid w:val="00C23635"/>
    <w:rsid w:val="00C36FD3"/>
    <w:rsid w:val="00C4572C"/>
    <w:rsid w:val="00C546ED"/>
    <w:rsid w:val="00C573A4"/>
    <w:rsid w:val="00C91CDD"/>
    <w:rsid w:val="00C960C7"/>
    <w:rsid w:val="00CA2AE8"/>
    <w:rsid w:val="00CA7359"/>
    <w:rsid w:val="00CB3E99"/>
    <w:rsid w:val="00CE4654"/>
    <w:rsid w:val="00D1353B"/>
    <w:rsid w:val="00D276C0"/>
    <w:rsid w:val="00D30FD1"/>
    <w:rsid w:val="00D50198"/>
    <w:rsid w:val="00D63336"/>
    <w:rsid w:val="00D878B5"/>
    <w:rsid w:val="00D9317A"/>
    <w:rsid w:val="00DE08B3"/>
    <w:rsid w:val="00DE576A"/>
    <w:rsid w:val="00DF264A"/>
    <w:rsid w:val="00E028A4"/>
    <w:rsid w:val="00E05F36"/>
    <w:rsid w:val="00E07FBF"/>
    <w:rsid w:val="00E15B27"/>
    <w:rsid w:val="00E204A7"/>
    <w:rsid w:val="00E45C30"/>
    <w:rsid w:val="00E46A96"/>
    <w:rsid w:val="00E63DBA"/>
    <w:rsid w:val="00E7012B"/>
    <w:rsid w:val="00E717E1"/>
    <w:rsid w:val="00E84FEC"/>
    <w:rsid w:val="00EB1E4E"/>
    <w:rsid w:val="00EB49AD"/>
    <w:rsid w:val="00EC0C85"/>
    <w:rsid w:val="00EC721C"/>
    <w:rsid w:val="00F42A38"/>
    <w:rsid w:val="00F6546D"/>
    <w:rsid w:val="00F93A05"/>
    <w:rsid w:val="00F94284"/>
    <w:rsid w:val="00FB0C61"/>
    <w:rsid w:val="00FB2930"/>
    <w:rsid w:val="00FD16DD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BEDBB"/>
  <w15:docId w15:val="{24B0281B-FC20-4EE0-BB6B-EA8BBB17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9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E204A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204A7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MS Gothic" w:eastAsia="MS Gothic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08BC-7E12-47F4-A1C8-316CC640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Коканова</dc:creator>
  <cp:keywords/>
  <dc:description/>
  <cp:lastModifiedBy>Дмитрий Муштаков</cp:lastModifiedBy>
  <cp:revision>7</cp:revision>
  <cp:lastPrinted>2018-11-13T15:12:00Z</cp:lastPrinted>
  <dcterms:created xsi:type="dcterms:W3CDTF">2021-06-15T20:27:00Z</dcterms:created>
  <dcterms:modified xsi:type="dcterms:W3CDTF">2021-09-29T14:28:00Z</dcterms:modified>
</cp:coreProperties>
</file>