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7ABA" w14:textId="4E56347C" w:rsidR="0062428B" w:rsidRPr="0062428B" w:rsidRDefault="0062428B" w:rsidP="00624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Решением Арбитражного суда Курганской области от 01.08.2018г. по делу № А34-14938/2017 в отношении Общества с ограниченной ответственностью «КАРГАПОЛЬСКИЙ ЭЛЕВАТОР» (ИНН 4508009699, КПП 450801001, ОГРН 1144508000064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адрес: </w:t>
      </w:r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641925, Курганская область, Каргапольский район, поселок Каргаполье,  ул. Почтовая, д. 47) открыта процедура банкротства – конкурсное производство. </w:t>
      </w:r>
    </w:p>
    <w:p w14:paraId="5206245E" w14:textId="3D86F355" w:rsidR="0062428B" w:rsidRDefault="0062428B" w:rsidP="00624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Конкурсным управляющим утвержден </w:t>
      </w:r>
      <w:proofErr w:type="spellStart"/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>Гавришов</w:t>
      </w:r>
      <w:proofErr w:type="spellEnd"/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Максим Васильевич (ИНН 744709461652, СНИЛС 020-882-184-34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адрес: </w:t>
      </w:r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454018, Челябинская область, г. Челябинск, а/я 13578), член Ассоциации СРО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>МЦПУ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6242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(123557, г. Москва, Москва, Большой Тишинский переулок, 38, Помещение II, комната 35, ИНН 7743069037,  ОГРН 1027743016652).</w:t>
      </w:r>
    </w:p>
    <w:p w14:paraId="79B3A6C3" w14:textId="1235ECA9" w:rsidR="0033290B" w:rsidRPr="0033290B" w:rsidRDefault="0033290B" w:rsidP="00624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90B">
        <w:rPr>
          <w:rFonts w:ascii="Times New Roman" w:hAnsi="Times New Roman" w:cs="Times New Roman"/>
          <w:sz w:val="26"/>
          <w:szCs w:val="26"/>
        </w:rPr>
        <w:t xml:space="preserve">Настоящим конкурсный управляющий сообщает о заключении договора купли-продажи. Заключен договор купли-продажи имущества № </w:t>
      </w:r>
      <w:r w:rsidR="0062428B">
        <w:rPr>
          <w:rFonts w:ascii="Times New Roman" w:hAnsi="Times New Roman" w:cs="Times New Roman"/>
          <w:sz w:val="26"/>
          <w:szCs w:val="26"/>
        </w:rPr>
        <w:t>2</w:t>
      </w:r>
      <w:r w:rsidRPr="0033290B">
        <w:rPr>
          <w:rFonts w:ascii="Times New Roman" w:hAnsi="Times New Roman" w:cs="Times New Roman"/>
          <w:sz w:val="26"/>
          <w:szCs w:val="26"/>
        </w:rPr>
        <w:t xml:space="preserve"> от 08.10.2021г. Лот № </w:t>
      </w:r>
      <w:r w:rsidR="0062428B">
        <w:rPr>
          <w:rFonts w:ascii="Times New Roman" w:hAnsi="Times New Roman" w:cs="Times New Roman"/>
          <w:sz w:val="26"/>
          <w:szCs w:val="26"/>
        </w:rPr>
        <w:t>2</w:t>
      </w:r>
      <w:r w:rsidRPr="0033290B">
        <w:rPr>
          <w:rFonts w:ascii="Times New Roman" w:hAnsi="Times New Roman" w:cs="Times New Roman"/>
          <w:sz w:val="26"/>
          <w:szCs w:val="26"/>
        </w:rPr>
        <w:t xml:space="preserve">: </w:t>
      </w:r>
      <w:r w:rsidR="0062428B" w:rsidRPr="0062428B">
        <w:rPr>
          <w:rFonts w:ascii="Times New Roman" w:hAnsi="Times New Roman" w:cs="Times New Roman"/>
          <w:sz w:val="26"/>
          <w:szCs w:val="26"/>
        </w:rPr>
        <w:t xml:space="preserve">Недвижимое имущество, в количестве 18 единиц, не состоящие на кадастровом учёте в Росреестре, в том числе: Зерносклад №14, литера Н. назначение: нежилое КН: 45:06:012302:383, общая площадь 1200,5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224 167,00 руб.; Материальный склад /Ширяев/, год постройки 1940, общая площадь 200,0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30 000,00 руб.; Нежилое здание трансформаторной подстанции. Год постройки 1967, общая площадь 30,0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5 833,00 руб.; Подъездные пути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асф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 для временного хранения зерна год постройки: 1987, общая площадь 250,0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13 333,00 руб.; Ограждение территории, сплошное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реш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год постройки: 1985, общая площадь 100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п.м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13 333,00 руб.; Здание весовой №2, год постройки: 1969, общая площадь 45,0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9 167,00 руб.; Здание весовой №1, год постройки: 1969, общая площадь 45,0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9 167,00 руб.; Здание вагонных весов, год постройки: 1969, общая площадь 45,0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9 167,00 руб.; Дорога с твердым покрытием, год постройки: 1983, общая площадь 1000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35 833,00 руб.; Асфальт площадки, год постройки: 1985, общая площадь 200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7 500,00 руб.; Зерносклад №12, год постройки: 1962, общая площадь 700,0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цена151 667,00 руб.; Здание водоема №1, год постройки 1962, общая площадь 20,0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5 000,00 руб.; Здание водоема №2 год постройки 1962, общая площадь 20,0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3 333,00 руб.; Здание гаража для тракторов, год постройки: 1962, общая площадь 70,0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15 000,00 руб.; Здание поста охраны №3, год постройки: 1983, общая площадь 15,0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2 500,00 руб.; Зерносклад №3, год постройки: 1962, общая площадь 700,0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., цена 105 000,00 руб.; Электролиния, 4535м, провод А25А35А50А70 (260 опор); Протяженность 4535м, Напряжение 0,4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 xml:space="preserve">, опоры деревянные с ж/б приставками, цена 315 833,00 руб.; Ангар (навес), год постройки: 1980, общая площадь 600,0 </w:t>
      </w:r>
      <w:proofErr w:type="spellStart"/>
      <w:r w:rsidR="0062428B" w:rsidRPr="0062428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2428B" w:rsidRPr="0062428B">
        <w:rPr>
          <w:rFonts w:ascii="Times New Roman" w:hAnsi="Times New Roman" w:cs="Times New Roman"/>
          <w:sz w:val="26"/>
          <w:szCs w:val="26"/>
        </w:rPr>
        <w:t>., цена 90 000,00 руб.</w:t>
      </w:r>
      <w:r w:rsidRPr="0033290B">
        <w:rPr>
          <w:rFonts w:ascii="Times New Roman" w:hAnsi="Times New Roman" w:cs="Times New Roman"/>
          <w:sz w:val="26"/>
          <w:szCs w:val="26"/>
        </w:rPr>
        <w:t xml:space="preserve">, покупатель – </w:t>
      </w:r>
      <w:r w:rsidR="0062428B" w:rsidRPr="0062428B">
        <w:rPr>
          <w:rFonts w:ascii="Times New Roman" w:hAnsi="Times New Roman" w:cs="Times New Roman"/>
          <w:sz w:val="26"/>
          <w:szCs w:val="26"/>
        </w:rPr>
        <w:t>Колганов Анатолий Викторович</w:t>
      </w:r>
      <w:r w:rsidR="0062428B">
        <w:rPr>
          <w:rFonts w:ascii="Times New Roman" w:hAnsi="Times New Roman" w:cs="Times New Roman"/>
          <w:sz w:val="26"/>
          <w:szCs w:val="26"/>
        </w:rPr>
        <w:t xml:space="preserve"> (</w:t>
      </w:r>
      <w:r w:rsidR="0062428B" w:rsidRPr="0062428B">
        <w:rPr>
          <w:rFonts w:ascii="Times New Roman" w:hAnsi="Times New Roman" w:cs="Times New Roman"/>
          <w:sz w:val="26"/>
          <w:szCs w:val="26"/>
        </w:rPr>
        <w:t>ИНН 164503403325</w:t>
      </w:r>
      <w:r w:rsidR="0062428B">
        <w:rPr>
          <w:rFonts w:ascii="Times New Roman" w:hAnsi="Times New Roman" w:cs="Times New Roman"/>
          <w:sz w:val="26"/>
          <w:szCs w:val="26"/>
        </w:rPr>
        <w:t xml:space="preserve">, </w:t>
      </w:r>
      <w:r w:rsidR="0062428B" w:rsidRPr="0062428B">
        <w:rPr>
          <w:rFonts w:ascii="Times New Roman" w:hAnsi="Times New Roman" w:cs="Times New Roman"/>
          <w:sz w:val="26"/>
          <w:szCs w:val="26"/>
        </w:rPr>
        <w:t>адрес: 423231</w:t>
      </w:r>
      <w:r w:rsidR="0062428B">
        <w:rPr>
          <w:rFonts w:ascii="Times New Roman" w:hAnsi="Times New Roman" w:cs="Times New Roman"/>
          <w:sz w:val="26"/>
          <w:szCs w:val="26"/>
        </w:rPr>
        <w:t xml:space="preserve">, </w:t>
      </w:r>
      <w:r w:rsidR="0062428B" w:rsidRPr="0062428B">
        <w:rPr>
          <w:rFonts w:ascii="Times New Roman" w:hAnsi="Times New Roman" w:cs="Times New Roman"/>
          <w:sz w:val="26"/>
          <w:szCs w:val="26"/>
        </w:rPr>
        <w:t>Республика Татарстан, Бугульминский район, г. Бугульма, ул. Комсомольская д.7, кв.33</w:t>
      </w:r>
      <w:r w:rsidR="0062428B">
        <w:rPr>
          <w:rFonts w:ascii="Times New Roman" w:hAnsi="Times New Roman" w:cs="Times New Roman"/>
          <w:sz w:val="26"/>
          <w:szCs w:val="26"/>
        </w:rPr>
        <w:t>)</w:t>
      </w:r>
      <w:r w:rsidR="0062428B" w:rsidRPr="0062428B">
        <w:rPr>
          <w:rFonts w:ascii="Times New Roman" w:hAnsi="Times New Roman" w:cs="Times New Roman"/>
          <w:sz w:val="26"/>
          <w:szCs w:val="26"/>
        </w:rPr>
        <w:t xml:space="preserve">, </w:t>
      </w:r>
      <w:r w:rsidRPr="0033290B">
        <w:rPr>
          <w:rFonts w:ascii="Times New Roman" w:hAnsi="Times New Roman" w:cs="Times New Roman"/>
          <w:sz w:val="26"/>
          <w:szCs w:val="26"/>
        </w:rPr>
        <w:t>цена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2428B" w:rsidRPr="0062428B">
        <w:rPr>
          <w:rFonts w:ascii="Times New Roman" w:hAnsi="Times New Roman" w:cs="Times New Roman"/>
          <w:sz w:val="26"/>
          <w:szCs w:val="26"/>
        </w:rPr>
        <w:t>690 777</w:t>
      </w:r>
      <w:r w:rsidRPr="0033290B">
        <w:rPr>
          <w:rFonts w:ascii="Times New Roman" w:hAnsi="Times New Roman" w:cs="Times New Roman"/>
          <w:sz w:val="26"/>
          <w:szCs w:val="26"/>
        </w:rPr>
        <w:t>,00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29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CD59D2" w14:textId="1BF8AB3D" w:rsidR="008F3D3D" w:rsidRDefault="0033290B" w:rsidP="0033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90B">
        <w:rPr>
          <w:rFonts w:ascii="Times New Roman" w:hAnsi="Times New Roman" w:cs="Times New Roman"/>
          <w:sz w:val="26"/>
          <w:szCs w:val="26"/>
        </w:rPr>
        <w:t>Заинтересованность победителя по отношению к должнику, кредиторам, арбитражному управляющему отсутствует. Арбитражный управляющий,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290B">
        <w:rPr>
          <w:rFonts w:ascii="Times New Roman" w:hAnsi="Times New Roman" w:cs="Times New Roman"/>
          <w:sz w:val="26"/>
          <w:szCs w:val="26"/>
        </w:rPr>
        <w:t>а также саморегулируемая организация арбитражных управляющих, членом или руководителем которой является арбитражный управляющий,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290B">
        <w:rPr>
          <w:rFonts w:ascii="Times New Roman" w:hAnsi="Times New Roman" w:cs="Times New Roman"/>
          <w:sz w:val="26"/>
          <w:szCs w:val="26"/>
        </w:rPr>
        <w:t>не участвуют в капитале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CDFF2E" w14:textId="23EAA306" w:rsidR="008A53A7" w:rsidRDefault="008A53A7" w:rsidP="0033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7CEC3A" w14:textId="77777777" w:rsidR="008A53A7" w:rsidRDefault="008A53A7" w:rsidP="0033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A53A7" w:rsidSect="008A53A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F5"/>
    <w:rsid w:val="0033290B"/>
    <w:rsid w:val="0062428B"/>
    <w:rsid w:val="008A53A7"/>
    <w:rsid w:val="008F3D3D"/>
    <w:rsid w:val="00E121B2"/>
    <w:rsid w:val="00F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0560"/>
  <w15:chartTrackingRefBased/>
  <w15:docId w15:val="{9A0E1519-A99D-4186-8337-3780718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Молчан</dc:creator>
  <cp:keywords/>
  <dc:description/>
  <cp:lastModifiedBy>Анна Молчан</cp:lastModifiedBy>
  <cp:revision>3</cp:revision>
  <dcterms:created xsi:type="dcterms:W3CDTF">2021-10-08T14:19:00Z</dcterms:created>
  <dcterms:modified xsi:type="dcterms:W3CDTF">2021-10-08T14:20:00Z</dcterms:modified>
</cp:coreProperties>
</file>