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18035C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249C" w:rsidRPr="003C24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E9AF3EB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98C7129" w14:textId="40C8CD57" w:rsidR="003C249C" w:rsidRPr="003C249C" w:rsidRDefault="003C2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C249C">
        <w:rPr>
          <w:rFonts w:ascii="Times New Roman" w:hAnsi="Times New Roman" w:cs="Times New Roman"/>
          <w:color w:val="000000"/>
          <w:sz w:val="24"/>
          <w:szCs w:val="24"/>
        </w:rPr>
        <w:t>ТOYOTA LAND CRUISER PRADO, золотистый, 2004, 299 815 км, 4.0 АТ (249 л. с.), бензин, полный, VIN JTEBU25J655005025, легковой, ограничения и обременения: собственник транспортного средства должник Банка - Митрофанова Л.И., перерегистрация автомобиля на нового владельца будет осуществлена после заключения договора купли-продажи, г. Смоленск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C249C">
        <w:rPr>
          <w:rFonts w:ascii="Times New Roman" w:hAnsi="Times New Roman" w:cs="Times New Roman"/>
          <w:color w:val="000000"/>
          <w:sz w:val="24"/>
          <w:szCs w:val="24"/>
        </w:rPr>
        <w:t>787 100,00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DB590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34B07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438DE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34B07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775D9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34B07" w:rsidRPr="00434B07">
        <w:rPr>
          <w:rFonts w:ascii="Times New Roman CYR" w:hAnsi="Times New Roman CYR" w:cs="Times New Roman CYR"/>
          <w:b/>
          <w:bCs/>
          <w:color w:val="000000"/>
        </w:rPr>
        <w:t>30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89F4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34B07" w:rsidRPr="00434B07">
        <w:rPr>
          <w:b/>
          <w:bCs/>
          <w:color w:val="000000"/>
        </w:rPr>
        <w:t>30 ноября</w:t>
      </w:r>
      <w:r w:rsidR="00434B07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34B07" w:rsidRPr="00434B07">
        <w:rPr>
          <w:b/>
          <w:bCs/>
          <w:color w:val="000000"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34B0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34B07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434B07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F20A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34B07" w:rsidRPr="00434B07">
        <w:rPr>
          <w:b/>
          <w:bCs/>
          <w:color w:val="000000"/>
        </w:rPr>
        <w:t>19 октября</w:t>
      </w:r>
      <w:r w:rsidR="00E12685" w:rsidRPr="00434B0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34B07" w:rsidRPr="00434B07">
        <w:rPr>
          <w:b/>
          <w:bCs/>
          <w:color w:val="000000"/>
        </w:rPr>
        <w:t>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939A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34B07">
        <w:rPr>
          <w:b/>
          <w:bCs/>
          <w:color w:val="000000"/>
        </w:rPr>
        <w:t>27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34B0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34B07">
        <w:rPr>
          <w:b/>
          <w:bCs/>
          <w:color w:val="000000"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34B0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59ECF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34B07" w:rsidRPr="00434B07">
        <w:rPr>
          <w:b/>
          <w:bCs/>
          <w:color w:val="000000"/>
        </w:rPr>
        <w:t>27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34B0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34B07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6F5DDD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434B07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34B07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52FF72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34B07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34B07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848A5CA" w14:textId="045FBEE9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27 января 2022 г. по 10 марта 2022 г. - в размере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760D2A25" w14:textId="5E6B64A3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11 марта 2022 г. по 19 марта 2022 г. - в размере 90,50%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7216BFA1" w14:textId="32BAFDEF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20 марта 2022 г. по 26 марта 2022 г. - в размере 81,00%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6DC27CCB" w14:textId="6E3FEB9B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27 марта 2022 г. по 02 апреля 2022 г. - в размере 71,50%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593A7AF2" w14:textId="086ABBE3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03 апреля 2022 г. по 09 апреля 2022 г. - в размере 62,00%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338B71DA" w14:textId="0F4C017A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10 апреля 2022 г. по 16 апреля 2022 г. - в размере 52,50%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079B8D2B" w14:textId="2D520672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17 апреля 2022 г. по 23 апреля 2022 г. - в размере 43,00%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75835D58" w14:textId="02128FE7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24 апреля 2022 г. по 30 апреля 2022 г. - в размере 33,50% от начальной цены продажи лот</w:t>
      </w:r>
      <w:r>
        <w:rPr>
          <w:color w:val="000000"/>
        </w:rPr>
        <w:t>а;</w:t>
      </w:r>
    </w:p>
    <w:p w14:paraId="4BA0F80C" w14:textId="15B865D0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01 мая 2022 г. по 09 мая 2022 г. - в размере 24,00%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7958C098" w14:textId="4A36890A" w:rsidR="00434B07" w:rsidRP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10 мая 2022 г. по 16 мая 2022 г. - в размере 14,50% от начальной цены продажи лот</w:t>
      </w:r>
      <w:r>
        <w:rPr>
          <w:color w:val="000000"/>
        </w:rPr>
        <w:t>а</w:t>
      </w:r>
      <w:r w:rsidRPr="00434B07">
        <w:rPr>
          <w:color w:val="000000"/>
        </w:rPr>
        <w:t>;</w:t>
      </w:r>
    </w:p>
    <w:p w14:paraId="0C292B13" w14:textId="7E683D65" w:rsidR="00434B07" w:rsidRDefault="00434B07" w:rsidP="0043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4B07">
        <w:rPr>
          <w:color w:val="000000"/>
        </w:rPr>
        <w:t>с 17 мая 2022 г. по 23 мая 2022 г. - в размере 5,00% от начальной цены продажи лот</w:t>
      </w:r>
      <w:r>
        <w:rPr>
          <w:color w:val="000000"/>
        </w:rPr>
        <w:t>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92F01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E3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понедельника по четверг с 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E3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2E3552">
        <w:rPr>
          <w:rFonts w:ascii="Times New Roman" w:hAnsi="Times New Roman" w:cs="Times New Roman"/>
          <w:color w:val="000000"/>
          <w:sz w:val="24"/>
          <w:szCs w:val="24"/>
        </w:rPr>
        <w:t xml:space="preserve">, в пятницу с 09:00 до 16:45 часов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2E3552">
        <w:rPr>
          <w:rFonts w:ascii="Times New Roman" w:hAnsi="Times New Roman" w:cs="Times New Roman"/>
          <w:color w:val="000000"/>
          <w:sz w:val="24"/>
          <w:szCs w:val="24"/>
        </w:rPr>
        <w:t xml:space="preserve">г. Смоленск, ул. Попова, </w:t>
      </w:r>
      <w:r w:rsidR="00C511F6">
        <w:rPr>
          <w:rFonts w:ascii="Times New Roman" w:hAnsi="Times New Roman" w:cs="Times New Roman"/>
          <w:color w:val="000000"/>
          <w:sz w:val="24"/>
          <w:szCs w:val="24"/>
        </w:rPr>
        <w:t xml:space="preserve">д. 117, тел. +7(812)777-57-57; у ОТ: </w:t>
      </w:r>
      <w:r w:rsidR="00C511F6" w:rsidRPr="00C511F6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E3552"/>
    <w:rsid w:val="00365722"/>
    <w:rsid w:val="003C249C"/>
    <w:rsid w:val="00434B07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511F6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F02D1DB-680B-42B8-A757-E2A38121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1812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2021-10-08T07:18:00Z</dcterms:created>
  <dcterms:modified xsi:type="dcterms:W3CDTF">2021-10-08T07:35:00Z</dcterms:modified>
</cp:coreProperties>
</file>