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16FB" w14:textId="77AD6ADB" w:rsidR="00553444" w:rsidRDefault="003A726C" w:rsidP="0055344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726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e</w:t>
      </w:r>
      <w:r w:rsidR="00E4739F">
        <w:rPr>
          <w:rFonts w:ascii="Times New Roman" w:hAnsi="Times New Roman" w:cs="Times New Roman"/>
          <w:sz w:val="24"/>
          <w:szCs w:val="24"/>
          <w:lang w:val="en-US"/>
        </w:rPr>
        <w:t>rsh</w:t>
      </w:r>
      <w:r w:rsidRPr="003A726C">
        <w:rPr>
          <w:rFonts w:ascii="Times New Roman" w:hAnsi="Times New Roman" w:cs="Times New Roman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 «Тульский промышленник» (ПАО)), (адрес регистрации: 300028, Тульская область, г. Тула, ул. Смидович, 18-б, ИНН 7104024168, ОГРН 1027100000080</w:t>
      </w:r>
      <w:r w:rsidR="00553444" w:rsidRPr="002849B1">
        <w:rPr>
          <w:rFonts w:ascii="Times New Roman" w:hAnsi="Times New Roman" w:cs="Times New Roman"/>
          <w:sz w:val="24"/>
          <w:szCs w:val="24"/>
        </w:rPr>
        <w:t xml:space="preserve">) 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53444">
        <w:rPr>
          <w:rFonts w:ascii="Times New Roman" w:hAnsi="Times New Roman" w:cs="Times New Roman"/>
          <w:sz w:val="24"/>
          <w:szCs w:val="24"/>
        </w:rPr>
        <w:t>Ф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553444" w:rsidRPr="00553444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553444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55344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553444">
        <w:rPr>
          <w:color w:val="000000"/>
          <w:sz w:val="18"/>
          <w:szCs w:val="18"/>
          <w:shd w:val="clear" w:color="auto" w:fill="FFFFFF"/>
        </w:rPr>
        <w:t xml:space="preserve">, </w:t>
      </w:r>
      <w:r w:rsidR="0055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553444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Pr="003A726C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55344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553444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553444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53444">
        <w:rPr>
          <w:rFonts w:ascii="Times New Roman" w:hAnsi="Times New Roman" w:cs="Times New Roman"/>
          <w:sz w:val="24"/>
          <w:szCs w:val="24"/>
        </w:rPr>
        <w:t>проведенных</w:t>
      </w:r>
      <w:r w:rsidR="0055344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3A726C">
        <w:rPr>
          <w:rFonts w:ascii="Times New Roman" w:hAnsi="Times New Roman" w:cs="Times New Roman"/>
          <w:b/>
          <w:bCs/>
          <w:sz w:val="24"/>
          <w:szCs w:val="24"/>
        </w:rPr>
        <w:t>23.08.</w:t>
      </w:r>
      <w:r w:rsidR="00553444" w:rsidRPr="00446B50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3A726C">
        <w:rPr>
          <w:rFonts w:ascii="Times New Roman" w:hAnsi="Times New Roman" w:cs="Times New Roman"/>
          <w:sz w:val="24"/>
          <w:szCs w:val="24"/>
        </w:rPr>
        <w:t>02030088027</w:t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53444">
        <w:rPr>
          <w:rFonts w:ascii="Times New Roman" w:hAnsi="Times New Roman" w:cs="Times New Roman"/>
          <w:sz w:val="24"/>
          <w:szCs w:val="24"/>
        </w:rPr>
        <w:t xml:space="preserve">АО </w:t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53444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3444" w:rsidRPr="00EA76C4">
        <w:rPr>
          <w:rFonts w:ascii="Times New Roman" w:hAnsi="Times New Roman" w:cs="Times New Roman"/>
          <w:sz w:val="24"/>
          <w:szCs w:val="24"/>
        </w:rPr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553444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553444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553444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3A726C">
        <w:rPr>
          <w:rFonts w:ascii="Times New Roman" w:hAnsi="Times New Roman" w:cs="Times New Roman"/>
          <w:sz w:val="24"/>
          <w:szCs w:val="24"/>
        </w:rPr>
        <w:t xml:space="preserve">№119(7081) от 10.07.2021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53444">
        <w:rPr>
          <w:rFonts w:ascii="Times New Roman" w:hAnsi="Times New Roman" w:cs="Times New Roman"/>
          <w:sz w:val="24"/>
          <w:szCs w:val="24"/>
        </w:rPr>
        <w:t>(далее – Сообщение в Коммерсанте))</w:t>
      </w:r>
      <w:r w:rsidR="00553444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553444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553444">
        <w:rPr>
          <w:rFonts w:ascii="Times New Roman" w:hAnsi="Times New Roman" w:cs="Times New Roman"/>
          <w:sz w:val="24"/>
          <w:szCs w:val="24"/>
        </w:rPr>
        <w:t>.</w:t>
      </w:r>
    </w:p>
    <w:p w14:paraId="0735F809" w14:textId="77777777" w:rsidR="006B4C4B" w:rsidRPr="00C33E51" w:rsidRDefault="006B4C4B" w:rsidP="00EF2B77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CC8D8FA" w14:textId="7F0CC312" w:rsidR="00C01436" w:rsidRDefault="00BE7723" w:rsidP="00EF2B77">
      <w:pPr>
        <w:spacing w:before="120" w:after="120"/>
        <w:jc w:val="both"/>
      </w:pPr>
      <w:r>
        <w:t xml:space="preserve">По лоту 1 </w:t>
      </w:r>
      <w:r w:rsidR="00C01436" w:rsidRPr="00C01436">
        <w:t>к участию в Торгах допущен один участник.</w:t>
      </w:r>
      <w:r w:rsidR="008538FC">
        <w:t xml:space="preserve"> </w:t>
      </w:r>
      <w:r w:rsidR="00C01436">
        <w:t xml:space="preserve">Порядок проведения </w:t>
      </w:r>
      <w:r w:rsidR="00C01436" w:rsidRPr="00AA23A3">
        <w:rPr>
          <w:b/>
        </w:rPr>
        <w:t>повторных</w:t>
      </w:r>
      <w:r w:rsidR="00C01436">
        <w:t xml:space="preserve"> Торгов, а также иные необходимые сведения определены в сообщении о проведении </w:t>
      </w:r>
      <w:r w:rsidR="00C01436" w:rsidRPr="002F7654">
        <w:t>торгов</w:t>
      </w:r>
      <w:r w:rsidR="00C01436">
        <w:t>.</w:t>
      </w:r>
    </w:p>
    <w:p w14:paraId="49EF2DC7" w14:textId="77777777" w:rsidR="00BE7723" w:rsidRDefault="00BE7723" w:rsidP="00BE7723">
      <w:pPr>
        <w:spacing w:before="120" w:after="120"/>
        <w:jc w:val="both"/>
      </w:pPr>
      <w:r w:rsidRPr="00BE7723">
        <w:t>Дополнительно сообщаем о внесении изменений в электронные торги посредством публичного предложения (сообщение 02030088027 в газете АО «Коммерсантъ» №119(7081) от 10.07.2021 г.)</w:t>
      </w:r>
      <w:r>
        <w:t>, а именно: т</w:t>
      </w:r>
      <w:r w:rsidRPr="00BE7723">
        <w:t xml:space="preserve">орги ППП будут проведены на ЭТП с 14 октября 2021 г. по </w:t>
      </w:r>
      <w:r>
        <w:t>13 ноября</w:t>
      </w:r>
      <w:r w:rsidRPr="00BE7723">
        <w:t xml:space="preserve"> 2021 г.</w:t>
      </w:r>
      <w:r>
        <w:t xml:space="preserve"> </w:t>
      </w:r>
    </w:p>
    <w:p w14:paraId="1EF37911" w14:textId="057739C0" w:rsidR="00BE7723" w:rsidRDefault="00BE7723" w:rsidP="00BE7723">
      <w:pPr>
        <w:spacing w:before="120" w:after="120"/>
        <w:jc w:val="both"/>
      </w:pPr>
      <w: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D784A14" w14:textId="77777777" w:rsidR="00BE7723" w:rsidRPr="0022256F" w:rsidRDefault="00BE7723" w:rsidP="00BE7723">
      <w:pPr>
        <w:spacing w:before="120" w:after="120"/>
        <w:jc w:val="both"/>
        <w:rPr>
          <w:b/>
          <w:bCs/>
        </w:rPr>
      </w:pPr>
      <w:r w:rsidRPr="0022256F">
        <w:rPr>
          <w:b/>
          <w:bCs/>
        </w:rPr>
        <w:t>Для лота 1:</w:t>
      </w:r>
    </w:p>
    <w:p w14:paraId="0ABEE2DC" w14:textId="1522A232" w:rsidR="00BE7723" w:rsidRDefault="00BE7723" w:rsidP="00BE7723">
      <w:pPr>
        <w:spacing w:before="120" w:after="120"/>
        <w:jc w:val="both"/>
      </w:pPr>
      <w:r>
        <w:t>с 14 октября 2021 г. по 20 октября 2021 г. - в размере начальной цены продажи лота;</w:t>
      </w:r>
    </w:p>
    <w:p w14:paraId="5811B7E9" w14:textId="3D5FCA42" w:rsidR="00BE7723" w:rsidRDefault="00BE7723" w:rsidP="00BE7723">
      <w:pPr>
        <w:spacing w:before="120" w:after="120"/>
        <w:jc w:val="both"/>
      </w:pPr>
      <w:r>
        <w:t>с 21 октября 2021 г. по 27 октября 2021 г. - в размере 77,80% от начальной цены продажи лота;</w:t>
      </w:r>
    </w:p>
    <w:p w14:paraId="3AC94301" w14:textId="303BF0B4" w:rsidR="00BE7723" w:rsidRDefault="00BE7723" w:rsidP="00BE7723">
      <w:pPr>
        <w:spacing w:before="120" w:after="120"/>
        <w:jc w:val="both"/>
      </w:pPr>
      <w:r>
        <w:t>с 28 октября 2021 г. по 03 ноября 2021 г. - в размере 55,60% от начальной цены продажи лота;</w:t>
      </w:r>
    </w:p>
    <w:p w14:paraId="561C63A4" w14:textId="361E6E69" w:rsidR="00BE7723" w:rsidRDefault="00BE7723" w:rsidP="00BE7723">
      <w:pPr>
        <w:spacing w:before="120" w:after="120"/>
        <w:jc w:val="both"/>
      </w:pPr>
      <w:r>
        <w:t>с 04 ноября 2021 г. по 13 ноября 2021 г. - в размере 33,40% от начальной цены продажи лота.</w:t>
      </w:r>
    </w:p>
    <w:p w14:paraId="1A276219" w14:textId="77777777" w:rsidR="00BE7723" w:rsidRPr="0022256F" w:rsidRDefault="00BE7723" w:rsidP="00BE7723">
      <w:pPr>
        <w:spacing w:before="120" w:after="120"/>
        <w:jc w:val="both"/>
        <w:rPr>
          <w:b/>
          <w:bCs/>
        </w:rPr>
      </w:pPr>
      <w:r w:rsidRPr="0022256F">
        <w:rPr>
          <w:b/>
          <w:bCs/>
        </w:rPr>
        <w:t>Для лота 2:</w:t>
      </w:r>
    </w:p>
    <w:p w14:paraId="73EB128D" w14:textId="2F9C3F7D" w:rsidR="00BE7723" w:rsidRDefault="00BE7723" w:rsidP="00BE7723">
      <w:pPr>
        <w:spacing w:before="120" w:after="120"/>
        <w:jc w:val="both"/>
      </w:pPr>
      <w:r>
        <w:t>с 14 октября 2021 г. по 20 октября 2021 г. - в размере начальной цены продажи лота;</w:t>
      </w:r>
    </w:p>
    <w:p w14:paraId="1C339147" w14:textId="64560158" w:rsidR="00BE7723" w:rsidRDefault="00BE7723" w:rsidP="00BE7723">
      <w:pPr>
        <w:spacing w:before="120" w:after="120"/>
        <w:jc w:val="both"/>
      </w:pPr>
      <w:r>
        <w:t>с 21 октября 2021 г. по 27 октября 2021 г. - в размере 67,10% от начальной цены продажи лота;</w:t>
      </w:r>
    </w:p>
    <w:p w14:paraId="0159138F" w14:textId="66743830" w:rsidR="00BE7723" w:rsidRDefault="00BE7723" w:rsidP="00BE7723">
      <w:pPr>
        <w:spacing w:before="120" w:after="120"/>
        <w:jc w:val="both"/>
      </w:pPr>
      <w:r>
        <w:t>с 28 октября 2021 г. по 03 ноября 2021 г. - в размере 34,20% от начальной цены продажи лота;</w:t>
      </w:r>
    </w:p>
    <w:p w14:paraId="721FE3B9" w14:textId="449FBAC7" w:rsidR="00BE7723" w:rsidRDefault="00BE7723" w:rsidP="00BE7723">
      <w:pPr>
        <w:spacing w:before="120" w:after="120"/>
        <w:jc w:val="both"/>
      </w:pPr>
      <w:r>
        <w:t>с 04 ноября 2021 г. по 13 ноября 2021 г. - в размере 1,30% от начальной цены продажи лота.</w:t>
      </w:r>
    </w:p>
    <w:p w14:paraId="3ECD37C3" w14:textId="6DBE59BB" w:rsidR="00E4739F" w:rsidRDefault="00E4739F" w:rsidP="00BE7723">
      <w:pPr>
        <w:spacing w:before="120" w:after="120"/>
        <w:jc w:val="both"/>
      </w:pPr>
      <w:r>
        <w:t>Вся остальная информация остается без изменений</w:t>
      </w:r>
      <w:r>
        <w:t>.</w:t>
      </w:r>
    </w:p>
    <w:p w14:paraId="325C5664" w14:textId="77777777" w:rsidR="00BE7723" w:rsidRPr="00C33E51" w:rsidRDefault="00BE7723" w:rsidP="00BE7723">
      <w:pPr>
        <w:spacing w:before="120" w:after="120"/>
        <w:jc w:val="both"/>
      </w:pPr>
    </w:p>
    <w:sectPr w:rsidR="00BE7723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4B"/>
    <w:rsid w:val="000752EF"/>
    <w:rsid w:val="001B5ACE"/>
    <w:rsid w:val="001D2284"/>
    <w:rsid w:val="001F4C5A"/>
    <w:rsid w:val="0022256F"/>
    <w:rsid w:val="003A726C"/>
    <w:rsid w:val="003F4D88"/>
    <w:rsid w:val="004A17AE"/>
    <w:rsid w:val="00515C90"/>
    <w:rsid w:val="00553444"/>
    <w:rsid w:val="005F3420"/>
    <w:rsid w:val="006B4C4B"/>
    <w:rsid w:val="006E1BC3"/>
    <w:rsid w:val="008538FC"/>
    <w:rsid w:val="0098117E"/>
    <w:rsid w:val="009B285C"/>
    <w:rsid w:val="00AA7991"/>
    <w:rsid w:val="00BE7723"/>
    <w:rsid w:val="00C01436"/>
    <w:rsid w:val="00C33E51"/>
    <w:rsid w:val="00CA5B51"/>
    <w:rsid w:val="00D47343"/>
    <w:rsid w:val="00DF3249"/>
    <w:rsid w:val="00E4739F"/>
    <w:rsid w:val="00ED2E49"/>
    <w:rsid w:val="00EF2B77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EC1A"/>
  <w15:docId w15:val="{4831CD2D-581F-4E13-BB13-EE59347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2016-10-20T14:44:00Z</cp:lastPrinted>
  <dcterms:created xsi:type="dcterms:W3CDTF">2021-08-23T12:10:00Z</dcterms:created>
  <dcterms:modified xsi:type="dcterms:W3CDTF">2021-08-23T13:31:00Z</dcterms:modified>
</cp:coreProperties>
</file>