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6B1C2D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6F8D" w:rsidRPr="00266F8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 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04 сентября 2015 г. по делу № А68-7564/2015 конкурсным управляющим (ликвидатором) Публичным акционерным обществом Коммерческим банком «Тульский промышленник» (Банк «Тульский промышленник» (ПАО)), (адрес регистрации: 300028, Тульская область, г. Тула, ул. Смидович, 18-б, ИНН 7104024168, ОГРН 1027100000080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4E0C14D" w14:textId="5ACA7042" w:rsidR="00266F8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</w:t>
      </w:r>
      <w:r w:rsidR="00266F8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266F8D" w:rsidRPr="00266F8D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266F8D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 </w:t>
      </w:r>
      <w:r w:rsidR="00266F8D" w:rsidRPr="00266F8D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лота»</w:t>
      </w:r>
      <w:r w:rsidR="00266F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D0BD6CC" w14:textId="5708D706" w:rsidR="00266F8D" w:rsidRDefault="00266F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66F8D">
        <w:rPr>
          <w:rFonts w:ascii="Times New Roman" w:hAnsi="Times New Roman" w:cs="Times New Roman"/>
          <w:color w:val="000000"/>
          <w:sz w:val="24"/>
          <w:szCs w:val="24"/>
        </w:rPr>
        <w:t>Жилой дом - 368,9 кв. м, земельный участок - 999 кв. м, адрес: Московская обл., Одинцовский р-н, сельское поселение Горское, пос. Горки-2, Знаменское поле, д. 350, местоположение установлено относительно ориентира, расположенного в границах участка, почтовый адрес ориентира: обл. Московская, р-н Одинцовский, с/о Горский, п. Горки-2, поз. XIX-5, 2-этажный, кадастровые номера 50:20:0000000:284361, 50:20:0040702:848, земли населенных пунктов - для личного подсобного хозяйства, для ведения личного подсобного хозяйства, ограничения и обременения: зарегистрировано 3 человека, в. т. ч. 2 несовершеннолетних, ведется работа по исправлению технической ошибки по исключению из Росреестра записи о предыдущем собственнике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66F8D">
        <w:rPr>
          <w:rFonts w:ascii="Times New Roman" w:hAnsi="Times New Roman" w:cs="Times New Roman"/>
          <w:color w:val="000000"/>
          <w:sz w:val="24"/>
          <w:szCs w:val="24"/>
        </w:rPr>
        <w:t>21 250 000,00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92DDFAB" w14:textId="03367916" w:rsidR="00266F8D" w:rsidRDefault="00266F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266F8D">
        <w:rPr>
          <w:rFonts w:ascii="Times New Roman" w:hAnsi="Times New Roman" w:cs="Times New Roman"/>
          <w:color w:val="000000"/>
          <w:sz w:val="24"/>
          <w:szCs w:val="24"/>
        </w:rPr>
        <w:t>Анисенков Вячеслав Петрович, Петровичев Андрей Владимирович (поручители исключенного из ЕГРЮЛ ООО «Тульская компания 2000», ИНН 7107051152), решение Привокзального районного суда г. Тулы от 17.11.2016 по делу 2-1517/2016 (5 551 763,45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66F8D">
        <w:rPr>
          <w:rFonts w:ascii="Times New Roman" w:hAnsi="Times New Roman" w:cs="Times New Roman"/>
          <w:color w:val="000000"/>
          <w:sz w:val="24"/>
          <w:szCs w:val="24"/>
        </w:rPr>
        <w:t>5 551 763,45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B0BE59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66F8D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E5CA60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66F8D" w:rsidRPr="00266F8D">
        <w:rPr>
          <w:rFonts w:ascii="Times New Roman CYR" w:hAnsi="Times New Roman CYR" w:cs="Times New Roman CYR"/>
          <w:b/>
          <w:bCs/>
          <w:color w:val="000000"/>
        </w:rPr>
        <w:t>23 августа</w:t>
      </w:r>
      <w:r w:rsidR="00E12685" w:rsidRPr="00266F8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266F8D">
        <w:rPr>
          <w:b/>
          <w:bCs/>
        </w:rPr>
        <w:t>202</w:t>
      </w:r>
      <w:r w:rsidR="00E12685" w:rsidRPr="00266F8D">
        <w:rPr>
          <w:b/>
          <w:bCs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3023DF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66F8D" w:rsidRPr="00266F8D">
        <w:rPr>
          <w:b/>
          <w:bCs/>
          <w:color w:val="000000"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66F8D" w:rsidRPr="00266F8D">
        <w:rPr>
          <w:b/>
          <w:bCs/>
          <w:color w:val="000000"/>
        </w:rPr>
        <w:t>11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EF8161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66F8D" w:rsidRPr="00266F8D">
        <w:rPr>
          <w:b/>
          <w:bCs/>
          <w:color w:val="000000"/>
        </w:rPr>
        <w:t>13 июля</w:t>
      </w:r>
      <w:r w:rsidR="00E12685" w:rsidRPr="00266F8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66F8D" w:rsidRPr="00266F8D">
        <w:rPr>
          <w:b/>
          <w:bCs/>
          <w:color w:val="000000"/>
        </w:rPr>
        <w:t>30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64B9C9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158F0">
        <w:rPr>
          <w:b/>
          <w:bCs/>
          <w:color w:val="000000"/>
        </w:rPr>
        <w:t>14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158F0">
        <w:rPr>
          <w:b/>
          <w:bCs/>
          <w:color w:val="000000"/>
        </w:rPr>
        <w:t>19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5ABDDB1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158F0" w:rsidRPr="007158F0">
        <w:rPr>
          <w:b/>
          <w:bCs/>
          <w:color w:val="000000"/>
        </w:rPr>
        <w:t>14 октября</w:t>
      </w:r>
      <w:r w:rsidR="00E12685" w:rsidRPr="007158F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7158F0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08B619E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E2CC24A" w14:textId="22FEE816" w:rsidR="007158F0" w:rsidRPr="007158F0" w:rsidRDefault="00715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58F0">
        <w:rPr>
          <w:b/>
          <w:bCs/>
          <w:color w:val="000000"/>
        </w:rPr>
        <w:t>Для лота 1:</w:t>
      </w:r>
    </w:p>
    <w:p w14:paraId="66DAB8B8" w14:textId="77777777" w:rsidR="007158F0" w:rsidRPr="007158F0" w:rsidRDefault="007158F0" w:rsidP="00715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58F0">
        <w:rPr>
          <w:color w:val="000000"/>
        </w:rPr>
        <w:t>с 14 октября 2021 г. по 28 ноября 2021 г. - в размере начальной цены продажи лота;</w:t>
      </w:r>
    </w:p>
    <w:p w14:paraId="6FED4967" w14:textId="77777777" w:rsidR="007158F0" w:rsidRPr="007158F0" w:rsidRDefault="007158F0" w:rsidP="00715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58F0">
        <w:rPr>
          <w:color w:val="000000"/>
        </w:rPr>
        <w:t>с 29 ноября 2021 г. по 05 декабря 2021 г. - в размере 77,80% от начальной цены продажи лота;</w:t>
      </w:r>
    </w:p>
    <w:p w14:paraId="7D25D718" w14:textId="77777777" w:rsidR="007158F0" w:rsidRPr="007158F0" w:rsidRDefault="007158F0" w:rsidP="00715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58F0">
        <w:rPr>
          <w:color w:val="000000"/>
        </w:rPr>
        <w:t>с 06 декабря 2021 г. по 12 декабря 2021 г. - в размере 55,60% от начальной цены продажи лота;</w:t>
      </w:r>
    </w:p>
    <w:p w14:paraId="281A69C9" w14:textId="1B244038" w:rsidR="007158F0" w:rsidRDefault="007158F0" w:rsidP="00715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58F0">
        <w:rPr>
          <w:color w:val="000000"/>
        </w:rPr>
        <w:t>с 13 декабря 2021 г. по 19 декабря 2021 г. - в размере 33,40% от начальной цены продажи лота</w:t>
      </w:r>
      <w:r>
        <w:rPr>
          <w:color w:val="000000"/>
        </w:rPr>
        <w:t>.</w:t>
      </w:r>
    </w:p>
    <w:p w14:paraId="58C05EA3" w14:textId="41AC2489" w:rsidR="007158F0" w:rsidRPr="007158F0" w:rsidRDefault="007158F0" w:rsidP="00715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58F0">
        <w:rPr>
          <w:b/>
          <w:bCs/>
          <w:color w:val="000000"/>
        </w:rPr>
        <w:t>Для лота 2:</w:t>
      </w:r>
    </w:p>
    <w:p w14:paraId="7AE6CE80" w14:textId="77777777" w:rsidR="007158F0" w:rsidRPr="007158F0" w:rsidRDefault="007158F0" w:rsidP="00715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58F0">
        <w:rPr>
          <w:color w:val="000000"/>
        </w:rPr>
        <w:t>с 14 октября 2021 г. по 28 ноября 2021 г. - в размере начальной цены продажи лота;</w:t>
      </w:r>
    </w:p>
    <w:p w14:paraId="038CFE90" w14:textId="77777777" w:rsidR="007158F0" w:rsidRPr="007158F0" w:rsidRDefault="007158F0" w:rsidP="00715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58F0">
        <w:rPr>
          <w:color w:val="000000"/>
        </w:rPr>
        <w:t>с 29 ноября 2021 г. по 05 декабря 2021 г. - в размере 67,10% от начальной цены продажи лота;</w:t>
      </w:r>
    </w:p>
    <w:p w14:paraId="530E89BE" w14:textId="77777777" w:rsidR="007158F0" w:rsidRPr="007158F0" w:rsidRDefault="007158F0" w:rsidP="00715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58F0">
        <w:rPr>
          <w:color w:val="000000"/>
        </w:rPr>
        <w:t>с 06 декабря 2021 г. по 12 декабря 2021 г. - в размере 34,20% от начальной цены продажи лота;</w:t>
      </w:r>
    </w:p>
    <w:p w14:paraId="040282A6" w14:textId="77A0E5AB" w:rsidR="007158F0" w:rsidRDefault="007158F0" w:rsidP="00715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58F0">
        <w:rPr>
          <w:color w:val="000000"/>
        </w:rPr>
        <w:t>с 13 декабря 2021 г. по 19 декабря 2021 г. - в размере 1,30% от начальной цены продажи лота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780F078" w:rsidR="00EA7238" w:rsidRDefault="006B43E3" w:rsidP="006F3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F3E1F" w:rsidRPr="006F3E1F">
        <w:rPr>
          <w:rFonts w:ascii="Times New Roman" w:hAnsi="Times New Roman" w:cs="Times New Roman"/>
          <w:sz w:val="24"/>
          <w:szCs w:val="24"/>
        </w:rPr>
        <w:t xml:space="preserve">10:00 до 16:00 часов по адресу: г. Тула, Хлебная площадь, д. 4, тел. 8(4872)70-21-22; у ОТ: </w:t>
      </w:r>
      <w:r w:rsidR="006F3E1F">
        <w:rPr>
          <w:rFonts w:ascii="Times New Roman" w:hAnsi="Times New Roman" w:cs="Times New Roman"/>
          <w:sz w:val="24"/>
          <w:szCs w:val="24"/>
        </w:rPr>
        <w:t>лот 1 - т</w:t>
      </w:r>
      <w:r w:rsidR="006F3E1F" w:rsidRPr="006F3E1F">
        <w:rPr>
          <w:rFonts w:ascii="Times New Roman" w:hAnsi="Times New Roman" w:cs="Times New Roman"/>
          <w:sz w:val="24"/>
          <w:szCs w:val="24"/>
        </w:rPr>
        <w:t>ел. 8(812)334-20-50 (с 9.00 до 18.00 по Московскому времени в будние дни)</w:t>
      </w:r>
      <w:r w:rsidR="00186CB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86CB4" w:rsidRPr="005F0A6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86CB4">
        <w:rPr>
          <w:rFonts w:ascii="Times New Roman" w:hAnsi="Times New Roman" w:cs="Times New Roman"/>
          <w:sz w:val="24"/>
          <w:szCs w:val="24"/>
        </w:rPr>
        <w:t xml:space="preserve">, </w:t>
      </w:r>
      <w:r w:rsidR="006F3E1F">
        <w:rPr>
          <w:rFonts w:ascii="Times New Roman" w:hAnsi="Times New Roman" w:cs="Times New Roman"/>
          <w:sz w:val="24"/>
          <w:szCs w:val="24"/>
        </w:rPr>
        <w:t xml:space="preserve">лот 2 - </w:t>
      </w:r>
      <w:r w:rsidR="006F3E1F" w:rsidRPr="006F3E1F">
        <w:rPr>
          <w:rFonts w:ascii="Times New Roman" w:hAnsi="Times New Roman" w:cs="Times New Roman"/>
          <w:sz w:val="24"/>
          <w:szCs w:val="24"/>
        </w:rPr>
        <w:t>mfrad@auction-house.ru 8(495) 234-04-00 (доб. 324/346).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86CB4"/>
    <w:rsid w:val="001F039D"/>
    <w:rsid w:val="00266F8D"/>
    <w:rsid w:val="002C312D"/>
    <w:rsid w:val="00365722"/>
    <w:rsid w:val="00467D6B"/>
    <w:rsid w:val="00564010"/>
    <w:rsid w:val="00637A0F"/>
    <w:rsid w:val="006B43E3"/>
    <w:rsid w:val="006F3E1F"/>
    <w:rsid w:val="0070175B"/>
    <w:rsid w:val="007158F0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90D1B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DA34BD0-63BD-47C2-AFF1-5B8DA58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8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1883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2021-07-02T12:04:00Z</dcterms:created>
  <dcterms:modified xsi:type="dcterms:W3CDTF">2021-07-05T11:34:00Z</dcterms:modified>
</cp:coreProperties>
</file>