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72CA2" w14:textId="77777777" w:rsidR="00124F63" w:rsidRPr="00A717DE" w:rsidRDefault="00124F63" w:rsidP="00124F6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717DE">
        <w:rPr>
          <w:rFonts w:ascii="Times New Roman" w:hAnsi="Times New Roman"/>
          <w:b/>
          <w:bCs/>
          <w:sz w:val="24"/>
          <w:szCs w:val="24"/>
          <w:lang w:eastAsia="ru-RU"/>
        </w:rPr>
        <w:t>ПРОЕКТ</w:t>
      </w:r>
      <w:r w:rsidR="005E0DCE" w:rsidRPr="00A717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</w:t>
      </w:r>
    </w:p>
    <w:p w14:paraId="0AA81F04" w14:textId="77777777" w:rsidR="00124F63" w:rsidRPr="00A717DE" w:rsidRDefault="00124F63" w:rsidP="005E0DC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BA9FF6" w14:textId="547CB862" w:rsidR="005E0DCE" w:rsidRPr="00A717DE" w:rsidRDefault="00565FAF" w:rsidP="00565FA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717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="005E0DCE" w:rsidRPr="00A717DE">
        <w:rPr>
          <w:rFonts w:ascii="Times New Roman" w:hAnsi="Times New Roman"/>
          <w:b/>
          <w:bCs/>
          <w:sz w:val="24"/>
          <w:szCs w:val="24"/>
          <w:lang w:eastAsia="ru-RU"/>
        </w:rPr>
        <w:t>ДОГОВОР КУПЛИ-ПРОДАЖИ</w:t>
      </w:r>
    </w:p>
    <w:p w14:paraId="08979376" w14:textId="1D5417C8" w:rsidR="005E0DCE" w:rsidRPr="00A717DE" w:rsidRDefault="005E0DCE" w:rsidP="005E0D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717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НЕДВИЖИМОГО </w:t>
      </w:r>
      <w:r w:rsidR="00A717DE" w:rsidRPr="00A717DE">
        <w:rPr>
          <w:rFonts w:ascii="Times New Roman" w:hAnsi="Times New Roman"/>
          <w:b/>
          <w:bCs/>
          <w:sz w:val="24"/>
          <w:szCs w:val="24"/>
          <w:lang w:eastAsia="ru-RU"/>
        </w:rPr>
        <w:t>ИМУЩЕСТВА №</w:t>
      </w:r>
      <w:r w:rsidRPr="00A717DE">
        <w:rPr>
          <w:rFonts w:ascii="Times New Roman" w:hAnsi="Times New Roman"/>
          <w:b/>
          <w:bCs/>
          <w:sz w:val="24"/>
          <w:szCs w:val="24"/>
          <w:lang w:eastAsia="ru-RU"/>
        </w:rPr>
        <w:t>_______</w:t>
      </w:r>
    </w:p>
    <w:p w14:paraId="3A00C958" w14:textId="77777777" w:rsidR="005E0DCE" w:rsidRPr="00A717DE" w:rsidRDefault="005E0DCE" w:rsidP="005E0D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B3906A4" w14:textId="4B8A45F8" w:rsidR="005E0DCE" w:rsidRPr="00A717DE" w:rsidRDefault="002A4CB1" w:rsidP="005E0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г. Санкт-Петербург</w:t>
      </w:r>
      <w:r w:rsidR="005E0DCE" w:rsidRPr="00A717DE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FD2A65" w:rsidRPr="00A717DE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proofErr w:type="gramStart"/>
      <w:r w:rsidR="00FD2A65" w:rsidRPr="00A717D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717DE" w:rsidRPr="00A717DE">
        <w:rPr>
          <w:rFonts w:ascii="Times New Roman" w:hAnsi="Times New Roman"/>
          <w:b/>
          <w:sz w:val="24"/>
          <w:szCs w:val="24"/>
          <w:lang w:eastAsia="ru-RU"/>
        </w:rPr>
        <w:t xml:space="preserve">  «</w:t>
      </w:r>
      <w:proofErr w:type="gramEnd"/>
      <w:r w:rsidR="00FD2A65" w:rsidRPr="00A717DE">
        <w:rPr>
          <w:rFonts w:ascii="Times New Roman" w:hAnsi="Times New Roman"/>
          <w:b/>
          <w:sz w:val="24"/>
          <w:szCs w:val="24"/>
          <w:lang w:eastAsia="ru-RU"/>
        </w:rPr>
        <w:t>____»_______202</w:t>
      </w:r>
      <w:r w:rsidR="00565FAF" w:rsidRPr="00A717DE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5E0DCE" w:rsidRPr="00A717DE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14:paraId="4BE2C56F" w14:textId="77777777" w:rsidR="001C36C4" w:rsidRPr="00A717DE" w:rsidRDefault="001C36C4" w:rsidP="001C36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905EA52" w14:textId="588CE545" w:rsidR="005E0DCE" w:rsidRPr="00A717DE" w:rsidRDefault="0025094E" w:rsidP="00565F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</w:t>
      </w:r>
      <w:r w:rsidR="00A717DE" w:rsidRPr="00A717DE">
        <w:rPr>
          <w:rFonts w:ascii="Times New Roman" w:hAnsi="Times New Roman"/>
          <w:sz w:val="24"/>
          <w:szCs w:val="24"/>
        </w:rPr>
        <w:t>,</w:t>
      </w:r>
      <w:r w:rsidR="00027FF3" w:rsidRPr="00A717DE">
        <w:rPr>
          <w:rFonts w:ascii="Times New Roman" w:hAnsi="Times New Roman"/>
          <w:sz w:val="24"/>
          <w:szCs w:val="24"/>
          <w:lang w:eastAsia="ru-RU"/>
        </w:rPr>
        <w:t xml:space="preserve"> именуемый в дальнейшем </w:t>
      </w:r>
      <w:r w:rsidR="00027FF3" w:rsidRPr="00A717DE">
        <w:rPr>
          <w:rFonts w:ascii="Times New Roman" w:hAnsi="Times New Roman"/>
          <w:b/>
          <w:sz w:val="24"/>
          <w:szCs w:val="24"/>
          <w:lang w:eastAsia="ru-RU"/>
        </w:rPr>
        <w:t>«Продавец</w:t>
      </w:r>
      <w:r w:rsidR="00A717DE" w:rsidRPr="00A717DE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A717DE" w:rsidRPr="00A717DE">
        <w:rPr>
          <w:rFonts w:ascii="Times New Roman" w:hAnsi="Times New Roman"/>
          <w:b/>
          <w:bCs/>
          <w:sz w:val="24"/>
          <w:szCs w:val="24"/>
        </w:rPr>
        <w:t>,</w:t>
      </w:r>
      <w:r w:rsidR="00A717DE" w:rsidRPr="00A717DE">
        <w:rPr>
          <w:rFonts w:ascii="Times New Roman" w:hAnsi="Times New Roman"/>
          <w:sz w:val="24"/>
          <w:szCs w:val="24"/>
        </w:rPr>
        <w:t xml:space="preserve"> </w:t>
      </w:r>
      <w:r w:rsidR="00A717DE" w:rsidRPr="00A717DE">
        <w:rPr>
          <w:rFonts w:ascii="Times New Roman" w:hAnsi="Times New Roman"/>
          <w:sz w:val="24"/>
          <w:szCs w:val="24"/>
          <w:lang w:eastAsia="ru-RU"/>
        </w:rPr>
        <w:t>и</w:t>
      </w:r>
      <w:r w:rsidR="005E0DCE" w:rsidRPr="00A717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32F" w:rsidRPr="00A717DE">
        <w:rPr>
          <w:rFonts w:ascii="Times New Roman" w:hAnsi="Times New Roman"/>
          <w:sz w:val="24"/>
          <w:szCs w:val="24"/>
          <w:lang w:eastAsia="ru-RU"/>
        </w:rPr>
        <w:t>_______________ «________________»</w:t>
      </w:r>
      <w:r w:rsidR="005E0DCE" w:rsidRPr="00A717D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F732F" w:rsidRPr="00A717DE">
        <w:rPr>
          <w:rFonts w:ascii="Times New Roman" w:hAnsi="Times New Roman"/>
          <w:sz w:val="24"/>
          <w:szCs w:val="24"/>
          <w:lang w:eastAsia="ru-RU"/>
        </w:rPr>
        <w:t>_____________</w:t>
      </w:r>
      <w:r w:rsidR="005E0DCE" w:rsidRPr="00A717DE">
        <w:rPr>
          <w:rFonts w:ascii="Times New Roman" w:hAnsi="Times New Roman"/>
          <w:sz w:val="24"/>
          <w:szCs w:val="24"/>
          <w:lang w:eastAsia="ru-RU"/>
        </w:rPr>
        <w:t xml:space="preserve">, ИНН </w:t>
      </w:r>
      <w:r w:rsidR="00AF732F" w:rsidRPr="00A717DE">
        <w:rPr>
          <w:rFonts w:ascii="Times New Roman" w:hAnsi="Times New Roman"/>
          <w:sz w:val="24"/>
          <w:szCs w:val="24"/>
          <w:lang w:eastAsia="ru-RU"/>
        </w:rPr>
        <w:t>___________</w:t>
      </w:r>
      <w:r w:rsidR="005E0DCE" w:rsidRPr="00A717DE">
        <w:rPr>
          <w:rFonts w:ascii="Times New Roman" w:hAnsi="Times New Roman"/>
          <w:sz w:val="24"/>
          <w:szCs w:val="24"/>
          <w:lang w:eastAsia="ru-RU"/>
        </w:rPr>
        <w:t xml:space="preserve">, ОГРН </w:t>
      </w:r>
      <w:r w:rsidR="00AF732F" w:rsidRPr="00A717DE">
        <w:rPr>
          <w:rFonts w:ascii="Times New Roman" w:hAnsi="Times New Roman"/>
          <w:sz w:val="24"/>
          <w:szCs w:val="24"/>
          <w:lang w:eastAsia="ru-RU"/>
        </w:rPr>
        <w:t>___________</w:t>
      </w:r>
      <w:r w:rsidR="005E0DCE" w:rsidRPr="00A717DE"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="005E0DCE" w:rsidRPr="00A717DE">
        <w:rPr>
          <w:rFonts w:ascii="Times New Roman" w:hAnsi="Times New Roman"/>
          <w:b/>
          <w:sz w:val="24"/>
          <w:szCs w:val="24"/>
          <w:lang w:eastAsia="ru-RU"/>
        </w:rPr>
        <w:t>«Покупатель»,</w:t>
      </w:r>
      <w:r w:rsidR="005E0DCE" w:rsidRPr="00A717DE">
        <w:rPr>
          <w:rFonts w:ascii="Times New Roman" w:hAnsi="Times New Roman"/>
          <w:sz w:val="24"/>
          <w:szCs w:val="24"/>
          <w:lang w:eastAsia="ru-RU"/>
        </w:rPr>
        <w:t xml:space="preserve"> в лице </w:t>
      </w:r>
      <w:r w:rsidR="00AF732F" w:rsidRPr="00A717DE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5E0DCE" w:rsidRPr="00A71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действующего на </w:t>
      </w:r>
      <w:r w:rsidR="001C36C4" w:rsidRPr="00A717DE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5E0DCE" w:rsidRPr="00A717DE">
        <w:rPr>
          <w:rFonts w:ascii="Times New Roman" w:hAnsi="Times New Roman"/>
          <w:color w:val="000000"/>
          <w:sz w:val="24"/>
          <w:szCs w:val="24"/>
          <w:lang w:eastAsia="ru-RU"/>
        </w:rPr>
        <w:t>основании</w:t>
      </w:r>
      <w:r w:rsidR="00AF732F" w:rsidRPr="00A717DE"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 w:rsidR="005E0DCE" w:rsidRPr="00A717DE">
        <w:rPr>
          <w:rFonts w:ascii="Times New Roman" w:hAnsi="Times New Roman"/>
          <w:color w:val="000000"/>
          <w:sz w:val="24"/>
          <w:szCs w:val="24"/>
          <w:lang w:eastAsia="ru-RU"/>
        </w:rPr>
        <w:t>, с другой стороны, вместе именуемые «Стороны», заключили настоящий договор о нижеследующем</w:t>
      </w:r>
      <w:r w:rsidR="005E0DCE" w:rsidRPr="00A717DE">
        <w:rPr>
          <w:rFonts w:ascii="Times New Roman" w:hAnsi="Times New Roman"/>
          <w:sz w:val="24"/>
          <w:szCs w:val="24"/>
          <w:lang w:eastAsia="ru-RU"/>
        </w:rPr>
        <w:t>:</w:t>
      </w:r>
    </w:p>
    <w:p w14:paraId="62FB178A" w14:textId="77777777" w:rsidR="005E0DCE" w:rsidRPr="00A717DE" w:rsidRDefault="005E0DCE" w:rsidP="005E0DC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5C2FB79" w14:textId="77777777" w:rsidR="005E0DCE" w:rsidRPr="00A717DE" w:rsidRDefault="005E0DCE" w:rsidP="005E0DC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17DE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14:paraId="343631D7" w14:textId="239B82D4" w:rsidR="005E0DCE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226">
        <w:rPr>
          <w:rFonts w:ascii="Times New Roman" w:hAnsi="Times New Roman"/>
          <w:sz w:val="24"/>
          <w:szCs w:val="24"/>
          <w:lang w:eastAsia="ru-RU"/>
        </w:rPr>
        <w:t>В соответствии с условиями настоящего договора Продавец</w:t>
      </w:r>
      <w:r w:rsidR="00A717DE" w:rsidRPr="00F17226">
        <w:rPr>
          <w:rFonts w:ascii="Times New Roman" w:hAnsi="Times New Roman"/>
          <w:sz w:val="24"/>
          <w:szCs w:val="24"/>
          <w:lang w:eastAsia="ru-RU"/>
        </w:rPr>
        <w:t xml:space="preserve"> обязуется </w:t>
      </w:r>
      <w:r w:rsidRPr="00F17226">
        <w:rPr>
          <w:rFonts w:ascii="Times New Roman" w:hAnsi="Times New Roman"/>
          <w:sz w:val="24"/>
          <w:szCs w:val="24"/>
          <w:lang w:eastAsia="ru-RU"/>
        </w:rPr>
        <w:t>продат</w:t>
      </w:r>
      <w:r w:rsidR="00A717DE" w:rsidRPr="00F17226">
        <w:rPr>
          <w:rFonts w:ascii="Times New Roman" w:hAnsi="Times New Roman"/>
          <w:sz w:val="24"/>
          <w:szCs w:val="24"/>
          <w:lang w:eastAsia="ru-RU"/>
        </w:rPr>
        <w:t>ь (передать) принадлежащие ему на праве</w:t>
      </w:r>
      <w:r w:rsidR="00027FF3" w:rsidRPr="00F172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17DE" w:rsidRPr="00F17226">
        <w:rPr>
          <w:rFonts w:ascii="Times New Roman" w:hAnsi="Times New Roman"/>
          <w:sz w:val="24"/>
          <w:szCs w:val="24"/>
          <w:lang w:eastAsia="ru-RU"/>
        </w:rPr>
        <w:t>собственности</w:t>
      </w:r>
      <w:r w:rsidRPr="00F17226">
        <w:rPr>
          <w:rFonts w:ascii="Times New Roman" w:hAnsi="Times New Roman"/>
          <w:sz w:val="24"/>
          <w:szCs w:val="24"/>
          <w:lang w:eastAsia="ru-RU"/>
        </w:rPr>
        <w:t xml:space="preserve">, а Покупатель обязуется </w:t>
      </w:r>
      <w:r w:rsidR="00A717DE" w:rsidRPr="00F17226">
        <w:rPr>
          <w:rFonts w:ascii="Times New Roman" w:hAnsi="Times New Roman"/>
          <w:sz w:val="24"/>
          <w:szCs w:val="24"/>
          <w:lang w:eastAsia="ru-RU"/>
        </w:rPr>
        <w:t>купить (</w:t>
      </w:r>
      <w:r w:rsidRPr="00F17226">
        <w:rPr>
          <w:rFonts w:ascii="Times New Roman" w:hAnsi="Times New Roman"/>
          <w:sz w:val="24"/>
          <w:szCs w:val="24"/>
          <w:lang w:eastAsia="ru-RU"/>
        </w:rPr>
        <w:t>принять в собственность</w:t>
      </w:r>
      <w:r w:rsidR="00A717DE" w:rsidRPr="00F17226">
        <w:rPr>
          <w:rFonts w:ascii="Times New Roman" w:hAnsi="Times New Roman"/>
          <w:sz w:val="24"/>
          <w:szCs w:val="24"/>
          <w:lang w:eastAsia="ru-RU"/>
        </w:rPr>
        <w:t>)</w:t>
      </w:r>
      <w:r w:rsidRPr="00F17226">
        <w:rPr>
          <w:rFonts w:ascii="Times New Roman" w:hAnsi="Times New Roman"/>
          <w:sz w:val="24"/>
          <w:szCs w:val="24"/>
          <w:lang w:eastAsia="ru-RU"/>
        </w:rPr>
        <w:t xml:space="preserve"> и оплатить следующи</w:t>
      </w:r>
      <w:r w:rsidR="001C36C4" w:rsidRPr="00F17226">
        <w:rPr>
          <w:rFonts w:ascii="Times New Roman" w:hAnsi="Times New Roman"/>
          <w:sz w:val="24"/>
          <w:szCs w:val="24"/>
          <w:lang w:eastAsia="ru-RU"/>
        </w:rPr>
        <w:t>е</w:t>
      </w:r>
      <w:r w:rsidRPr="00F17226">
        <w:rPr>
          <w:rFonts w:ascii="Times New Roman" w:hAnsi="Times New Roman"/>
          <w:sz w:val="24"/>
          <w:szCs w:val="24"/>
          <w:lang w:eastAsia="ru-RU"/>
        </w:rPr>
        <w:t xml:space="preserve"> объект</w:t>
      </w:r>
      <w:r w:rsidR="001C36C4" w:rsidRPr="00F17226">
        <w:rPr>
          <w:rFonts w:ascii="Times New Roman" w:hAnsi="Times New Roman"/>
          <w:sz w:val="24"/>
          <w:szCs w:val="24"/>
          <w:lang w:eastAsia="ru-RU"/>
        </w:rPr>
        <w:t>ы</w:t>
      </w:r>
      <w:r w:rsidRPr="00F17226">
        <w:rPr>
          <w:rFonts w:ascii="Times New Roman" w:hAnsi="Times New Roman"/>
          <w:sz w:val="24"/>
          <w:szCs w:val="24"/>
          <w:lang w:eastAsia="ru-RU"/>
        </w:rPr>
        <w:t xml:space="preserve"> недвижимого имущества (далее именуем</w:t>
      </w:r>
      <w:r w:rsidR="00FB182C" w:rsidRPr="00F17226">
        <w:rPr>
          <w:rFonts w:ascii="Times New Roman" w:hAnsi="Times New Roman"/>
          <w:sz w:val="24"/>
          <w:szCs w:val="24"/>
          <w:lang w:eastAsia="ru-RU"/>
        </w:rPr>
        <w:t>ы</w:t>
      </w:r>
      <w:r w:rsidR="001C36C4" w:rsidRPr="00F17226">
        <w:rPr>
          <w:rFonts w:ascii="Times New Roman" w:hAnsi="Times New Roman"/>
          <w:sz w:val="24"/>
          <w:szCs w:val="24"/>
          <w:lang w:eastAsia="ru-RU"/>
        </w:rPr>
        <w:t>е</w:t>
      </w:r>
      <w:r w:rsidRPr="00F172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21D4" w:rsidRPr="00F17226">
        <w:rPr>
          <w:rFonts w:ascii="Times New Roman" w:hAnsi="Times New Roman"/>
          <w:sz w:val="24"/>
          <w:szCs w:val="24"/>
          <w:lang w:eastAsia="ru-RU"/>
        </w:rPr>
        <w:t>–</w:t>
      </w:r>
      <w:r w:rsidRPr="00F172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3A0B" w:rsidRPr="00F17226">
        <w:rPr>
          <w:rFonts w:ascii="Times New Roman" w:hAnsi="Times New Roman"/>
          <w:sz w:val="24"/>
          <w:szCs w:val="24"/>
          <w:lang w:eastAsia="ru-RU"/>
        </w:rPr>
        <w:t>Имущество</w:t>
      </w:r>
      <w:r w:rsidR="007721D4" w:rsidRPr="00F17226">
        <w:rPr>
          <w:rFonts w:ascii="Times New Roman" w:hAnsi="Times New Roman"/>
          <w:sz w:val="24"/>
          <w:szCs w:val="24"/>
          <w:lang w:eastAsia="ru-RU"/>
        </w:rPr>
        <w:t>, Объект</w:t>
      </w:r>
      <w:r w:rsidR="001C36C4" w:rsidRPr="00F17226">
        <w:rPr>
          <w:rFonts w:ascii="Times New Roman" w:hAnsi="Times New Roman"/>
          <w:sz w:val="24"/>
          <w:szCs w:val="24"/>
          <w:lang w:eastAsia="ru-RU"/>
        </w:rPr>
        <w:t>ы</w:t>
      </w:r>
      <w:r w:rsidRPr="00F17226">
        <w:rPr>
          <w:rFonts w:ascii="Times New Roman" w:hAnsi="Times New Roman"/>
          <w:sz w:val="24"/>
          <w:szCs w:val="24"/>
          <w:lang w:eastAsia="ru-RU"/>
        </w:rPr>
        <w:t>):</w:t>
      </w:r>
    </w:p>
    <w:p w14:paraId="62FAD2EE" w14:textId="77777777" w:rsidR="002A4CB1" w:rsidRPr="002A4CB1" w:rsidRDefault="002A4CB1" w:rsidP="002A4CB1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Земельный участок общей площадью: 13000 </w:t>
      </w:r>
      <w:proofErr w:type="spellStart"/>
      <w:proofErr w:type="gram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;</w:t>
      </w:r>
      <w:proofErr w:type="gram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категория земель:</w:t>
      </w:r>
      <w:r w:rsidRPr="002A4CB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земли промышленности, энергетики, транспорта, связи, радиовещания, информатики, земли для обеспечения космической деятельности, обороны, безопасности и земли иного специального назначения; кадастровый номер:</w:t>
      </w:r>
      <w:r w:rsidRPr="002A4CB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47:01:1109001:1344, расположенное по адресу: Российская Федерация Ленинградская область,  Выборгский район, МО «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Гончаровское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сельское поселение» пос. Перово. (далее – Объект 1), принадлежит на праве собственности. Право собственности зарегистрировано в Едином государственном реестре прав на недвижимое имущество и сделок с ним №47-47/015-47/015/012-2016-5660/2 от 12.09.2016 г.</w:t>
      </w:r>
    </w:p>
    <w:p w14:paraId="4B7AD425" w14:textId="77777777" w:rsidR="002A4CB1" w:rsidRPr="002A4CB1" w:rsidRDefault="002A4CB1" w:rsidP="002A4CB1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По периметру Комплекс огражден бетонным забором с автоматическими воротами у пункта охраны. 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Подъёзд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к территории асфальтированный в отличном состояние.</w:t>
      </w:r>
    </w:p>
    <w:p w14:paraId="4229678F" w14:textId="77777777" w:rsidR="002A4CB1" w:rsidRPr="002A4CB1" w:rsidRDefault="002A4CB1" w:rsidP="002A4CB1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Административное здание: назначение: нежилое: 2 этажный; общая площадь 370,8 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.; 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инв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№ 104465 лит </w:t>
      </w:r>
      <w:proofErr w:type="gram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А ;</w:t>
      </w:r>
      <w:proofErr w:type="gram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кадастровый номер:</w:t>
      </w:r>
      <w:r w:rsidRPr="002A4CB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47:01:1102001:167; адрес объекта Российская Федерация Ленинградская область,  Выборгский район, МО «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Гончаровское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сельское поселение» пос. Перово. (далее – Объект 2), принадлежит на праве собственности, право собственности зарегистрировано в Едином государственном реестре прав на недвижимое имущество и сделок с ним</w:t>
      </w:r>
    </w:p>
    <w:p w14:paraId="4976A3CD" w14:textId="77777777" w:rsidR="002A4CB1" w:rsidRPr="002A4CB1" w:rsidRDefault="002A4CB1" w:rsidP="002A4CB1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№47-47/015-47/015/012/2016-5661/2 от 12.09.2016 г.</w:t>
      </w:r>
    </w:p>
    <w:p w14:paraId="6776DAEB" w14:textId="77777777" w:rsidR="002A4CB1" w:rsidRPr="002A4CB1" w:rsidRDefault="002A4CB1" w:rsidP="002A4CB1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Бытовка: назначение: нежилое; 1-этажный, общая площадь 10,4 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. инв.№ 10465-Ж, лит Ж; кадастровый номер 47:01:0000000:25462; адрес объекта Российская Федерация Ленинградская </w:t>
      </w:r>
      <w:proofErr w:type="gram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область,  Выборгский</w:t>
      </w:r>
      <w:proofErr w:type="gram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район, МО «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Гончаровское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сельское поселение» пос. Перово. (далее – Объект 3), принадлежит на праве собственности, право собственности зарегистрировано в Едином государственном реестре прав на недвижимое имущество и сделок с ним</w:t>
      </w:r>
    </w:p>
    <w:p w14:paraId="55B95557" w14:textId="77777777" w:rsidR="002A4CB1" w:rsidRPr="002A4CB1" w:rsidRDefault="002A4CB1" w:rsidP="002A4CB1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№47-47/015-47/015/012/2016-5673/2 от 12.09.2016 г.</w:t>
      </w:r>
    </w:p>
    <w:p w14:paraId="420BE0FE" w14:textId="77777777" w:rsidR="002A4CB1" w:rsidRPr="002A4CB1" w:rsidRDefault="002A4CB1" w:rsidP="002A4CB1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Здание гаража: 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назначение:нежилое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; 1-этажное, общая площадь 344,4 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кв.м.инв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.№ 10465-Д, Лит Д; кадастровый номер 47:01:0000000:19905; адрес объекта Российская Федерация Ленинградская область,  Выборгский район, МО «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Гончаровское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сельское поселение» пос. Перово д б\н. (далее – Объект 4);</w:t>
      </w:r>
      <w:r w:rsidRPr="002A4CB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Оснащена Кран балкой и двумя новыми подъёмными автоматическими воротами;</w:t>
      </w:r>
      <w:r w:rsidRPr="002A4CB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принадлежит на праве собственности, право собственности зарегистрировано в Едином государственном реестре прав на недвижимое имущество и сделок с ним</w:t>
      </w:r>
    </w:p>
    <w:p w14:paraId="5CC349D0" w14:textId="77777777" w:rsidR="002A4CB1" w:rsidRPr="002A4CB1" w:rsidRDefault="002A4CB1" w:rsidP="002A4CB1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№47-47/015-47/015/012/2016-5668/2 от 12.09.2016 г.</w:t>
      </w:r>
    </w:p>
    <w:p w14:paraId="4AF38CB9" w14:textId="77777777" w:rsidR="002A4CB1" w:rsidRPr="002A4CB1" w:rsidRDefault="002A4CB1" w:rsidP="002A4CB1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Здание гаража: назначение: нежилое; 1-этажный; общая площадь 629,3 </w:t>
      </w:r>
      <w:proofErr w:type="spellStart"/>
      <w:proofErr w:type="gram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;</w:t>
      </w:r>
      <w:proofErr w:type="gram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инв. № 10465-Б лит Б; кадастровый номер 47:01:0000000:19903; адрес объекта Российская Федерация Ленинградская область,  Выборгский район, МО «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Гончаровское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сельское поселение» пос. Перово д б\н. (далее – Объект 5);</w:t>
      </w:r>
      <w:r w:rsidRPr="002A4CB1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принадлежит на праве собственности, право собственности зарегистрировано в Едином государственном реестре прав на </w:t>
      </w: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lastRenderedPageBreak/>
        <w:t>недвижимое имущество и сделок с ним</w:t>
      </w:r>
    </w:p>
    <w:p w14:paraId="7C6A7F14" w14:textId="77777777" w:rsidR="002A4CB1" w:rsidRPr="002A4CB1" w:rsidRDefault="002A4CB1" w:rsidP="002A4CB1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№47-47/015-47/015/012/2016-5663/2 от 12.09.2016 г.</w:t>
      </w:r>
    </w:p>
    <w:p w14:paraId="1C9A155C" w14:textId="77777777" w:rsidR="002A4CB1" w:rsidRPr="002A4CB1" w:rsidRDefault="002A4CB1" w:rsidP="002A4CB1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Здание склада: назначение: нежилое; 1-</w:t>
      </w:r>
      <w:proofErr w:type="gram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этажный;кадастровый</w:t>
      </w:r>
      <w:proofErr w:type="gram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номер 47:01:0000000:27827; общая площадь 578,6 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; инв.№ 10465-В лит.В ; адрес объекта Российская Федерация Ленинградская область,  Выборгский район, МО «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Гончаровское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сельское поселение» пос. Перово д б\н. (далее – Объект 6);</w:t>
      </w:r>
    </w:p>
    <w:p w14:paraId="5E321DE5" w14:textId="77777777" w:rsidR="002A4CB1" w:rsidRPr="002A4CB1" w:rsidRDefault="002A4CB1" w:rsidP="002A4CB1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принадлежит на праве собственности, право собственности зарегистрировано в Едином государственном реестре прав на недвижимое имущество и сделок с ним</w:t>
      </w:r>
    </w:p>
    <w:p w14:paraId="43B1D23A" w14:textId="77777777" w:rsidR="002A4CB1" w:rsidRPr="002A4CB1" w:rsidRDefault="002A4CB1" w:rsidP="002A4CB1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№47-47/015-47/015/012/2016-5670/2 от 12.09.2016 г.</w:t>
      </w:r>
    </w:p>
    <w:p w14:paraId="41158118" w14:textId="78509803" w:rsidR="002A4CB1" w:rsidRPr="00755A68" w:rsidRDefault="002A4CB1" w:rsidP="00755A68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755A68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В здании находятся катальная работающая как от дизельного топлива, так и от электроэнергии, тельфер, яма для ремонта автомобилей, токарный участок</w:t>
      </w:r>
    </w:p>
    <w:p w14:paraId="71064178" w14:textId="77777777" w:rsidR="002A4CB1" w:rsidRPr="002A4CB1" w:rsidRDefault="002A4CB1" w:rsidP="002A4CB1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Сторожевая будка: назначение: нежилое; 1-</w:t>
      </w:r>
      <w:proofErr w:type="gram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этажный;кадастровый</w:t>
      </w:r>
      <w:proofErr w:type="gram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номер 47:01:0000000:19904; общая площадь 16,2 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 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инв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№ 10465 –Е лит Е; адрес объекта Российская Федерация Ленинградская область,  Выборгский район, МО «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Гончаровское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сельское поселение» пос. Перово д б\н. (далее – Объект 7); принадлежит на праве собственности, право собственности зарегистрировано в Едином государственном реестре прав на недвижимое имущество и сделок с ним №47-47/015-47/015/012/2016-5664/2 от 12.09.2016 г.</w:t>
      </w:r>
    </w:p>
    <w:p w14:paraId="180A8AF0" w14:textId="77777777" w:rsidR="002A4CB1" w:rsidRPr="002A4CB1" w:rsidRDefault="002A4CB1" w:rsidP="002A4CB1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Склад ГСМ: назначение: нежилое; 1-этажный; кадастровый номер 47:01:0000000:17098; общая площадь 8 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инв. № 10465-3, </w:t>
      </w:r>
      <w:proofErr w:type="gram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лит  3</w:t>
      </w:r>
      <w:proofErr w:type="gram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; адрес объекта Российская Федерация Ленинградская область,  Выборгский район, МО «</w:t>
      </w:r>
      <w:proofErr w:type="spellStart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Гончаровское</w:t>
      </w:r>
      <w:proofErr w:type="spellEnd"/>
      <w:r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сельское поселение» пос. Перово д б\н. (далее – Объект 8); принадлежит на праве собственности, право собственности зарегистрировано в Едином государственном реестре прав на недвижимое имущество и сделок с ним №47-47/015-47/015/012/2016-5665/2 от 12.09.2016 г.</w:t>
      </w:r>
    </w:p>
    <w:p w14:paraId="7124ECDF" w14:textId="44A72C45" w:rsidR="002A4CB1" w:rsidRPr="00F17226" w:rsidRDefault="00AC6012" w:rsidP="002A4C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АЗС </w:t>
      </w:r>
      <w:r w:rsidR="002A4CB1" w:rsidRPr="002A4CB1">
        <w:rPr>
          <w:rFonts w:ascii="Times New Roman" w:eastAsia="SimSun" w:hAnsi="Times New Roman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 </w:t>
      </w:r>
      <w:r w:rsidR="00755A68" w:rsidRPr="001F4DBB">
        <w:rPr>
          <w:b/>
          <w:bCs/>
          <w:shd w:val="clear" w:color="auto" w:fill="FFFFFF"/>
        </w:rPr>
        <w:t xml:space="preserve">– </w:t>
      </w:r>
      <w:r w:rsidR="00755A68">
        <w:rPr>
          <w:b/>
          <w:bCs/>
          <w:shd w:val="clear" w:color="auto" w:fill="FFFFFF"/>
        </w:rPr>
        <w:t>на один пост для дизельного топлива</w:t>
      </w:r>
    </w:p>
    <w:p w14:paraId="7323F511" w14:textId="77777777" w:rsidR="005E0DCE" w:rsidRPr="00F66FE2" w:rsidRDefault="005E0DCE" w:rsidP="005E0DC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6FE2">
        <w:rPr>
          <w:rFonts w:ascii="Times New Roman" w:hAnsi="Times New Roman"/>
          <w:b/>
          <w:sz w:val="24"/>
          <w:szCs w:val="24"/>
          <w:lang w:eastAsia="ru-RU"/>
        </w:rPr>
        <w:t>ЦЕНА И ПОРЯДОК РАСЧЕТОВ</w:t>
      </w:r>
    </w:p>
    <w:p w14:paraId="380D0C47" w14:textId="7E2CF635" w:rsidR="001C36C4" w:rsidRPr="00F66FE2" w:rsidRDefault="00EC117F" w:rsidP="00EC11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FE2">
        <w:rPr>
          <w:rFonts w:ascii="Times New Roman" w:hAnsi="Times New Roman"/>
          <w:sz w:val="24"/>
          <w:szCs w:val="24"/>
          <w:lang w:eastAsia="ru-RU"/>
        </w:rPr>
        <w:t>2.1</w:t>
      </w:r>
      <w:r w:rsidR="00FB182C" w:rsidRPr="00F66FE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66F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36C4" w:rsidRPr="00F66FE2">
        <w:rPr>
          <w:rFonts w:ascii="Times New Roman" w:hAnsi="Times New Roman"/>
          <w:sz w:val="24"/>
          <w:szCs w:val="24"/>
          <w:lang w:eastAsia="ru-RU"/>
        </w:rPr>
        <w:t>Сто</w:t>
      </w:r>
      <w:r w:rsidR="00755A68" w:rsidRPr="00F66FE2">
        <w:rPr>
          <w:rFonts w:ascii="Times New Roman" w:hAnsi="Times New Roman"/>
          <w:sz w:val="24"/>
          <w:szCs w:val="24"/>
          <w:lang w:eastAsia="ru-RU"/>
        </w:rPr>
        <w:t>имость Лота (Объекты 1-8</w:t>
      </w:r>
      <w:r w:rsidR="001C36C4" w:rsidRPr="00F66FE2">
        <w:rPr>
          <w:rFonts w:ascii="Times New Roman" w:hAnsi="Times New Roman"/>
          <w:sz w:val="24"/>
          <w:szCs w:val="24"/>
          <w:lang w:eastAsia="ru-RU"/>
        </w:rPr>
        <w:t>) по итогам аукциона от ______составляет ____________(____</w:t>
      </w:r>
      <w:r w:rsidR="00A717DE" w:rsidRPr="00F66FE2">
        <w:rPr>
          <w:rFonts w:ascii="Times New Roman" w:hAnsi="Times New Roman"/>
          <w:sz w:val="24"/>
          <w:szCs w:val="24"/>
          <w:lang w:eastAsia="ru-RU"/>
        </w:rPr>
        <w:t>__________) рублей, в том числе НДС 20% ____</w:t>
      </w:r>
      <w:r w:rsidR="001C36C4" w:rsidRPr="00F66FE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BEB57FA" w14:textId="0A28D72A" w:rsidR="001C36C4" w:rsidRPr="00F66FE2" w:rsidRDefault="001C36C4" w:rsidP="00EC11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FE2">
        <w:rPr>
          <w:rFonts w:ascii="Times New Roman" w:hAnsi="Times New Roman"/>
          <w:sz w:val="24"/>
          <w:szCs w:val="24"/>
          <w:lang w:eastAsia="ru-RU"/>
        </w:rPr>
        <w:t xml:space="preserve">        Стоимость </w:t>
      </w:r>
      <w:r w:rsidR="00027FF3" w:rsidRPr="00F66FE2">
        <w:rPr>
          <w:rFonts w:ascii="Times New Roman" w:hAnsi="Times New Roman"/>
          <w:sz w:val="24"/>
          <w:szCs w:val="24"/>
          <w:lang w:eastAsia="ru-RU"/>
        </w:rPr>
        <w:t>земельного участка</w:t>
      </w:r>
      <w:r w:rsidRPr="00F66FE2">
        <w:rPr>
          <w:rFonts w:ascii="Times New Roman" w:hAnsi="Times New Roman"/>
          <w:sz w:val="24"/>
          <w:szCs w:val="24"/>
          <w:lang w:eastAsia="ru-RU"/>
        </w:rPr>
        <w:t xml:space="preserve"> (Объект 1) составляет ___________(________________) рублей</w:t>
      </w:r>
      <w:r w:rsidR="00027FF3" w:rsidRPr="00F66FE2">
        <w:rPr>
          <w:rFonts w:ascii="Times New Roman" w:hAnsi="Times New Roman"/>
          <w:sz w:val="24"/>
          <w:szCs w:val="24"/>
          <w:lang w:eastAsia="ru-RU"/>
        </w:rPr>
        <w:t>.</w:t>
      </w:r>
    </w:p>
    <w:p w14:paraId="5ED46B95" w14:textId="77777777" w:rsidR="00A717DE" w:rsidRPr="00F66FE2" w:rsidRDefault="001C36C4" w:rsidP="00EC11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FE2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FB182C" w:rsidRPr="00F66FE2">
        <w:rPr>
          <w:rFonts w:ascii="Times New Roman" w:hAnsi="Times New Roman"/>
          <w:sz w:val="24"/>
          <w:szCs w:val="24"/>
          <w:lang w:eastAsia="ru-RU"/>
        </w:rPr>
        <w:t xml:space="preserve">Стоимость </w:t>
      </w:r>
      <w:r w:rsidR="00A717DE" w:rsidRPr="00F66FE2">
        <w:rPr>
          <w:rFonts w:ascii="Times New Roman" w:hAnsi="Times New Roman"/>
          <w:sz w:val="24"/>
          <w:szCs w:val="24"/>
          <w:lang w:eastAsia="ru-RU"/>
        </w:rPr>
        <w:t>О</w:t>
      </w:r>
      <w:r w:rsidR="00027FF3" w:rsidRPr="00F66FE2">
        <w:rPr>
          <w:rFonts w:ascii="Times New Roman" w:hAnsi="Times New Roman"/>
          <w:sz w:val="24"/>
          <w:szCs w:val="24"/>
          <w:lang w:eastAsia="ru-RU"/>
        </w:rPr>
        <w:t>бъекта</w:t>
      </w:r>
      <w:r w:rsidR="00A717DE" w:rsidRPr="00F66FE2">
        <w:rPr>
          <w:rFonts w:ascii="Times New Roman" w:hAnsi="Times New Roman"/>
          <w:sz w:val="24"/>
          <w:szCs w:val="24"/>
          <w:lang w:eastAsia="ru-RU"/>
        </w:rPr>
        <w:t>1 составляет_____________(_______) в том числе НДС 20%_________</w:t>
      </w:r>
    </w:p>
    <w:p w14:paraId="457D84B0" w14:textId="0B66E5C2" w:rsidR="00F94382" w:rsidRPr="00F66FE2" w:rsidRDefault="00A717DE" w:rsidP="00EC11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6FE2">
        <w:rPr>
          <w:rFonts w:ascii="Times New Roman" w:hAnsi="Times New Roman"/>
          <w:sz w:val="24"/>
          <w:szCs w:val="24"/>
          <w:lang w:eastAsia="ru-RU"/>
        </w:rPr>
        <w:t xml:space="preserve">Стоимость </w:t>
      </w:r>
      <w:r w:rsidR="001C36C4" w:rsidRPr="00F66FE2">
        <w:rPr>
          <w:rFonts w:ascii="Times New Roman" w:hAnsi="Times New Roman"/>
          <w:sz w:val="24"/>
          <w:szCs w:val="24"/>
          <w:lang w:eastAsia="ru-RU"/>
        </w:rPr>
        <w:t>Объект</w:t>
      </w:r>
      <w:r w:rsidRPr="00F66FE2">
        <w:rPr>
          <w:rFonts w:ascii="Times New Roman" w:hAnsi="Times New Roman"/>
          <w:sz w:val="24"/>
          <w:szCs w:val="24"/>
          <w:lang w:eastAsia="ru-RU"/>
        </w:rPr>
        <w:t>а</w:t>
      </w:r>
      <w:r w:rsidR="001C36C4" w:rsidRPr="00F66FE2">
        <w:rPr>
          <w:rFonts w:ascii="Times New Roman" w:hAnsi="Times New Roman"/>
          <w:sz w:val="24"/>
          <w:szCs w:val="24"/>
          <w:lang w:eastAsia="ru-RU"/>
        </w:rPr>
        <w:t xml:space="preserve"> 2)</w:t>
      </w:r>
      <w:r w:rsidR="001C36C4" w:rsidRPr="00F66F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C117F" w:rsidRPr="00F66FE2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F94382" w:rsidRPr="00F66FE2">
        <w:rPr>
          <w:rFonts w:ascii="Times New Roman" w:hAnsi="Times New Roman"/>
          <w:sz w:val="24"/>
          <w:szCs w:val="24"/>
          <w:lang w:eastAsia="ru-RU"/>
        </w:rPr>
        <w:t>___________</w:t>
      </w:r>
      <w:r w:rsidR="00EC117F" w:rsidRPr="00F66FE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F94382" w:rsidRPr="00F66FE2">
        <w:rPr>
          <w:rFonts w:ascii="Times New Roman" w:hAnsi="Times New Roman"/>
          <w:sz w:val="24"/>
          <w:szCs w:val="24"/>
          <w:lang w:eastAsia="ru-RU"/>
        </w:rPr>
        <w:t>________________</w:t>
      </w:r>
      <w:r w:rsidR="00EC117F" w:rsidRPr="00F66FE2">
        <w:rPr>
          <w:rFonts w:ascii="Times New Roman" w:hAnsi="Times New Roman"/>
          <w:sz w:val="24"/>
          <w:szCs w:val="24"/>
          <w:lang w:eastAsia="ru-RU"/>
        </w:rPr>
        <w:t>) рублей</w:t>
      </w:r>
      <w:r w:rsidRPr="00F66FE2">
        <w:rPr>
          <w:rFonts w:ascii="Times New Roman" w:hAnsi="Times New Roman"/>
          <w:sz w:val="24"/>
          <w:szCs w:val="24"/>
          <w:lang w:eastAsia="ru-RU"/>
        </w:rPr>
        <w:t>, в том числе НДС 20%__________</w:t>
      </w:r>
      <w:r w:rsidR="00027FF3" w:rsidRPr="00F66FE2">
        <w:rPr>
          <w:rFonts w:ascii="Times New Roman" w:hAnsi="Times New Roman"/>
          <w:sz w:val="24"/>
          <w:szCs w:val="24"/>
          <w:lang w:eastAsia="ru-RU"/>
        </w:rPr>
        <w:t>.</w:t>
      </w:r>
    </w:p>
    <w:p w14:paraId="4AB9D904" w14:textId="5F847553" w:rsidR="005E0DCE" w:rsidRPr="00F66FE2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6FE2">
        <w:rPr>
          <w:rFonts w:ascii="Times New Roman" w:hAnsi="Times New Roman"/>
          <w:sz w:val="24"/>
          <w:szCs w:val="24"/>
        </w:rPr>
        <w:t>2.</w:t>
      </w:r>
      <w:r w:rsidR="000C023C" w:rsidRPr="00F66FE2">
        <w:rPr>
          <w:rFonts w:ascii="Times New Roman" w:hAnsi="Times New Roman"/>
          <w:sz w:val="24"/>
          <w:szCs w:val="24"/>
        </w:rPr>
        <w:t>2</w:t>
      </w:r>
      <w:r w:rsidRPr="00F66FE2">
        <w:rPr>
          <w:rFonts w:ascii="Times New Roman" w:hAnsi="Times New Roman"/>
          <w:sz w:val="24"/>
          <w:szCs w:val="24"/>
        </w:rPr>
        <w:t xml:space="preserve">.  Покупатель перечисляет подлежащую </w:t>
      </w:r>
      <w:r w:rsidR="007721D4" w:rsidRPr="00F66FE2">
        <w:rPr>
          <w:rFonts w:ascii="Times New Roman" w:hAnsi="Times New Roman"/>
          <w:sz w:val="24"/>
          <w:szCs w:val="24"/>
        </w:rPr>
        <w:t>оплате сумму, указанную в п. 2.3</w:t>
      </w:r>
      <w:r w:rsidRPr="00F66FE2">
        <w:rPr>
          <w:rFonts w:ascii="Times New Roman" w:hAnsi="Times New Roman"/>
          <w:sz w:val="24"/>
          <w:szCs w:val="24"/>
        </w:rPr>
        <w:t xml:space="preserve"> Догов</w:t>
      </w:r>
      <w:r w:rsidR="00033CA8" w:rsidRPr="00F66FE2">
        <w:rPr>
          <w:rFonts w:ascii="Times New Roman" w:hAnsi="Times New Roman"/>
          <w:sz w:val="24"/>
          <w:szCs w:val="24"/>
        </w:rPr>
        <w:t xml:space="preserve">ора, </w:t>
      </w:r>
      <w:r w:rsidR="00A717DE" w:rsidRPr="00F66FE2">
        <w:rPr>
          <w:rFonts w:ascii="Times New Roman" w:hAnsi="Times New Roman"/>
          <w:sz w:val="24"/>
          <w:szCs w:val="24"/>
        </w:rPr>
        <w:t>в течение</w:t>
      </w:r>
      <w:r w:rsidR="00AE1371" w:rsidRPr="00F66FE2">
        <w:rPr>
          <w:rFonts w:ascii="Times New Roman" w:hAnsi="Times New Roman"/>
          <w:sz w:val="24"/>
          <w:szCs w:val="24"/>
        </w:rPr>
        <w:t xml:space="preserve"> </w:t>
      </w:r>
      <w:r w:rsidR="00A717DE" w:rsidRPr="00F66FE2">
        <w:rPr>
          <w:rFonts w:ascii="Times New Roman" w:hAnsi="Times New Roman"/>
          <w:sz w:val="24"/>
          <w:szCs w:val="24"/>
        </w:rPr>
        <w:t>_______________</w:t>
      </w:r>
      <w:r w:rsidRPr="00F66FE2">
        <w:rPr>
          <w:rFonts w:ascii="Times New Roman" w:hAnsi="Times New Roman"/>
          <w:sz w:val="24"/>
          <w:szCs w:val="24"/>
        </w:rPr>
        <w:t>с момента заключения настоящего договора на расчетны</w:t>
      </w:r>
      <w:r w:rsidR="00A717DE" w:rsidRPr="00F66FE2">
        <w:rPr>
          <w:rFonts w:ascii="Times New Roman" w:hAnsi="Times New Roman"/>
          <w:sz w:val="24"/>
          <w:szCs w:val="24"/>
        </w:rPr>
        <w:t>й</w:t>
      </w:r>
      <w:r w:rsidRPr="00F66FE2">
        <w:rPr>
          <w:rFonts w:ascii="Times New Roman" w:hAnsi="Times New Roman"/>
          <w:sz w:val="24"/>
          <w:szCs w:val="24"/>
        </w:rPr>
        <w:t xml:space="preserve"> счет Продавц</w:t>
      </w:r>
      <w:r w:rsidR="00A717DE" w:rsidRPr="00F66FE2">
        <w:rPr>
          <w:rFonts w:ascii="Times New Roman" w:hAnsi="Times New Roman"/>
          <w:sz w:val="24"/>
          <w:szCs w:val="24"/>
        </w:rPr>
        <w:t>а</w:t>
      </w:r>
      <w:r w:rsidRPr="00F66FE2">
        <w:rPr>
          <w:rFonts w:ascii="Times New Roman" w:hAnsi="Times New Roman"/>
          <w:sz w:val="24"/>
          <w:szCs w:val="24"/>
        </w:rPr>
        <w:t>, указанны</w:t>
      </w:r>
      <w:r w:rsidR="00A717DE" w:rsidRPr="00F66FE2">
        <w:rPr>
          <w:rFonts w:ascii="Times New Roman" w:hAnsi="Times New Roman"/>
          <w:sz w:val="24"/>
          <w:szCs w:val="24"/>
        </w:rPr>
        <w:t>й</w:t>
      </w:r>
      <w:r w:rsidRPr="00F66FE2">
        <w:rPr>
          <w:rFonts w:ascii="Times New Roman" w:hAnsi="Times New Roman"/>
          <w:sz w:val="24"/>
          <w:szCs w:val="24"/>
        </w:rPr>
        <w:t xml:space="preserve"> </w:t>
      </w:r>
      <w:r w:rsidR="00A717DE" w:rsidRPr="00F66FE2">
        <w:rPr>
          <w:rFonts w:ascii="Times New Roman" w:hAnsi="Times New Roman"/>
          <w:sz w:val="24"/>
          <w:szCs w:val="24"/>
        </w:rPr>
        <w:t>в разделе</w:t>
      </w:r>
      <w:r w:rsidRPr="00F66FE2">
        <w:rPr>
          <w:rFonts w:ascii="Times New Roman" w:hAnsi="Times New Roman"/>
          <w:sz w:val="24"/>
          <w:szCs w:val="24"/>
        </w:rPr>
        <w:t xml:space="preserve"> 8 настоящего Договора.</w:t>
      </w:r>
    </w:p>
    <w:p w14:paraId="56C73B1B" w14:textId="60C11DED" w:rsidR="005E0DCE" w:rsidRPr="00A717DE" w:rsidRDefault="00FB182C" w:rsidP="005E0D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6FE2">
        <w:rPr>
          <w:rFonts w:ascii="Times New Roman" w:hAnsi="Times New Roman"/>
          <w:sz w:val="24"/>
          <w:szCs w:val="24"/>
        </w:rPr>
        <w:t>2.5</w:t>
      </w:r>
      <w:r w:rsidR="005E0DCE" w:rsidRPr="00F66FE2">
        <w:rPr>
          <w:rFonts w:ascii="Times New Roman" w:hAnsi="Times New Roman"/>
          <w:sz w:val="24"/>
          <w:szCs w:val="24"/>
        </w:rPr>
        <w:t>. Обязанность Покупателя по оплате цены продажи</w:t>
      </w:r>
      <w:bookmarkStart w:id="0" w:name="_GoBack"/>
      <w:bookmarkEnd w:id="0"/>
      <w:r w:rsidR="005E0DCE" w:rsidRPr="00F66FE2">
        <w:rPr>
          <w:rFonts w:ascii="Times New Roman" w:hAnsi="Times New Roman"/>
          <w:sz w:val="24"/>
          <w:szCs w:val="24"/>
        </w:rPr>
        <w:t xml:space="preserve"> </w:t>
      </w:r>
      <w:r w:rsidR="00AF7347" w:rsidRPr="00A717DE">
        <w:rPr>
          <w:rFonts w:ascii="Times New Roman" w:hAnsi="Times New Roman"/>
          <w:sz w:val="24"/>
          <w:szCs w:val="24"/>
        </w:rPr>
        <w:t>Имущества</w:t>
      </w:r>
      <w:r w:rsidR="005E0DCE" w:rsidRPr="00A717DE">
        <w:rPr>
          <w:rFonts w:ascii="Times New Roman" w:hAnsi="Times New Roman"/>
          <w:sz w:val="24"/>
          <w:szCs w:val="24"/>
        </w:rPr>
        <w:t xml:space="preserve"> считается исполненной в день зачисления денежных средств </w:t>
      </w:r>
      <w:r w:rsidR="00A717DE" w:rsidRPr="00A717DE">
        <w:rPr>
          <w:rFonts w:ascii="Times New Roman" w:hAnsi="Times New Roman"/>
          <w:sz w:val="24"/>
          <w:szCs w:val="24"/>
        </w:rPr>
        <w:t>на расчетны</w:t>
      </w:r>
      <w:r w:rsidR="00A717DE">
        <w:rPr>
          <w:rFonts w:ascii="Times New Roman" w:hAnsi="Times New Roman"/>
          <w:sz w:val="24"/>
          <w:szCs w:val="24"/>
        </w:rPr>
        <w:t>й счет</w:t>
      </w:r>
      <w:r w:rsidR="005E0DCE" w:rsidRPr="00A717DE">
        <w:rPr>
          <w:rFonts w:ascii="Times New Roman" w:hAnsi="Times New Roman"/>
          <w:sz w:val="24"/>
          <w:szCs w:val="24"/>
        </w:rPr>
        <w:t xml:space="preserve"> Продавц</w:t>
      </w:r>
      <w:r w:rsidR="00A717DE">
        <w:rPr>
          <w:rFonts w:ascii="Times New Roman" w:hAnsi="Times New Roman"/>
          <w:sz w:val="24"/>
          <w:szCs w:val="24"/>
        </w:rPr>
        <w:t>а</w:t>
      </w:r>
      <w:r w:rsidR="005E0DCE" w:rsidRPr="00A717DE">
        <w:rPr>
          <w:rFonts w:ascii="Times New Roman" w:hAnsi="Times New Roman"/>
          <w:sz w:val="24"/>
          <w:szCs w:val="24"/>
        </w:rPr>
        <w:t>, указанны</w:t>
      </w:r>
      <w:r w:rsidR="00A717DE">
        <w:rPr>
          <w:rFonts w:ascii="Times New Roman" w:hAnsi="Times New Roman"/>
          <w:sz w:val="24"/>
          <w:szCs w:val="24"/>
        </w:rPr>
        <w:t>й</w:t>
      </w:r>
      <w:r w:rsidR="005E0DCE" w:rsidRPr="00A717DE">
        <w:rPr>
          <w:rFonts w:ascii="Times New Roman" w:hAnsi="Times New Roman"/>
          <w:sz w:val="24"/>
          <w:szCs w:val="24"/>
        </w:rPr>
        <w:t xml:space="preserve"> в разделе 8 настоящего Договора.</w:t>
      </w:r>
    </w:p>
    <w:p w14:paraId="34334DAE" w14:textId="77777777" w:rsidR="005E0DCE" w:rsidRPr="00A717DE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17DE">
        <w:rPr>
          <w:rFonts w:ascii="Times New Roman" w:hAnsi="Times New Roman"/>
          <w:sz w:val="24"/>
          <w:szCs w:val="24"/>
        </w:rPr>
        <w:t>2.</w:t>
      </w:r>
      <w:r w:rsidR="00FB182C" w:rsidRPr="00A717DE">
        <w:rPr>
          <w:rFonts w:ascii="Times New Roman" w:hAnsi="Times New Roman"/>
          <w:sz w:val="24"/>
          <w:szCs w:val="24"/>
        </w:rPr>
        <w:t>6</w:t>
      </w:r>
      <w:r w:rsidRPr="00A717DE">
        <w:rPr>
          <w:rFonts w:ascii="Times New Roman" w:hAnsi="Times New Roman"/>
          <w:sz w:val="24"/>
          <w:szCs w:val="24"/>
        </w:rPr>
        <w:t xml:space="preserve">.  Оплата цены продажи </w:t>
      </w:r>
      <w:r w:rsidR="00AF7347" w:rsidRPr="00A717DE">
        <w:rPr>
          <w:rFonts w:ascii="Times New Roman" w:hAnsi="Times New Roman"/>
          <w:sz w:val="24"/>
          <w:szCs w:val="24"/>
        </w:rPr>
        <w:t>Имущества</w:t>
      </w:r>
      <w:r w:rsidRPr="00A717DE">
        <w:rPr>
          <w:rFonts w:ascii="Times New Roman" w:hAnsi="Times New Roman"/>
          <w:sz w:val="24"/>
          <w:szCs w:val="24"/>
        </w:rPr>
        <w:t xml:space="preserve"> подтверждается платежным документом, содержащим указание на номер и дату Договора. </w:t>
      </w:r>
    </w:p>
    <w:p w14:paraId="2F37E201" w14:textId="77777777" w:rsidR="005E0DCE" w:rsidRPr="00A717DE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717DE">
        <w:rPr>
          <w:rFonts w:ascii="Times New Roman" w:hAnsi="Times New Roman"/>
          <w:sz w:val="24"/>
          <w:szCs w:val="24"/>
        </w:rPr>
        <w:t xml:space="preserve"> 2.</w:t>
      </w:r>
      <w:r w:rsidR="00FB182C" w:rsidRPr="00A717DE">
        <w:rPr>
          <w:rFonts w:ascii="Times New Roman" w:hAnsi="Times New Roman"/>
          <w:sz w:val="24"/>
          <w:szCs w:val="24"/>
        </w:rPr>
        <w:t>7</w:t>
      </w:r>
      <w:r w:rsidRPr="00A717DE">
        <w:rPr>
          <w:rFonts w:ascii="Times New Roman" w:hAnsi="Times New Roman"/>
          <w:sz w:val="24"/>
          <w:szCs w:val="24"/>
        </w:rPr>
        <w:t xml:space="preserve">.  Расходы по государственной регистрации перехода права собственности на </w:t>
      </w:r>
      <w:r w:rsidR="00AF7347" w:rsidRPr="00A717DE">
        <w:rPr>
          <w:rFonts w:ascii="Times New Roman" w:hAnsi="Times New Roman"/>
          <w:sz w:val="24"/>
          <w:szCs w:val="24"/>
        </w:rPr>
        <w:t>Имущество</w:t>
      </w:r>
      <w:r w:rsidRPr="00A717DE">
        <w:rPr>
          <w:rFonts w:ascii="Times New Roman" w:hAnsi="Times New Roman"/>
          <w:sz w:val="24"/>
          <w:szCs w:val="24"/>
        </w:rPr>
        <w:t xml:space="preserve"> несет Покупатель в соответствии с действующим законодательством Российской </w:t>
      </w:r>
      <w:r w:rsidRPr="00A717DE">
        <w:rPr>
          <w:rFonts w:ascii="Times New Roman" w:hAnsi="Times New Roman"/>
          <w:color w:val="000000"/>
          <w:sz w:val="24"/>
          <w:szCs w:val="24"/>
        </w:rPr>
        <w:t>Федерации.</w:t>
      </w:r>
    </w:p>
    <w:p w14:paraId="0DE61962" w14:textId="095BAE5F" w:rsidR="005E0DCE" w:rsidRPr="00A717DE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686FFC" w14:textId="77777777" w:rsidR="005E0DCE" w:rsidRPr="00A717DE" w:rsidRDefault="005E0DCE" w:rsidP="005E0DC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9CF6E7" w14:textId="77777777" w:rsidR="005E0DCE" w:rsidRPr="00A717DE" w:rsidRDefault="005E0DCE" w:rsidP="005E0DC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17DE">
        <w:rPr>
          <w:rFonts w:ascii="Times New Roman" w:hAnsi="Times New Roman"/>
          <w:b/>
          <w:sz w:val="24"/>
          <w:szCs w:val="24"/>
          <w:lang w:eastAsia="ru-RU"/>
        </w:rPr>
        <w:t>ОБЯЗАННОСТИ СТОРОН</w:t>
      </w:r>
    </w:p>
    <w:p w14:paraId="44B8EC63" w14:textId="5A8A6EA4" w:rsidR="005E0DCE" w:rsidRPr="00A717DE" w:rsidRDefault="005E0DCE" w:rsidP="005E0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A717DE">
        <w:rPr>
          <w:rFonts w:ascii="Times New Roman" w:hAnsi="Times New Roman"/>
          <w:b/>
          <w:bCs/>
          <w:sz w:val="24"/>
          <w:szCs w:val="24"/>
          <w:lang w:eastAsia="ru-RU"/>
        </w:rPr>
        <w:t>Продав</w:t>
      </w:r>
      <w:r w:rsidR="00CA7971">
        <w:rPr>
          <w:rFonts w:ascii="Times New Roman" w:hAnsi="Times New Roman"/>
          <w:b/>
          <w:bCs/>
          <w:sz w:val="24"/>
          <w:szCs w:val="24"/>
          <w:lang w:eastAsia="ru-RU"/>
        </w:rPr>
        <w:t>ец</w:t>
      </w:r>
      <w:r w:rsidRPr="00A717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обязан:</w:t>
      </w:r>
    </w:p>
    <w:p w14:paraId="05515E2C" w14:textId="24212FE8" w:rsidR="005E0DCE" w:rsidRPr="00A717DE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17DE">
        <w:rPr>
          <w:rFonts w:ascii="Times New Roman" w:hAnsi="Times New Roman"/>
          <w:sz w:val="24"/>
          <w:szCs w:val="24"/>
        </w:rPr>
        <w:t xml:space="preserve">3.1.1. Не позднее 5 (пяти) рабочих дней с даты поступления денежных средств в оплату </w:t>
      </w:r>
      <w:r w:rsidR="00AF7347" w:rsidRPr="00A717DE">
        <w:rPr>
          <w:rFonts w:ascii="Times New Roman" w:hAnsi="Times New Roman"/>
          <w:sz w:val="24"/>
          <w:szCs w:val="24"/>
        </w:rPr>
        <w:t>Имущества</w:t>
      </w:r>
      <w:r w:rsidR="007721D4" w:rsidRPr="00A717DE">
        <w:rPr>
          <w:rFonts w:ascii="Times New Roman" w:hAnsi="Times New Roman"/>
          <w:sz w:val="24"/>
          <w:szCs w:val="24"/>
        </w:rPr>
        <w:t xml:space="preserve"> в соответствии с п. 2.4</w:t>
      </w:r>
      <w:r w:rsidRPr="00A717DE">
        <w:rPr>
          <w:rFonts w:ascii="Times New Roman" w:hAnsi="Times New Roman"/>
          <w:sz w:val="24"/>
          <w:szCs w:val="24"/>
        </w:rPr>
        <w:t xml:space="preserve"> Договора на расчетн</w:t>
      </w:r>
      <w:r w:rsidR="00CA7971">
        <w:rPr>
          <w:rFonts w:ascii="Times New Roman" w:hAnsi="Times New Roman"/>
          <w:sz w:val="24"/>
          <w:szCs w:val="24"/>
        </w:rPr>
        <w:t>ый</w:t>
      </w:r>
      <w:r w:rsidRPr="00A717DE">
        <w:rPr>
          <w:rFonts w:ascii="Times New Roman" w:hAnsi="Times New Roman"/>
          <w:sz w:val="24"/>
          <w:szCs w:val="24"/>
        </w:rPr>
        <w:t xml:space="preserve"> счет Продавц</w:t>
      </w:r>
      <w:r w:rsidR="00CA7971">
        <w:rPr>
          <w:rFonts w:ascii="Times New Roman" w:hAnsi="Times New Roman"/>
          <w:sz w:val="24"/>
          <w:szCs w:val="24"/>
        </w:rPr>
        <w:t>а</w:t>
      </w:r>
      <w:r w:rsidRPr="00A717DE">
        <w:rPr>
          <w:rFonts w:ascii="Times New Roman" w:hAnsi="Times New Roman"/>
          <w:sz w:val="24"/>
          <w:szCs w:val="24"/>
        </w:rPr>
        <w:t xml:space="preserve">, передать Покупателю </w:t>
      </w:r>
      <w:r w:rsidR="00AF7347" w:rsidRPr="00A717DE">
        <w:rPr>
          <w:rFonts w:ascii="Times New Roman" w:hAnsi="Times New Roman"/>
          <w:sz w:val="24"/>
          <w:szCs w:val="24"/>
        </w:rPr>
        <w:t>Имущество</w:t>
      </w:r>
      <w:r w:rsidRPr="00A717DE">
        <w:rPr>
          <w:rFonts w:ascii="Times New Roman" w:hAnsi="Times New Roman"/>
          <w:sz w:val="24"/>
          <w:szCs w:val="24"/>
        </w:rPr>
        <w:t xml:space="preserve"> по акту о приеме-передаче.</w:t>
      </w:r>
    </w:p>
    <w:p w14:paraId="1D96670C" w14:textId="664D5D8D" w:rsidR="005E0DCE" w:rsidRPr="00A717DE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17DE">
        <w:rPr>
          <w:rFonts w:ascii="Times New Roman" w:hAnsi="Times New Roman"/>
          <w:sz w:val="24"/>
          <w:szCs w:val="24"/>
        </w:rPr>
        <w:t xml:space="preserve">3.1.2.Одновременно с подписанием акта о приеме-передаче </w:t>
      </w:r>
      <w:r w:rsidR="00AF7347" w:rsidRPr="00A717DE">
        <w:rPr>
          <w:rFonts w:ascii="Times New Roman" w:hAnsi="Times New Roman"/>
          <w:sz w:val="24"/>
          <w:szCs w:val="24"/>
        </w:rPr>
        <w:t>Имущество</w:t>
      </w:r>
      <w:r w:rsidRPr="00A717DE">
        <w:rPr>
          <w:rFonts w:ascii="Times New Roman" w:hAnsi="Times New Roman"/>
          <w:sz w:val="24"/>
          <w:szCs w:val="24"/>
        </w:rPr>
        <w:t xml:space="preserve"> передать Покупателю всю имеющуюся техническую документацию, относящуюся к </w:t>
      </w:r>
      <w:r w:rsidR="00AF7347" w:rsidRPr="00A717DE">
        <w:rPr>
          <w:rFonts w:ascii="Times New Roman" w:hAnsi="Times New Roman"/>
          <w:sz w:val="24"/>
          <w:szCs w:val="24"/>
        </w:rPr>
        <w:t>Имуществу</w:t>
      </w:r>
      <w:r w:rsidRPr="00A717DE">
        <w:rPr>
          <w:rFonts w:ascii="Times New Roman" w:hAnsi="Times New Roman"/>
          <w:sz w:val="24"/>
          <w:szCs w:val="24"/>
        </w:rPr>
        <w:t xml:space="preserve">, а </w:t>
      </w:r>
      <w:r w:rsidR="00CA7971" w:rsidRPr="00A717DE">
        <w:rPr>
          <w:rFonts w:ascii="Times New Roman" w:hAnsi="Times New Roman"/>
          <w:sz w:val="24"/>
          <w:szCs w:val="24"/>
        </w:rPr>
        <w:t>также</w:t>
      </w:r>
      <w:r w:rsidRPr="00A717DE">
        <w:rPr>
          <w:rFonts w:ascii="Times New Roman" w:hAnsi="Times New Roman"/>
          <w:sz w:val="24"/>
          <w:szCs w:val="24"/>
        </w:rPr>
        <w:t xml:space="preserve"> документы, необходимые для заключения коммунальных и эксплуатационных договоров.</w:t>
      </w:r>
    </w:p>
    <w:p w14:paraId="2DFBFF84" w14:textId="77777777" w:rsidR="005E0DCE" w:rsidRPr="00A717DE" w:rsidRDefault="005E0DCE" w:rsidP="005E0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Pr="00A717DE">
        <w:rPr>
          <w:rFonts w:ascii="Times New Roman" w:hAnsi="Times New Roman"/>
          <w:b/>
          <w:bCs/>
          <w:sz w:val="24"/>
          <w:szCs w:val="24"/>
          <w:lang w:eastAsia="ru-RU"/>
        </w:rPr>
        <w:t>Покупатель обязан:</w:t>
      </w:r>
    </w:p>
    <w:p w14:paraId="378641B9" w14:textId="77777777" w:rsidR="005E0DCE" w:rsidRPr="00A717DE" w:rsidRDefault="005E0DCE" w:rsidP="005E0DC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17DE">
        <w:rPr>
          <w:rFonts w:ascii="Times New Roman" w:hAnsi="Times New Roman"/>
          <w:sz w:val="24"/>
          <w:szCs w:val="24"/>
        </w:rPr>
        <w:lastRenderedPageBreak/>
        <w:t xml:space="preserve">3.2.1. Оплатить цену </w:t>
      </w:r>
      <w:r w:rsidR="00AF7347" w:rsidRPr="00A717DE">
        <w:rPr>
          <w:rFonts w:ascii="Times New Roman" w:hAnsi="Times New Roman"/>
          <w:sz w:val="24"/>
          <w:szCs w:val="24"/>
        </w:rPr>
        <w:t>Имущества</w:t>
      </w:r>
      <w:r w:rsidRPr="00A717DE">
        <w:rPr>
          <w:rFonts w:ascii="Times New Roman" w:hAnsi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выполненной с момента зачи</w:t>
      </w:r>
      <w:r w:rsidR="007721D4" w:rsidRPr="00A717DE">
        <w:rPr>
          <w:rFonts w:ascii="Times New Roman" w:hAnsi="Times New Roman"/>
          <w:sz w:val="24"/>
          <w:szCs w:val="24"/>
        </w:rPr>
        <w:t>сления суммы, указанной в п. 2.3</w:t>
      </w:r>
      <w:r w:rsidRPr="00A717DE">
        <w:rPr>
          <w:rFonts w:ascii="Times New Roman" w:hAnsi="Times New Roman"/>
          <w:sz w:val="24"/>
          <w:szCs w:val="24"/>
        </w:rPr>
        <w:t xml:space="preserve"> Договора, на расчетный счет Продавца.</w:t>
      </w:r>
    </w:p>
    <w:p w14:paraId="349416B9" w14:textId="77777777" w:rsidR="005E0DCE" w:rsidRPr="00A717DE" w:rsidRDefault="005E0DCE" w:rsidP="005E0DC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7DE">
        <w:rPr>
          <w:rFonts w:ascii="Times New Roman" w:hAnsi="Times New Roman"/>
          <w:sz w:val="24"/>
          <w:szCs w:val="24"/>
        </w:rPr>
        <w:tab/>
        <w:t xml:space="preserve">3.2.2. Перед подписанием акта о приеме-передаче осмотреть </w:t>
      </w:r>
      <w:r w:rsidR="00AF7347" w:rsidRPr="00A717DE">
        <w:rPr>
          <w:rFonts w:ascii="Times New Roman" w:hAnsi="Times New Roman"/>
          <w:sz w:val="24"/>
          <w:szCs w:val="24"/>
        </w:rPr>
        <w:t>Имущество</w:t>
      </w:r>
      <w:r w:rsidRPr="00A717DE">
        <w:rPr>
          <w:rFonts w:ascii="Times New Roman" w:hAnsi="Times New Roman"/>
          <w:sz w:val="24"/>
          <w:szCs w:val="24"/>
        </w:rPr>
        <w:t xml:space="preserve"> проверить его состояние.</w:t>
      </w:r>
    </w:p>
    <w:p w14:paraId="303879BF" w14:textId="5902AC4C" w:rsidR="005E0DCE" w:rsidRPr="00A717DE" w:rsidRDefault="005E0DCE" w:rsidP="005E0DC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7DE">
        <w:rPr>
          <w:rFonts w:ascii="Times New Roman" w:hAnsi="Times New Roman"/>
          <w:sz w:val="24"/>
          <w:szCs w:val="24"/>
        </w:rPr>
        <w:tab/>
        <w:t xml:space="preserve">3.2.3. Не позднее 5 (пяти) рабочих дней с даты поступления денежных средств в оплату цены продажи </w:t>
      </w:r>
      <w:r w:rsidR="00AF7347" w:rsidRPr="00A717DE">
        <w:rPr>
          <w:rFonts w:ascii="Times New Roman" w:hAnsi="Times New Roman"/>
          <w:sz w:val="24"/>
          <w:szCs w:val="24"/>
        </w:rPr>
        <w:t>Имущества</w:t>
      </w:r>
      <w:r w:rsidR="007721D4" w:rsidRPr="00A717DE">
        <w:rPr>
          <w:rFonts w:ascii="Times New Roman" w:hAnsi="Times New Roman"/>
          <w:sz w:val="24"/>
          <w:szCs w:val="24"/>
        </w:rPr>
        <w:t>, в соответствии с п. 2.3</w:t>
      </w:r>
      <w:r w:rsidRPr="00A717DE">
        <w:rPr>
          <w:rFonts w:ascii="Times New Roman" w:hAnsi="Times New Roman"/>
          <w:sz w:val="24"/>
          <w:szCs w:val="24"/>
        </w:rPr>
        <w:t xml:space="preserve"> Договора на расчетны</w:t>
      </w:r>
      <w:r w:rsidR="00027FF3" w:rsidRPr="00A717DE">
        <w:rPr>
          <w:rFonts w:ascii="Times New Roman" w:hAnsi="Times New Roman"/>
          <w:sz w:val="24"/>
          <w:szCs w:val="24"/>
        </w:rPr>
        <w:t>е</w:t>
      </w:r>
      <w:r w:rsidRPr="00A717DE">
        <w:rPr>
          <w:rFonts w:ascii="Times New Roman" w:hAnsi="Times New Roman"/>
          <w:sz w:val="24"/>
          <w:szCs w:val="24"/>
        </w:rPr>
        <w:t xml:space="preserve"> счет</w:t>
      </w:r>
      <w:r w:rsidR="00027FF3" w:rsidRPr="00A717DE">
        <w:rPr>
          <w:rFonts w:ascii="Times New Roman" w:hAnsi="Times New Roman"/>
          <w:sz w:val="24"/>
          <w:szCs w:val="24"/>
        </w:rPr>
        <w:t>а</w:t>
      </w:r>
      <w:r w:rsidRPr="00A717DE">
        <w:rPr>
          <w:rFonts w:ascii="Times New Roman" w:hAnsi="Times New Roman"/>
          <w:sz w:val="24"/>
          <w:szCs w:val="24"/>
        </w:rPr>
        <w:t xml:space="preserve"> Продавц</w:t>
      </w:r>
      <w:r w:rsidR="00027FF3" w:rsidRPr="00A717DE">
        <w:rPr>
          <w:rFonts w:ascii="Times New Roman" w:hAnsi="Times New Roman"/>
          <w:sz w:val="24"/>
          <w:szCs w:val="24"/>
        </w:rPr>
        <w:t>ов</w:t>
      </w:r>
      <w:r w:rsidRPr="00A717DE">
        <w:rPr>
          <w:rFonts w:ascii="Times New Roman" w:hAnsi="Times New Roman"/>
          <w:sz w:val="24"/>
          <w:szCs w:val="24"/>
        </w:rPr>
        <w:t>, принять у Продавц</w:t>
      </w:r>
      <w:r w:rsidR="00027FF3" w:rsidRPr="00A717DE">
        <w:rPr>
          <w:rFonts w:ascii="Times New Roman" w:hAnsi="Times New Roman"/>
          <w:sz w:val="24"/>
          <w:szCs w:val="24"/>
        </w:rPr>
        <w:t>ов</w:t>
      </w:r>
      <w:r w:rsidRPr="00A717DE">
        <w:rPr>
          <w:rFonts w:ascii="Times New Roman" w:hAnsi="Times New Roman"/>
          <w:sz w:val="24"/>
          <w:szCs w:val="24"/>
        </w:rPr>
        <w:t xml:space="preserve"> </w:t>
      </w:r>
      <w:r w:rsidR="00AF7347" w:rsidRPr="00A717DE">
        <w:rPr>
          <w:rFonts w:ascii="Times New Roman" w:hAnsi="Times New Roman"/>
          <w:sz w:val="24"/>
          <w:szCs w:val="24"/>
        </w:rPr>
        <w:t>Имущества</w:t>
      </w:r>
      <w:r w:rsidRPr="00A717DE">
        <w:rPr>
          <w:rFonts w:ascii="Times New Roman" w:hAnsi="Times New Roman"/>
          <w:sz w:val="24"/>
          <w:szCs w:val="24"/>
        </w:rPr>
        <w:t xml:space="preserve"> по акту о приеме-передаче.</w:t>
      </w:r>
    </w:p>
    <w:p w14:paraId="01A35341" w14:textId="77777777" w:rsidR="005E0DCE" w:rsidRPr="00A717DE" w:rsidRDefault="005E0DCE" w:rsidP="005E0DC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7DE">
        <w:rPr>
          <w:rFonts w:ascii="Times New Roman" w:hAnsi="Times New Roman"/>
          <w:sz w:val="24"/>
          <w:szCs w:val="24"/>
        </w:rPr>
        <w:tab/>
        <w:t xml:space="preserve">3.2.4. С даты подписания акта о приеме-передаче </w:t>
      </w:r>
      <w:r w:rsidR="00AF7347" w:rsidRPr="00A717DE">
        <w:rPr>
          <w:rFonts w:ascii="Times New Roman" w:hAnsi="Times New Roman"/>
          <w:sz w:val="24"/>
          <w:szCs w:val="24"/>
        </w:rPr>
        <w:t>Имущества</w:t>
      </w:r>
      <w:r w:rsidRPr="00A717DE">
        <w:rPr>
          <w:rFonts w:ascii="Times New Roman" w:hAnsi="Times New Roman"/>
          <w:sz w:val="24"/>
          <w:szCs w:val="24"/>
        </w:rPr>
        <w:t xml:space="preserve"> нести по нему эксплуатационные расходы.</w:t>
      </w:r>
    </w:p>
    <w:p w14:paraId="71BDA74C" w14:textId="77777777" w:rsidR="005E0DCE" w:rsidRPr="00A717DE" w:rsidRDefault="005E0DCE" w:rsidP="005E0DC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17DE">
        <w:rPr>
          <w:rFonts w:ascii="Times New Roman" w:hAnsi="Times New Roman"/>
          <w:sz w:val="24"/>
          <w:szCs w:val="24"/>
        </w:rPr>
        <w:t xml:space="preserve">3.2.5. Одновременно с подписанием акта о приеме-передаче </w:t>
      </w:r>
      <w:r w:rsidR="00AF7347" w:rsidRPr="00A717DE">
        <w:rPr>
          <w:rFonts w:ascii="Times New Roman" w:hAnsi="Times New Roman"/>
          <w:sz w:val="24"/>
          <w:szCs w:val="24"/>
        </w:rPr>
        <w:t>Имущества</w:t>
      </w:r>
      <w:r w:rsidR="006439F8" w:rsidRPr="00A717DE">
        <w:rPr>
          <w:rFonts w:ascii="Times New Roman" w:hAnsi="Times New Roman"/>
          <w:sz w:val="24"/>
          <w:szCs w:val="24"/>
        </w:rPr>
        <w:t xml:space="preserve"> принять от Продавца по акту вс</w:t>
      </w:r>
      <w:r w:rsidRPr="00A717DE">
        <w:rPr>
          <w:rFonts w:ascii="Times New Roman" w:hAnsi="Times New Roman"/>
          <w:sz w:val="24"/>
          <w:szCs w:val="24"/>
        </w:rPr>
        <w:t xml:space="preserve">ю имеющуюся техническую документацию, относящуюся к </w:t>
      </w:r>
      <w:r w:rsidR="00AF7347" w:rsidRPr="00A717DE">
        <w:rPr>
          <w:rFonts w:ascii="Times New Roman" w:hAnsi="Times New Roman"/>
          <w:sz w:val="24"/>
          <w:szCs w:val="24"/>
        </w:rPr>
        <w:t>Имуществу</w:t>
      </w:r>
      <w:r w:rsidRPr="00A717DE">
        <w:rPr>
          <w:rFonts w:ascii="Times New Roman" w:hAnsi="Times New Roman"/>
          <w:sz w:val="24"/>
          <w:szCs w:val="24"/>
        </w:rPr>
        <w:t xml:space="preserve"> и документы, необходимые для заключения коммунальных и эксплуатационных договоров </w:t>
      </w:r>
      <w:r w:rsidR="00AF7347" w:rsidRPr="00A717DE">
        <w:rPr>
          <w:rFonts w:ascii="Times New Roman" w:hAnsi="Times New Roman"/>
          <w:sz w:val="24"/>
          <w:szCs w:val="24"/>
        </w:rPr>
        <w:t>Имущества</w:t>
      </w:r>
      <w:r w:rsidRPr="00A717DE">
        <w:rPr>
          <w:rFonts w:ascii="Times New Roman" w:hAnsi="Times New Roman"/>
          <w:sz w:val="24"/>
          <w:szCs w:val="24"/>
        </w:rPr>
        <w:t>.</w:t>
      </w:r>
    </w:p>
    <w:p w14:paraId="13C801C7" w14:textId="77777777" w:rsidR="005E0DCE" w:rsidRPr="00A717DE" w:rsidRDefault="005E0DCE" w:rsidP="005E0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>.</w:t>
      </w:r>
    </w:p>
    <w:p w14:paraId="7AF8F559" w14:textId="77777777" w:rsidR="005E0DCE" w:rsidRPr="00A717DE" w:rsidRDefault="005E0DCE" w:rsidP="005E0DC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17DE">
        <w:rPr>
          <w:rFonts w:ascii="Times New Roman" w:hAnsi="Times New Roman"/>
          <w:b/>
          <w:sz w:val="24"/>
          <w:szCs w:val="24"/>
          <w:lang w:eastAsia="ru-RU"/>
        </w:rPr>
        <w:t>ПЕРЕХОД ПРАВА СОБСТВЕННОСТИ</w:t>
      </w:r>
    </w:p>
    <w:p w14:paraId="3BE9512B" w14:textId="77777777" w:rsidR="005E0DCE" w:rsidRPr="00A717DE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>4.1. Переда</w:t>
      </w:r>
      <w:r w:rsidR="008E6FAC" w:rsidRPr="00A717DE">
        <w:rPr>
          <w:rFonts w:ascii="Times New Roman" w:hAnsi="Times New Roman"/>
          <w:sz w:val="24"/>
          <w:szCs w:val="24"/>
          <w:lang w:eastAsia="ru-RU"/>
        </w:rPr>
        <w:t>ча Имущества, указанного в п.1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осуществляется по подписываемому сторонами акту приема-передачи в соответствии со ст. 556 ГК РФ.</w:t>
      </w:r>
    </w:p>
    <w:p w14:paraId="00DB9F97" w14:textId="666995D0" w:rsidR="005E0DCE" w:rsidRPr="00A717DE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>4.2. По заявлению Продавца на момент совершения настоящего договора указанн</w:t>
      </w:r>
      <w:r w:rsidR="00AF7347" w:rsidRPr="00A717DE">
        <w:rPr>
          <w:rFonts w:ascii="Times New Roman" w:hAnsi="Times New Roman"/>
          <w:sz w:val="24"/>
          <w:szCs w:val="24"/>
          <w:lang w:eastAsia="ru-RU"/>
        </w:rPr>
        <w:t>ое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347" w:rsidRPr="00A717DE">
        <w:rPr>
          <w:rFonts w:ascii="Times New Roman" w:hAnsi="Times New Roman"/>
          <w:sz w:val="24"/>
          <w:szCs w:val="24"/>
          <w:lang w:eastAsia="ru-RU"/>
        </w:rPr>
        <w:t>Имущество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никому не продан</w:t>
      </w:r>
      <w:r w:rsidR="00AF7347" w:rsidRPr="00A717DE">
        <w:rPr>
          <w:rFonts w:ascii="Times New Roman" w:hAnsi="Times New Roman"/>
          <w:sz w:val="24"/>
          <w:szCs w:val="24"/>
          <w:lang w:eastAsia="ru-RU"/>
        </w:rPr>
        <w:t>о</w:t>
      </w:r>
      <w:r w:rsidRPr="00A717DE">
        <w:rPr>
          <w:rFonts w:ascii="Times New Roman" w:hAnsi="Times New Roman"/>
          <w:sz w:val="24"/>
          <w:szCs w:val="24"/>
          <w:lang w:eastAsia="ru-RU"/>
        </w:rPr>
        <w:t>, не подарен</w:t>
      </w:r>
      <w:r w:rsidR="00AF7347" w:rsidRPr="00A717DE">
        <w:rPr>
          <w:rFonts w:ascii="Times New Roman" w:hAnsi="Times New Roman"/>
          <w:sz w:val="24"/>
          <w:szCs w:val="24"/>
          <w:lang w:eastAsia="ru-RU"/>
        </w:rPr>
        <w:t>о</w:t>
      </w:r>
      <w:r w:rsidRPr="00A717DE">
        <w:rPr>
          <w:rFonts w:ascii="Times New Roman" w:hAnsi="Times New Roman"/>
          <w:sz w:val="24"/>
          <w:szCs w:val="24"/>
          <w:lang w:eastAsia="ru-RU"/>
        </w:rPr>
        <w:t>, не обещан</w:t>
      </w:r>
      <w:r w:rsidR="00AF7347" w:rsidRPr="00A717DE">
        <w:rPr>
          <w:rFonts w:ascii="Times New Roman" w:hAnsi="Times New Roman"/>
          <w:sz w:val="24"/>
          <w:szCs w:val="24"/>
          <w:lang w:eastAsia="ru-RU"/>
        </w:rPr>
        <w:t>о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быть подареным, не заложен</w:t>
      </w:r>
      <w:r w:rsidR="00AF7347" w:rsidRPr="00A717DE">
        <w:rPr>
          <w:rFonts w:ascii="Times New Roman" w:hAnsi="Times New Roman"/>
          <w:sz w:val="24"/>
          <w:szCs w:val="24"/>
          <w:lang w:eastAsia="ru-RU"/>
        </w:rPr>
        <w:t>о</w:t>
      </w:r>
      <w:r w:rsidRPr="00A717DE">
        <w:rPr>
          <w:rFonts w:ascii="Times New Roman" w:hAnsi="Times New Roman"/>
          <w:sz w:val="24"/>
          <w:szCs w:val="24"/>
          <w:lang w:eastAsia="ru-RU"/>
        </w:rPr>
        <w:t>, в споре и под запрещением (арестом) не состоит, свободен</w:t>
      </w:r>
      <w:r w:rsidR="00AF7347" w:rsidRPr="00A717DE">
        <w:rPr>
          <w:rFonts w:ascii="Times New Roman" w:hAnsi="Times New Roman"/>
          <w:sz w:val="24"/>
          <w:szCs w:val="24"/>
          <w:lang w:eastAsia="ru-RU"/>
        </w:rPr>
        <w:t>о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от прав любых третьих лиц, о которых на момент заключения договора продав</w:t>
      </w:r>
      <w:r w:rsidR="00027FF3" w:rsidRPr="00A717DE">
        <w:rPr>
          <w:rFonts w:ascii="Times New Roman" w:hAnsi="Times New Roman"/>
          <w:sz w:val="24"/>
          <w:szCs w:val="24"/>
          <w:lang w:eastAsia="ru-RU"/>
        </w:rPr>
        <w:t>цы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не мог</w:t>
      </w:r>
      <w:r w:rsidR="00027FF3" w:rsidRPr="00A717DE">
        <w:rPr>
          <w:rFonts w:ascii="Times New Roman" w:hAnsi="Times New Roman"/>
          <w:sz w:val="24"/>
          <w:szCs w:val="24"/>
          <w:lang w:eastAsia="ru-RU"/>
        </w:rPr>
        <w:t>ли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знать. Продав</w:t>
      </w:r>
      <w:r w:rsidR="00027FF3" w:rsidRPr="00A717DE">
        <w:rPr>
          <w:rFonts w:ascii="Times New Roman" w:hAnsi="Times New Roman"/>
          <w:sz w:val="24"/>
          <w:szCs w:val="24"/>
          <w:lang w:eastAsia="ru-RU"/>
        </w:rPr>
        <w:t>цы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нес</w:t>
      </w:r>
      <w:r w:rsidR="00027FF3" w:rsidRPr="00A717DE">
        <w:rPr>
          <w:rFonts w:ascii="Times New Roman" w:hAnsi="Times New Roman"/>
          <w:sz w:val="24"/>
          <w:szCs w:val="24"/>
          <w:lang w:eastAsia="ru-RU"/>
        </w:rPr>
        <w:t>у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т ответственность за сокрытие сведений о нахождении указанного </w:t>
      </w:r>
      <w:r w:rsidR="00AF7347" w:rsidRPr="00A717DE">
        <w:rPr>
          <w:rFonts w:ascii="Times New Roman" w:hAnsi="Times New Roman"/>
          <w:sz w:val="24"/>
          <w:szCs w:val="24"/>
          <w:lang w:eastAsia="ru-RU"/>
        </w:rPr>
        <w:t>Имущества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в залоге, под запрещением либо арестом.</w:t>
      </w:r>
    </w:p>
    <w:p w14:paraId="0486037B" w14:textId="77777777" w:rsidR="005E0DCE" w:rsidRPr="00A717DE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>4.3. Покупатель приобретает право собственности (владения, пользования, распоряжения) на указанн</w:t>
      </w:r>
      <w:r w:rsidR="00AF7347" w:rsidRPr="00A717DE">
        <w:rPr>
          <w:rFonts w:ascii="Times New Roman" w:hAnsi="Times New Roman"/>
          <w:sz w:val="24"/>
          <w:szCs w:val="24"/>
          <w:lang w:eastAsia="ru-RU"/>
        </w:rPr>
        <w:t>ое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347" w:rsidRPr="00A717DE">
        <w:rPr>
          <w:rFonts w:ascii="Times New Roman" w:hAnsi="Times New Roman"/>
          <w:sz w:val="24"/>
          <w:szCs w:val="24"/>
          <w:lang w:eastAsia="ru-RU"/>
        </w:rPr>
        <w:t>Имущество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после государственной регистрации перехода права собственности. Сторона, необоснованно уклоняющаяся от государственной регистрации перехода права собственности, возмещает другой стороне убытки, вызванные задержкой регистрации.</w:t>
      </w:r>
    </w:p>
    <w:p w14:paraId="24402BD3" w14:textId="7E601C7C" w:rsidR="005E0DCE" w:rsidRPr="00A717DE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>4.4. Пер</w:t>
      </w:r>
      <w:r w:rsidR="00AE1371" w:rsidRPr="00A717DE">
        <w:rPr>
          <w:rFonts w:ascii="Times New Roman" w:hAnsi="Times New Roman"/>
          <w:sz w:val="24"/>
          <w:szCs w:val="24"/>
          <w:lang w:eastAsia="ru-RU"/>
        </w:rPr>
        <w:t>еход права собственности подлежи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т регистрации в Управлении Федеральной службы государственной регистрации, кадастра и </w:t>
      </w:r>
      <w:proofErr w:type="gramStart"/>
      <w:r w:rsidRPr="00A717DE">
        <w:rPr>
          <w:rFonts w:ascii="Times New Roman" w:hAnsi="Times New Roman"/>
          <w:sz w:val="24"/>
          <w:szCs w:val="24"/>
          <w:lang w:eastAsia="ru-RU"/>
        </w:rPr>
        <w:t>карт</w:t>
      </w:r>
      <w:r w:rsidR="00F21840">
        <w:rPr>
          <w:rFonts w:ascii="Times New Roman" w:hAnsi="Times New Roman"/>
          <w:sz w:val="24"/>
          <w:szCs w:val="24"/>
          <w:lang w:eastAsia="ru-RU"/>
        </w:rPr>
        <w:t xml:space="preserve">ографии </w:t>
      </w:r>
      <w:r w:rsidRPr="00A717D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14:paraId="4CDE0E15" w14:textId="77777777" w:rsidR="005E0DCE" w:rsidRPr="00A717DE" w:rsidRDefault="00AE1371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>4.5</w:t>
      </w:r>
      <w:r w:rsidR="005E0DCE" w:rsidRPr="00A717DE">
        <w:rPr>
          <w:rFonts w:ascii="Times New Roman" w:hAnsi="Times New Roman"/>
          <w:sz w:val="24"/>
          <w:szCs w:val="24"/>
          <w:lang w:eastAsia="ru-RU"/>
        </w:rPr>
        <w:t xml:space="preserve">. Переход всех рисков, связанных с </w:t>
      </w:r>
      <w:r w:rsidR="00AF7347" w:rsidRPr="00A717DE">
        <w:rPr>
          <w:rFonts w:ascii="Times New Roman" w:hAnsi="Times New Roman"/>
          <w:sz w:val="24"/>
          <w:szCs w:val="24"/>
          <w:lang w:eastAsia="ru-RU"/>
        </w:rPr>
        <w:t>Имуществом</w:t>
      </w:r>
      <w:r w:rsidR="005E0DCE" w:rsidRPr="00A717DE">
        <w:rPr>
          <w:rFonts w:ascii="Times New Roman" w:hAnsi="Times New Roman"/>
          <w:sz w:val="24"/>
          <w:szCs w:val="24"/>
          <w:lang w:eastAsia="ru-RU"/>
        </w:rPr>
        <w:t>, происходит с момента подписания акта приема-передачи.</w:t>
      </w:r>
    </w:p>
    <w:p w14:paraId="7DCF20AB" w14:textId="77777777" w:rsidR="005E0DCE" w:rsidRPr="00A717DE" w:rsidRDefault="005E0DCE" w:rsidP="005E0D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252AF9" w14:textId="77777777" w:rsidR="005E0DCE" w:rsidRPr="00A717DE" w:rsidRDefault="005E0DCE" w:rsidP="005E0DCE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17DE">
        <w:rPr>
          <w:rFonts w:ascii="Times New Roman" w:hAnsi="Times New Roman"/>
          <w:b/>
          <w:sz w:val="24"/>
          <w:szCs w:val="24"/>
          <w:lang w:eastAsia="ru-RU"/>
        </w:rPr>
        <w:t>ОТВЕТСТВЕННОСТЬ СТОРОН</w:t>
      </w:r>
    </w:p>
    <w:p w14:paraId="42EE46D5" w14:textId="77777777" w:rsidR="005E0DCE" w:rsidRPr="00A717DE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договору, виновная сторона несет ответственность в соответствии с действующим законодательством РФ.</w:t>
      </w:r>
    </w:p>
    <w:p w14:paraId="4A2031F2" w14:textId="6DE7B50C" w:rsidR="005E0DCE" w:rsidRPr="00A717DE" w:rsidRDefault="005E0DCE" w:rsidP="005E0D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>5.2. За неисполнение либо ненадлежащее исполнение Покупателем договорных обязательств в части оплаты по Договору Продав</w:t>
      </w:r>
      <w:r w:rsidR="00027FF3" w:rsidRPr="00A717DE">
        <w:rPr>
          <w:rFonts w:ascii="Times New Roman" w:hAnsi="Times New Roman"/>
          <w:sz w:val="24"/>
          <w:szCs w:val="24"/>
          <w:lang w:eastAsia="ru-RU"/>
        </w:rPr>
        <w:t>цы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вправе требовать с Покупателя уплаты пеней в размере 0,1% от неоплаченной суммы за каждый день просрочки.</w:t>
      </w:r>
    </w:p>
    <w:p w14:paraId="5028DF37" w14:textId="6B4AB863" w:rsidR="005E0DCE" w:rsidRPr="00A717DE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>5.3. Если к Покупателю предъявлены требования об изъятии имущества по вине Продавц</w:t>
      </w:r>
      <w:r w:rsidR="00027FF3" w:rsidRPr="00A717DE">
        <w:rPr>
          <w:rFonts w:ascii="Times New Roman" w:hAnsi="Times New Roman"/>
          <w:sz w:val="24"/>
          <w:szCs w:val="24"/>
          <w:lang w:eastAsia="ru-RU"/>
        </w:rPr>
        <w:t>ов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, Покупатель вправе требовать возврата </w:t>
      </w:r>
      <w:r w:rsidR="00CA7971" w:rsidRPr="00A717DE">
        <w:rPr>
          <w:rFonts w:ascii="Times New Roman" w:hAnsi="Times New Roman"/>
          <w:sz w:val="24"/>
          <w:szCs w:val="24"/>
          <w:lang w:eastAsia="ru-RU"/>
        </w:rPr>
        <w:t>сумм,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уплаченных по договору и выплаты пеней из расчета 0,1% за каждый день просрочки в срок, не превышающий 20 дней с момента предъявления такого требования.</w:t>
      </w:r>
    </w:p>
    <w:p w14:paraId="4B0813B3" w14:textId="77777777" w:rsidR="005E0DCE" w:rsidRPr="00A717DE" w:rsidRDefault="005E0DCE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 xml:space="preserve">5.4. В случае уклонения Сторон от подписания акта приема-передачи </w:t>
      </w:r>
      <w:r w:rsidR="00AF7347" w:rsidRPr="00A717DE">
        <w:rPr>
          <w:rFonts w:ascii="Times New Roman" w:hAnsi="Times New Roman"/>
          <w:sz w:val="24"/>
          <w:szCs w:val="24"/>
          <w:lang w:eastAsia="ru-RU"/>
        </w:rPr>
        <w:t>Имущества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, равно как уклонение от предоставления документов для оформления перехода права на </w:t>
      </w:r>
      <w:r w:rsidR="00AF7347" w:rsidRPr="00A717DE">
        <w:rPr>
          <w:rFonts w:ascii="Times New Roman" w:hAnsi="Times New Roman"/>
          <w:sz w:val="24"/>
          <w:szCs w:val="24"/>
          <w:lang w:eastAsia="ru-RU"/>
        </w:rPr>
        <w:t>Имущества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, Сторона, нарушившая договор обязуется выплатить другой Стороне штраф в размере 1% от стоимости </w:t>
      </w:r>
      <w:r w:rsidR="00AF7347" w:rsidRPr="00A717DE">
        <w:rPr>
          <w:rFonts w:ascii="Times New Roman" w:hAnsi="Times New Roman"/>
          <w:sz w:val="24"/>
          <w:szCs w:val="24"/>
          <w:lang w:eastAsia="ru-RU"/>
        </w:rPr>
        <w:t>Имущества</w:t>
      </w:r>
      <w:r w:rsidRPr="00A717DE">
        <w:rPr>
          <w:rFonts w:ascii="Times New Roman" w:hAnsi="Times New Roman"/>
          <w:sz w:val="24"/>
          <w:szCs w:val="24"/>
          <w:lang w:eastAsia="ru-RU"/>
        </w:rPr>
        <w:t>.</w:t>
      </w:r>
    </w:p>
    <w:p w14:paraId="0FE8A840" w14:textId="77777777" w:rsidR="005E0DCE" w:rsidRPr="00A717DE" w:rsidRDefault="005E0DCE" w:rsidP="005E0DC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8B5A24" w14:textId="77777777" w:rsidR="005E0DCE" w:rsidRPr="00A717DE" w:rsidRDefault="005E0DCE" w:rsidP="005E0DCE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17DE">
        <w:rPr>
          <w:rFonts w:ascii="Times New Roman" w:hAnsi="Times New Roman"/>
          <w:b/>
          <w:sz w:val="24"/>
          <w:szCs w:val="24"/>
          <w:lang w:eastAsia="ru-RU"/>
        </w:rPr>
        <w:t>СПОРЫ</w:t>
      </w:r>
    </w:p>
    <w:p w14:paraId="5C0E0E70" w14:textId="5515415F" w:rsidR="005E0DCE" w:rsidRPr="00A717DE" w:rsidRDefault="005E0DCE" w:rsidP="005E0DC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 xml:space="preserve">6.1. Споры, вытекающие из настоящего договора, подлежат рассмотрению в суде </w:t>
      </w:r>
      <w:r w:rsidR="001C2434" w:rsidRPr="00A717DE">
        <w:rPr>
          <w:rFonts w:ascii="Times New Roman" w:hAnsi="Times New Roman"/>
          <w:sz w:val="24"/>
          <w:szCs w:val="24"/>
          <w:lang w:eastAsia="ru-RU"/>
        </w:rPr>
        <w:t xml:space="preserve">общей юрисдикции по </w:t>
      </w:r>
      <w:r w:rsidRPr="00A717DE">
        <w:rPr>
          <w:rFonts w:ascii="Times New Roman" w:hAnsi="Times New Roman"/>
          <w:sz w:val="24"/>
          <w:szCs w:val="24"/>
          <w:lang w:eastAsia="ru-RU"/>
        </w:rPr>
        <w:t>Нижегородской области, согласно действующему законодательству Российской Федерации.</w:t>
      </w:r>
    </w:p>
    <w:p w14:paraId="224CC62A" w14:textId="77777777" w:rsidR="005E0DCE" w:rsidRPr="00A717DE" w:rsidRDefault="005E0DCE" w:rsidP="005E0DC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>6.2. Вопросы, не предусмотренные настоящим договором, разрешаются сторонами в соответствии с законодательством Российской Федерации.</w:t>
      </w:r>
    </w:p>
    <w:p w14:paraId="765B0D2D" w14:textId="77777777" w:rsidR="005E0DCE" w:rsidRPr="00A717DE" w:rsidRDefault="005E0DCE" w:rsidP="005E0DC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1561F9" w14:textId="77777777" w:rsidR="005E0DCE" w:rsidRPr="00A717DE" w:rsidRDefault="005E0DCE" w:rsidP="005E0DCE">
      <w:pPr>
        <w:pStyle w:val="a3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17DE">
        <w:rPr>
          <w:rFonts w:ascii="Times New Roman" w:hAnsi="Times New Roman"/>
          <w:b/>
          <w:sz w:val="24"/>
          <w:szCs w:val="24"/>
          <w:lang w:eastAsia="ru-RU"/>
        </w:rPr>
        <w:t>ПРОЧИЕ УСЛОВИЯ</w:t>
      </w:r>
    </w:p>
    <w:p w14:paraId="355C5337" w14:textId="77777777" w:rsidR="005E0DCE" w:rsidRPr="00A717DE" w:rsidRDefault="005E0DCE" w:rsidP="005E0DC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lastRenderedPageBreak/>
        <w:t>7.1. Все дополнения и изменения к настоящему договору должны быть составлены письменно и подписаны обеими сторонами.</w:t>
      </w:r>
    </w:p>
    <w:p w14:paraId="31F142F1" w14:textId="77777777" w:rsidR="005E0DCE" w:rsidRPr="00A717DE" w:rsidRDefault="005E0DCE" w:rsidP="005E0DC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>7.2. Настоящий договор составлен в четырех экземплярах, из которых два хранится в Управлении Федеральной службы государственной регистрации, кадастра и картографии по Нижегородской области и по одному у каждой из сторон.</w:t>
      </w:r>
    </w:p>
    <w:p w14:paraId="0FA1E8DA" w14:textId="77777777" w:rsidR="005E0DCE" w:rsidRPr="00A717DE" w:rsidRDefault="005E0DCE" w:rsidP="005E0DC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6EA9BE" w14:textId="77777777" w:rsidR="005E0DCE" w:rsidRPr="00A717DE" w:rsidRDefault="005E0DCE" w:rsidP="005E0DC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72C0DB" w14:textId="77777777" w:rsidR="005E0DCE" w:rsidRPr="00A717DE" w:rsidRDefault="005E0DCE" w:rsidP="005E0DCE">
      <w:pPr>
        <w:pStyle w:val="41"/>
        <w:keepNext w:val="0"/>
        <w:numPr>
          <w:ilvl w:val="3"/>
          <w:numId w:val="3"/>
        </w:numPr>
        <w:tabs>
          <w:tab w:val="clear" w:pos="0"/>
        </w:tabs>
        <w:spacing w:before="0" w:after="0"/>
        <w:jc w:val="center"/>
        <w:rPr>
          <w:rFonts w:cs="Times New Roman"/>
          <w:i w:val="0"/>
          <w:iCs w:val="0"/>
          <w:sz w:val="24"/>
          <w:szCs w:val="24"/>
        </w:rPr>
      </w:pPr>
      <w:r w:rsidRPr="00A717DE">
        <w:rPr>
          <w:rFonts w:cs="Times New Roman"/>
          <w:i w:val="0"/>
          <w:sz w:val="24"/>
          <w:szCs w:val="24"/>
          <w:lang w:eastAsia="ru-RU"/>
        </w:rPr>
        <w:t>8.</w:t>
      </w:r>
      <w:r w:rsidRPr="00A717DE">
        <w:rPr>
          <w:rFonts w:cs="Times New Roman"/>
          <w:b w:val="0"/>
          <w:sz w:val="24"/>
          <w:szCs w:val="24"/>
          <w:lang w:eastAsia="ru-RU"/>
        </w:rPr>
        <w:t xml:space="preserve"> </w:t>
      </w:r>
      <w:r w:rsidRPr="00A717DE">
        <w:rPr>
          <w:rFonts w:cs="Times New Roman"/>
          <w:i w:val="0"/>
          <w:iCs w:val="0"/>
          <w:sz w:val="24"/>
          <w:szCs w:val="24"/>
        </w:rPr>
        <w:t xml:space="preserve"> АДЕСА И РЕКВИЗИТЫ СТОРОН</w:t>
      </w:r>
    </w:p>
    <w:p w14:paraId="565D5B70" w14:textId="77777777" w:rsidR="005E0DCE" w:rsidRPr="00A717DE" w:rsidRDefault="005E0DCE" w:rsidP="005E0DCE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5E0DCE" w:rsidRPr="00A717DE" w14:paraId="008E46AF" w14:textId="77777777" w:rsidTr="00295696">
        <w:tc>
          <w:tcPr>
            <w:tcW w:w="5245" w:type="dxa"/>
          </w:tcPr>
          <w:p w14:paraId="5689B546" w14:textId="77777777" w:rsidR="005E0DCE" w:rsidRPr="00A717DE" w:rsidRDefault="005E0DCE" w:rsidP="00295696">
            <w:pPr>
              <w:pStyle w:val="a4"/>
              <w:snapToGrid w:val="0"/>
              <w:rPr>
                <w:rFonts w:cs="Times New Roman"/>
                <w:b/>
              </w:rPr>
            </w:pPr>
            <w:r w:rsidRPr="00A717DE">
              <w:rPr>
                <w:rFonts w:cs="Times New Roman"/>
                <w:b/>
              </w:rPr>
              <w:t>Продавец:</w:t>
            </w:r>
          </w:p>
          <w:p w14:paraId="59907180" w14:textId="77777777" w:rsidR="001C2434" w:rsidRPr="00A717DE" w:rsidRDefault="001C2434" w:rsidP="00AE13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7CFC0D" w14:textId="77777777" w:rsidR="005E0DCE" w:rsidRPr="00A717DE" w:rsidRDefault="005E0DCE" w:rsidP="00AE1371">
            <w:pPr>
              <w:pStyle w:val="a4"/>
              <w:rPr>
                <w:rFonts w:cs="Times New Roman"/>
              </w:rPr>
            </w:pPr>
          </w:p>
        </w:tc>
        <w:tc>
          <w:tcPr>
            <w:tcW w:w="5245" w:type="dxa"/>
          </w:tcPr>
          <w:p w14:paraId="42DE70EA" w14:textId="77777777" w:rsidR="005E0DCE" w:rsidRPr="00A717DE" w:rsidRDefault="005E0DCE" w:rsidP="00295696">
            <w:pPr>
              <w:pStyle w:val="a4"/>
              <w:snapToGrid w:val="0"/>
              <w:rPr>
                <w:rFonts w:cs="Times New Roman"/>
                <w:b/>
              </w:rPr>
            </w:pPr>
            <w:r w:rsidRPr="00A717DE">
              <w:rPr>
                <w:rFonts w:cs="Times New Roman"/>
                <w:b/>
              </w:rPr>
              <w:t>Покупатель:</w:t>
            </w:r>
          </w:p>
          <w:p w14:paraId="6A9E93F3" w14:textId="77777777" w:rsidR="005E0DCE" w:rsidRPr="00A717DE" w:rsidRDefault="005E0DCE" w:rsidP="00295696">
            <w:pPr>
              <w:pStyle w:val="a4"/>
              <w:rPr>
                <w:rFonts w:cs="Times New Roman"/>
                <w:b/>
              </w:rPr>
            </w:pPr>
            <w:r w:rsidRPr="00A717DE">
              <w:rPr>
                <w:rFonts w:cs="Times New Roman"/>
                <w:b/>
              </w:rPr>
              <w:t xml:space="preserve">__________________________________ </w:t>
            </w:r>
          </w:p>
          <w:p w14:paraId="609ED466" w14:textId="77777777" w:rsidR="005E0DCE" w:rsidRPr="00A717DE" w:rsidRDefault="005E0DCE" w:rsidP="00295696">
            <w:pPr>
              <w:pStyle w:val="a4"/>
              <w:rPr>
                <w:rFonts w:cs="Times New Roman"/>
                <w:b/>
              </w:rPr>
            </w:pPr>
            <w:r w:rsidRPr="00A717DE">
              <w:rPr>
                <w:rFonts w:cs="Times New Roman"/>
                <w:b/>
              </w:rPr>
              <w:t>__________________________________</w:t>
            </w:r>
          </w:p>
          <w:p w14:paraId="48474850" w14:textId="77777777" w:rsidR="005E0DCE" w:rsidRPr="00A717DE" w:rsidRDefault="005E0DCE" w:rsidP="00295696">
            <w:pPr>
              <w:pStyle w:val="a4"/>
              <w:rPr>
                <w:rFonts w:cs="Times New Roman"/>
              </w:rPr>
            </w:pPr>
            <w:r w:rsidRPr="00A717DE">
              <w:rPr>
                <w:rFonts w:cs="Times New Roman"/>
              </w:rPr>
              <w:t>Юридический/почтовый адрес:</w:t>
            </w:r>
          </w:p>
          <w:p w14:paraId="71ADF72E" w14:textId="77777777" w:rsidR="005E0DCE" w:rsidRPr="00A717DE" w:rsidRDefault="005E0DCE" w:rsidP="00295696">
            <w:pPr>
              <w:pStyle w:val="a4"/>
              <w:rPr>
                <w:rFonts w:cs="Times New Roman"/>
              </w:rPr>
            </w:pPr>
            <w:r w:rsidRPr="00A717DE">
              <w:rPr>
                <w:rFonts w:cs="Times New Roman"/>
              </w:rPr>
              <w:t>__________________________________</w:t>
            </w:r>
          </w:p>
          <w:p w14:paraId="39F0A2E9" w14:textId="77777777" w:rsidR="005E0DCE" w:rsidRPr="00A717DE" w:rsidRDefault="005E0DCE" w:rsidP="00295696">
            <w:pPr>
              <w:pStyle w:val="a4"/>
              <w:rPr>
                <w:rFonts w:cs="Times New Roman"/>
              </w:rPr>
            </w:pPr>
            <w:r w:rsidRPr="00A717DE">
              <w:rPr>
                <w:rFonts w:cs="Times New Roman"/>
              </w:rPr>
              <w:t>ОГРН ____________________________</w:t>
            </w:r>
          </w:p>
          <w:p w14:paraId="5FA6A094" w14:textId="77777777" w:rsidR="005E0DCE" w:rsidRPr="00A717DE" w:rsidRDefault="005E0DCE" w:rsidP="00295696">
            <w:pPr>
              <w:pStyle w:val="a4"/>
              <w:rPr>
                <w:rFonts w:cs="Times New Roman"/>
              </w:rPr>
            </w:pPr>
            <w:r w:rsidRPr="00A717DE">
              <w:rPr>
                <w:rFonts w:cs="Times New Roman"/>
              </w:rPr>
              <w:t>ИНН __________/КПП ______________</w:t>
            </w:r>
          </w:p>
          <w:p w14:paraId="166B491A" w14:textId="77777777" w:rsidR="005E0DCE" w:rsidRPr="00A717DE" w:rsidRDefault="005E0DCE" w:rsidP="00295696">
            <w:pPr>
              <w:pStyle w:val="a4"/>
              <w:rPr>
                <w:rFonts w:cs="Times New Roman"/>
              </w:rPr>
            </w:pPr>
            <w:r w:rsidRPr="00A717DE">
              <w:rPr>
                <w:rFonts w:cs="Times New Roman"/>
              </w:rPr>
              <w:t>Банковские реквизиты:</w:t>
            </w:r>
          </w:p>
          <w:p w14:paraId="2CE01D2C" w14:textId="77777777" w:rsidR="005E0DCE" w:rsidRPr="00A717DE" w:rsidRDefault="005E0DCE" w:rsidP="00295696">
            <w:pPr>
              <w:pStyle w:val="a4"/>
              <w:rPr>
                <w:rFonts w:cs="Times New Roman"/>
              </w:rPr>
            </w:pPr>
            <w:r w:rsidRPr="00A717DE">
              <w:rPr>
                <w:rFonts w:cs="Times New Roman"/>
              </w:rPr>
              <w:t>Р/с _______________________________</w:t>
            </w:r>
          </w:p>
          <w:p w14:paraId="2CCBF9B3" w14:textId="77777777" w:rsidR="005E0DCE" w:rsidRPr="00A717DE" w:rsidRDefault="005E0DCE" w:rsidP="00295696">
            <w:pPr>
              <w:pStyle w:val="a4"/>
              <w:rPr>
                <w:rFonts w:cs="Times New Roman"/>
              </w:rPr>
            </w:pPr>
            <w:r w:rsidRPr="00A717DE">
              <w:rPr>
                <w:rFonts w:cs="Times New Roman"/>
              </w:rPr>
              <w:t>К/с _______________________________</w:t>
            </w:r>
          </w:p>
          <w:p w14:paraId="28372444" w14:textId="77777777" w:rsidR="005E0DCE" w:rsidRPr="00A717DE" w:rsidRDefault="005E0DCE" w:rsidP="00295696">
            <w:pPr>
              <w:pStyle w:val="a4"/>
              <w:rPr>
                <w:rFonts w:cs="Times New Roman"/>
              </w:rPr>
            </w:pPr>
            <w:r w:rsidRPr="00A717DE">
              <w:rPr>
                <w:rFonts w:cs="Times New Roman"/>
              </w:rPr>
              <w:t>БИК ______________</w:t>
            </w:r>
          </w:p>
          <w:p w14:paraId="66770F2E" w14:textId="77777777" w:rsidR="005E0DCE" w:rsidRPr="00A717DE" w:rsidRDefault="005E0DCE" w:rsidP="00295696">
            <w:pPr>
              <w:pStyle w:val="a4"/>
              <w:rPr>
                <w:rFonts w:cs="Times New Roman"/>
              </w:rPr>
            </w:pPr>
          </w:p>
        </w:tc>
      </w:tr>
    </w:tbl>
    <w:p w14:paraId="6D3A5B6C" w14:textId="77777777" w:rsidR="005E0DCE" w:rsidRPr="00A717DE" w:rsidRDefault="005E0DCE" w:rsidP="005E0DC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7DE">
        <w:rPr>
          <w:rFonts w:ascii="Times New Roman" w:hAnsi="Times New Roman"/>
          <w:b/>
          <w:bCs/>
          <w:sz w:val="24"/>
          <w:szCs w:val="24"/>
        </w:rPr>
        <w:t>Подписи Сторон</w:t>
      </w:r>
    </w:p>
    <w:p w14:paraId="496547E6" w14:textId="2C90A374" w:rsidR="005E0DCE" w:rsidRPr="00A717DE" w:rsidRDefault="005E0DCE" w:rsidP="005E0DCE">
      <w:pPr>
        <w:spacing w:line="240" w:lineRule="auto"/>
        <w:rPr>
          <w:rFonts w:ascii="Times New Roman" w:hAnsi="Times New Roman"/>
          <w:sz w:val="24"/>
          <w:szCs w:val="24"/>
        </w:rPr>
      </w:pPr>
      <w:r w:rsidRPr="00A717DE">
        <w:rPr>
          <w:rFonts w:ascii="Times New Roman" w:hAnsi="Times New Roman"/>
          <w:sz w:val="24"/>
          <w:szCs w:val="24"/>
        </w:rPr>
        <w:tab/>
      </w:r>
      <w:r w:rsidRPr="00A717DE">
        <w:rPr>
          <w:rFonts w:ascii="Times New Roman" w:hAnsi="Times New Roman"/>
          <w:sz w:val="24"/>
          <w:szCs w:val="24"/>
        </w:rPr>
        <w:tab/>
      </w:r>
      <w:r w:rsidRPr="00A717DE">
        <w:rPr>
          <w:rFonts w:ascii="Times New Roman" w:hAnsi="Times New Roman"/>
          <w:sz w:val="24"/>
          <w:szCs w:val="24"/>
        </w:rPr>
        <w:tab/>
      </w:r>
      <w:r w:rsidRPr="00A717DE">
        <w:rPr>
          <w:rFonts w:ascii="Times New Roman" w:hAnsi="Times New Roman"/>
          <w:sz w:val="24"/>
          <w:szCs w:val="24"/>
        </w:rPr>
        <w:tab/>
      </w:r>
      <w:r w:rsidRPr="00A717DE">
        <w:rPr>
          <w:rFonts w:ascii="Times New Roman" w:hAnsi="Times New Roman"/>
          <w:sz w:val="24"/>
          <w:szCs w:val="24"/>
        </w:rPr>
        <w:tab/>
        <w:t xml:space="preserve">                    </w:t>
      </w:r>
    </w:p>
    <w:p w14:paraId="2A35F0A6" w14:textId="725DEAF7" w:rsidR="001C2434" w:rsidRPr="00A717DE" w:rsidRDefault="001C2434" w:rsidP="005E0D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80BFDB2" w14:textId="1F1041CD" w:rsidR="001C2434" w:rsidRPr="00A717DE" w:rsidRDefault="001C2434" w:rsidP="005E0D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B9086C" w14:textId="4E8504DB" w:rsidR="001C2434" w:rsidRPr="00A717DE" w:rsidRDefault="001C2434" w:rsidP="005E0D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018156E" w14:textId="16FB0EEE" w:rsidR="001C2434" w:rsidRPr="00A717DE" w:rsidRDefault="001C2434" w:rsidP="005E0D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787E81" w14:textId="0199DDA1" w:rsidR="001C2434" w:rsidRPr="00A717DE" w:rsidRDefault="001C2434" w:rsidP="005E0D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6D816E6" w14:textId="2AF32BE1" w:rsidR="001C2434" w:rsidRPr="00A717DE" w:rsidRDefault="001C2434" w:rsidP="005E0D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E7302A" w14:textId="392FA026" w:rsidR="001C2434" w:rsidRPr="00A717DE" w:rsidRDefault="001C2434" w:rsidP="005E0D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1FAEB7" w14:textId="217E8550" w:rsidR="001C2434" w:rsidRPr="00A717DE" w:rsidRDefault="001C2434" w:rsidP="005E0D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DCD1805" w14:textId="101F3603" w:rsidR="001C2434" w:rsidRPr="00A717DE" w:rsidRDefault="001C2434" w:rsidP="005E0D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867BB6D" w14:textId="77777777" w:rsidR="001C2434" w:rsidRPr="00A717DE" w:rsidRDefault="001C2434" w:rsidP="005E0DC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D841114" w14:textId="77777777" w:rsidR="00F94382" w:rsidRPr="00A717DE" w:rsidRDefault="00F94382" w:rsidP="005E0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E9013E4" w14:textId="77777777" w:rsidR="00F94382" w:rsidRPr="00A717DE" w:rsidRDefault="00F94382" w:rsidP="005E0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857F3AF" w14:textId="77777777" w:rsidR="00F94382" w:rsidRPr="00A717DE" w:rsidRDefault="00F94382" w:rsidP="005E0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12C62F5" w14:textId="77777777" w:rsidR="00F94382" w:rsidRPr="00A717DE" w:rsidRDefault="00F94382" w:rsidP="005E0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D1511F3" w14:textId="77777777" w:rsidR="00F94382" w:rsidRPr="00A717DE" w:rsidRDefault="00F94382" w:rsidP="005E0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C5E4DE6" w14:textId="77777777" w:rsidR="005E0DCE" w:rsidRPr="00A717DE" w:rsidRDefault="005E0DCE" w:rsidP="005E0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17DE">
        <w:rPr>
          <w:rFonts w:ascii="Times New Roman" w:hAnsi="Times New Roman"/>
          <w:b/>
          <w:sz w:val="24"/>
          <w:szCs w:val="24"/>
          <w:lang w:eastAsia="ru-RU"/>
        </w:rPr>
        <w:t>АКТ ПРИЕМА-ПЕРЕДАЧИ</w:t>
      </w:r>
    </w:p>
    <w:p w14:paraId="48DF5A5A" w14:textId="54C8E461" w:rsidR="005E0DCE" w:rsidRPr="00A717DE" w:rsidRDefault="002A4CB1" w:rsidP="005E0DCE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г. Санкт-Петербург</w:t>
      </w:r>
      <w:r w:rsidR="005E0DCE" w:rsidRPr="00A717DE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AE1371" w:rsidRPr="00A717DE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proofErr w:type="gramStart"/>
      <w:r w:rsidR="00AE1371" w:rsidRPr="00A717DE">
        <w:rPr>
          <w:rFonts w:ascii="Times New Roman" w:hAnsi="Times New Roman"/>
          <w:b/>
          <w:sz w:val="24"/>
          <w:szCs w:val="24"/>
          <w:lang w:eastAsia="ru-RU"/>
        </w:rPr>
        <w:t xml:space="preserve">   «</w:t>
      </w:r>
      <w:proofErr w:type="gramEnd"/>
      <w:r w:rsidR="00AE1371" w:rsidRPr="00A717DE">
        <w:rPr>
          <w:rFonts w:ascii="Times New Roman" w:hAnsi="Times New Roman"/>
          <w:b/>
          <w:sz w:val="24"/>
          <w:szCs w:val="24"/>
          <w:lang w:eastAsia="ru-RU"/>
        </w:rPr>
        <w:t>____»_______20</w:t>
      </w:r>
      <w:r w:rsidR="00674632" w:rsidRPr="00A717DE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C2434" w:rsidRPr="00A717DE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5E0DCE" w:rsidRPr="00A717DE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14:paraId="3B9A1AD1" w14:textId="77777777" w:rsidR="005E0DCE" w:rsidRPr="00A717DE" w:rsidRDefault="005E0DCE" w:rsidP="005E0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03A1E3" w14:textId="47651927" w:rsidR="005E0DCE" w:rsidRPr="00A717DE" w:rsidRDefault="002A4CB1" w:rsidP="005E0D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</w:t>
      </w:r>
      <w:r w:rsidR="00F17226" w:rsidRPr="00A717DE">
        <w:rPr>
          <w:rFonts w:ascii="Times New Roman" w:hAnsi="Times New Roman"/>
          <w:sz w:val="24"/>
          <w:szCs w:val="24"/>
          <w:lang w:eastAsia="ru-RU"/>
        </w:rPr>
        <w:t xml:space="preserve"> именуемый в дальнейшем </w:t>
      </w:r>
      <w:r w:rsidR="00F17226" w:rsidRPr="00A717DE">
        <w:rPr>
          <w:rFonts w:ascii="Times New Roman" w:hAnsi="Times New Roman"/>
          <w:b/>
          <w:sz w:val="24"/>
          <w:szCs w:val="24"/>
          <w:lang w:eastAsia="ru-RU"/>
        </w:rPr>
        <w:t>«Продавец»</w:t>
      </w:r>
      <w:r w:rsidR="00F1722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C2434" w:rsidRPr="00A717DE">
        <w:rPr>
          <w:rFonts w:ascii="Times New Roman" w:hAnsi="Times New Roman"/>
          <w:sz w:val="24"/>
          <w:szCs w:val="24"/>
          <w:lang w:eastAsia="ru-RU"/>
        </w:rPr>
        <w:t xml:space="preserve">и _______________ «________________», _____________, ИНН ___________, ОГРН ___________, именуемое в дальнейшем </w:t>
      </w:r>
      <w:r w:rsidR="001C2434" w:rsidRPr="00A717DE">
        <w:rPr>
          <w:rFonts w:ascii="Times New Roman" w:hAnsi="Times New Roman"/>
          <w:b/>
          <w:sz w:val="24"/>
          <w:szCs w:val="24"/>
          <w:lang w:eastAsia="ru-RU"/>
        </w:rPr>
        <w:t>«Покупатель»,</w:t>
      </w:r>
      <w:r w:rsidR="001C2434" w:rsidRPr="00A717DE">
        <w:rPr>
          <w:rFonts w:ascii="Times New Roman" w:hAnsi="Times New Roman"/>
          <w:sz w:val="24"/>
          <w:szCs w:val="24"/>
          <w:lang w:eastAsia="ru-RU"/>
        </w:rPr>
        <w:t xml:space="preserve"> в лице _____________________</w:t>
      </w:r>
      <w:r w:rsidR="001C2434" w:rsidRPr="00A71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действующего на </w:t>
      </w:r>
      <w:r w:rsidR="001C2434" w:rsidRPr="00A717D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_основании______, с другой стороны</w:t>
      </w:r>
      <w:r w:rsidR="005E0DCE" w:rsidRPr="00A717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вместе именуемые «Стороны», </w:t>
      </w:r>
      <w:r w:rsidR="005E0DCE" w:rsidRPr="00A717DE">
        <w:rPr>
          <w:rFonts w:ascii="Times New Roman" w:hAnsi="Times New Roman"/>
          <w:sz w:val="24"/>
          <w:szCs w:val="24"/>
          <w:lang w:eastAsia="ru-RU"/>
        </w:rPr>
        <w:t>составили настоящий Акт к договору купли-прода</w:t>
      </w:r>
      <w:r w:rsidR="00AE1371" w:rsidRPr="00A717DE">
        <w:rPr>
          <w:rFonts w:ascii="Times New Roman" w:hAnsi="Times New Roman"/>
          <w:sz w:val="24"/>
          <w:szCs w:val="24"/>
          <w:lang w:eastAsia="ru-RU"/>
        </w:rPr>
        <w:t>жи № ___ от «___» _________ 20</w:t>
      </w:r>
      <w:r w:rsidR="00D10B3F" w:rsidRPr="00A717DE">
        <w:rPr>
          <w:rFonts w:ascii="Times New Roman" w:hAnsi="Times New Roman"/>
          <w:sz w:val="24"/>
          <w:szCs w:val="24"/>
          <w:lang w:eastAsia="ru-RU"/>
        </w:rPr>
        <w:t>2</w:t>
      </w:r>
      <w:r w:rsidR="001C2434" w:rsidRPr="00A717DE">
        <w:rPr>
          <w:rFonts w:ascii="Times New Roman" w:hAnsi="Times New Roman"/>
          <w:sz w:val="24"/>
          <w:szCs w:val="24"/>
          <w:lang w:eastAsia="ru-RU"/>
        </w:rPr>
        <w:t>1</w:t>
      </w:r>
      <w:r w:rsidR="005E0DCE" w:rsidRPr="00A717DE">
        <w:rPr>
          <w:rFonts w:ascii="Times New Roman" w:hAnsi="Times New Roman"/>
          <w:sz w:val="24"/>
          <w:szCs w:val="24"/>
          <w:lang w:eastAsia="ru-RU"/>
        </w:rPr>
        <w:t xml:space="preserve"> г. о нижеследующем:</w:t>
      </w:r>
    </w:p>
    <w:p w14:paraId="006652C4" w14:textId="77777777" w:rsidR="005E0DCE" w:rsidRPr="00A717DE" w:rsidRDefault="005E0DCE" w:rsidP="005E0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81DFC0" w14:textId="50A1C070" w:rsidR="005E0DCE" w:rsidRPr="00A717DE" w:rsidRDefault="005E0DCE" w:rsidP="005E0DC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>В соответствии с условиями Договора Продавец переда</w:t>
      </w:r>
      <w:r w:rsidR="00F17226">
        <w:rPr>
          <w:rFonts w:ascii="Times New Roman" w:hAnsi="Times New Roman"/>
          <w:sz w:val="24"/>
          <w:szCs w:val="24"/>
          <w:lang w:eastAsia="ru-RU"/>
        </w:rPr>
        <w:t>е</w:t>
      </w:r>
      <w:r w:rsidRPr="00A717DE">
        <w:rPr>
          <w:rFonts w:ascii="Times New Roman" w:hAnsi="Times New Roman"/>
          <w:sz w:val="24"/>
          <w:szCs w:val="24"/>
          <w:lang w:eastAsia="ru-RU"/>
        </w:rPr>
        <w:t>т, а Покупатель принимает Имущество согласно первого раздела договора купл</w:t>
      </w:r>
      <w:r w:rsidR="00AE1371" w:rsidRPr="00A717DE">
        <w:rPr>
          <w:rFonts w:ascii="Times New Roman" w:hAnsi="Times New Roman"/>
          <w:sz w:val="24"/>
          <w:szCs w:val="24"/>
          <w:lang w:eastAsia="ru-RU"/>
        </w:rPr>
        <w:t>и-продажи от «__</w:t>
      </w:r>
      <w:proofErr w:type="gramStart"/>
      <w:r w:rsidR="00AE1371" w:rsidRPr="00A717DE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="00AE1371" w:rsidRPr="00A717DE">
        <w:rPr>
          <w:rFonts w:ascii="Times New Roman" w:hAnsi="Times New Roman"/>
          <w:sz w:val="24"/>
          <w:szCs w:val="24"/>
          <w:lang w:eastAsia="ru-RU"/>
        </w:rPr>
        <w:t>________ 20</w:t>
      </w:r>
      <w:r w:rsidR="00D10B3F" w:rsidRPr="00A717DE">
        <w:rPr>
          <w:rFonts w:ascii="Times New Roman" w:hAnsi="Times New Roman"/>
          <w:sz w:val="24"/>
          <w:szCs w:val="24"/>
          <w:lang w:eastAsia="ru-RU"/>
        </w:rPr>
        <w:t>2</w:t>
      </w:r>
      <w:r w:rsidR="001C2434" w:rsidRPr="00A717DE">
        <w:rPr>
          <w:rFonts w:ascii="Times New Roman" w:hAnsi="Times New Roman"/>
          <w:sz w:val="24"/>
          <w:szCs w:val="24"/>
          <w:lang w:eastAsia="ru-RU"/>
        </w:rPr>
        <w:t>1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4171AB95" w14:textId="77777777" w:rsidR="005E0DCE" w:rsidRPr="00A717DE" w:rsidRDefault="005E0DCE" w:rsidP="005E0DC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>Покупатель удовлетворен качественным состоянием Имущества, установленным условным путем осмотра имущества перед подписанием данного акта приема-передачи, и не обнаружил при осмотре каких-либо дефектов и недостатков, о которых им не сообщил Продавец. Претензий к комплекту переданной документации Покупатель не имеет.</w:t>
      </w:r>
    </w:p>
    <w:p w14:paraId="40D04B78" w14:textId="324C23EE" w:rsidR="005E0DCE" w:rsidRPr="00A717DE" w:rsidRDefault="005E0DCE" w:rsidP="005E0D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 xml:space="preserve">Настоящий акт приема-передачи составлен в </w:t>
      </w:r>
      <w:r w:rsidR="001C2434" w:rsidRPr="00A717DE">
        <w:rPr>
          <w:rFonts w:ascii="Times New Roman" w:hAnsi="Times New Roman"/>
          <w:sz w:val="24"/>
          <w:szCs w:val="24"/>
          <w:lang w:eastAsia="ru-RU"/>
        </w:rPr>
        <w:t>5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экземплярах, из которых 2 экземпляра для Управления Федеральной службы государственной регистрации, кадастра и картографии по Нижегородской обла</w:t>
      </w:r>
      <w:r w:rsidR="00AE1371" w:rsidRPr="00A717DE">
        <w:rPr>
          <w:rFonts w:ascii="Times New Roman" w:hAnsi="Times New Roman"/>
          <w:sz w:val="24"/>
          <w:szCs w:val="24"/>
          <w:lang w:eastAsia="ru-RU"/>
        </w:rPr>
        <w:t>сти, один экземп</w:t>
      </w:r>
      <w:r w:rsidR="004E7A1C" w:rsidRPr="00A717DE">
        <w:rPr>
          <w:rFonts w:ascii="Times New Roman" w:hAnsi="Times New Roman"/>
          <w:sz w:val="24"/>
          <w:szCs w:val="24"/>
          <w:lang w:eastAsia="ru-RU"/>
        </w:rPr>
        <w:t>ляр для</w:t>
      </w:r>
      <w:r w:rsidR="001C2434" w:rsidRPr="00A717DE">
        <w:rPr>
          <w:rFonts w:ascii="Times New Roman" w:hAnsi="Times New Roman"/>
          <w:sz w:val="24"/>
          <w:szCs w:val="24"/>
          <w:lang w:eastAsia="ru-RU"/>
        </w:rPr>
        <w:t xml:space="preserve"> Продавца-1, один экземпляр для Продавца-2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и один экземпляр для</w:t>
      </w:r>
      <w:r w:rsidR="00D10B3F" w:rsidRPr="00A717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7971" w:rsidRPr="00A717DE">
        <w:rPr>
          <w:rFonts w:ascii="Times New Roman" w:hAnsi="Times New Roman"/>
          <w:sz w:val="24"/>
          <w:szCs w:val="24"/>
          <w:lang w:eastAsia="ru-RU"/>
        </w:rPr>
        <w:t>покупателя. _</w:t>
      </w:r>
      <w:r w:rsidR="00AF732F" w:rsidRPr="00A717DE"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A717DE">
        <w:rPr>
          <w:rFonts w:ascii="Times New Roman" w:hAnsi="Times New Roman"/>
          <w:sz w:val="24"/>
          <w:szCs w:val="24"/>
          <w:lang w:eastAsia="ru-RU"/>
        </w:rPr>
        <w:t>.</w:t>
      </w:r>
    </w:p>
    <w:p w14:paraId="11EC1A5B" w14:textId="4491F8BD" w:rsidR="005E0DCE" w:rsidRPr="00A717DE" w:rsidRDefault="005E0DCE" w:rsidP="005E0DC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17DE">
        <w:rPr>
          <w:rFonts w:ascii="Times New Roman" w:hAnsi="Times New Roman"/>
          <w:sz w:val="24"/>
          <w:szCs w:val="24"/>
          <w:lang w:eastAsia="ru-RU"/>
        </w:rPr>
        <w:t>Настоящий акт приема приема-передачи является неотъемлемой частью договора купл</w:t>
      </w:r>
      <w:r w:rsidR="00AE1371" w:rsidRPr="00A717DE">
        <w:rPr>
          <w:rFonts w:ascii="Times New Roman" w:hAnsi="Times New Roman"/>
          <w:sz w:val="24"/>
          <w:szCs w:val="24"/>
          <w:lang w:eastAsia="ru-RU"/>
        </w:rPr>
        <w:t>и-продажи от «__</w:t>
      </w:r>
      <w:proofErr w:type="gramStart"/>
      <w:r w:rsidR="00AE1371" w:rsidRPr="00A717DE"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 w:rsidR="00AE1371" w:rsidRPr="00A717DE">
        <w:rPr>
          <w:rFonts w:ascii="Times New Roman" w:hAnsi="Times New Roman"/>
          <w:sz w:val="24"/>
          <w:szCs w:val="24"/>
          <w:lang w:eastAsia="ru-RU"/>
        </w:rPr>
        <w:t>________ 20</w:t>
      </w:r>
      <w:r w:rsidR="00D10B3F" w:rsidRPr="00A717DE">
        <w:rPr>
          <w:rFonts w:ascii="Times New Roman" w:hAnsi="Times New Roman"/>
          <w:sz w:val="24"/>
          <w:szCs w:val="24"/>
          <w:lang w:eastAsia="ru-RU"/>
        </w:rPr>
        <w:t>2</w:t>
      </w:r>
      <w:r w:rsidR="001C2434" w:rsidRPr="00A717DE">
        <w:rPr>
          <w:rFonts w:ascii="Times New Roman" w:hAnsi="Times New Roman"/>
          <w:sz w:val="24"/>
          <w:szCs w:val="24"/>
          <w:lang w:eastAsia="ru-RU"/>
        </w:rPr>
        <w:t>1</w:t>
      </w:r>
      <w:r w:rsidRPr="00A717DE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2F003417" w14:textId="464156EB" w:rsidR="001C2434" w:rsidRPr="00A717DE" w:rsidRDefault="001C2434" w:rsidP="001C24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B05DBF" w14:textId="77777777" w:rsidR="001C2434" w:rsidRPr="00A717DE" w:rsidRDefault="001C2434" w:rsidP="001C24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BBCDC8" w14:textId="77777777" w:rsidR="005E0DCE" w:rsidRPr="00A717DE" w:rsidRDefault="005E0DCE" w:rsidP="005E0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EDE77" w14:textId="76E26D71" w:rsidR="001C2434" w:rsidRPr="00A717DE" w:rsidRDefault="001C2434" w:rsidP="001C243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7DE">
        <w:rPr>
          <w:rFonts w:ascii="Times New Roman" w:hAnsi="Times New Roman"/>
          <w:b/>
          <w:bCs/>
          <w:sz w:val="24"/>
          <w:szCs w:val="24"/>
        </w:rPr>
        <w:t>От Продавц</w:t>
      </w:r>
      <w:r w:rsidR="00CA7971">
        <w:rPr>
          <w:rFonts w:ascii="Times New Roman" w:hAnsi="Times New Roman"/>
          <w:b/>
          <w:bCs/>
          <w:sz w:val="24"/>
          <w:szCs w:val="24"/>
        </w:rPr>
        <w:t>а</w:t>
      </w:r>
      <w:r w:rsidRPr="00A717DE">
        <w:rPr>
          <w:rFonts w:ascii="Times New Roman" w:hAnsi="Times New Roman"/>
          <w:b/>
          <w:bCs/>
          <w:sz w:val="24"/>
          <w:szCs w:val="24"/>
        </w:rPr>
        <w:tab/>
      </w:r>
      <w:r w:rsidRPr="00A717DE">
        <w:rPr>
          <w:rFonts w:ascii="Times New Roman" w:hAnsi="Times New Roman"/>
          <w:b/>
          <w:bCs/>
          <w:sz w:val="24"/>
          <w:szCs w:val="24"/>
        </w:rPr>
        <w:tab/>
      </w:r>
      <w:r w:rsidRPr="00A717DE">
        <w:rPr>
          <w:rFonts w:ascii="Times New Roman" w:hAnsi="Times New Roman"/>
          <w:b/>
          <w:bCs/>
          <w:sz w:val="24"/>
          <w:szCs w:val="24"/>
        </w:rPr>
        <w:tab/>
      </w:r>
      <w:r w:rsidRPr="00A717DE">
        <w:rPr>
          <w:rFonts w:ascii="Times New Roman" w:hAnsi="Times New Roman"/>
          <w:b/>
          <w:bCs/>
          <w:sz w:val="24"/>
          <w:szCs w:val="24"/>
        </w:rPr>
        <w:tab/>
        <w:t xml:space="preserve">    От Покупателя:</w:t>
      </w:r>
    </w:p>
    <w:p w14:paraId="13B95CA4" w14:textId="77777777" w:rsidR="001C2434" w:rsidRPr="00A717DE" w:rsidRDefault="001C2434" w:rsidP="001C243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17DE">
        <w:rPr>
          <w:rFonts w:ascii="Times New Roman" w:hAnsi="Times New Roman"/>
          <w:b/>
          <w:bCs/>
          <w:sz w:val="24"/>
          <w:szCs w:val="24"/>
        </w:rPr>
        <w:br/>
        <w:t>___________________/___________/                     _____________/______________/</w:t>
      </w:r>
    </w:p>
    <w:p w14:paraId="2FCA19CA" w14:textId="2E0B3861" w:rsidR="005E0DCE" w:rsidRPr="00A717DE" w:rsidRDefault="005E0DCE" w:rsidP="001C2434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sectPr w:rsidR="005E0DCE" w:rsidRPr="00A717DE" w:rsidSect="00671E53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3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A5F5068"/>
    <w:multiLevelType w:val="hybridMultilevel"/>
    <w:tmpl w:val="581A4578"/>
    <w:lvl w:ilvl="0" w:tplc="E12016E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831EC"/>
    <w:multiLevelType w:val="hybridMultilevel"/>
    <w:tmpl w:val="1BA4B342"/>
    <w:lvl w:ilvl="0" w:tplc="290E81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9A4BF5"/>
    <w:multiLevelType w:val="hybridMultilevel"/>
    <w:tmpl w:val="0F0E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CE"/>
    <w:rsid w:val="00027FF3"/>
    <w:rsid w:val="00033CA8"/>
    <w:rsid w:val="000C023C"/>
    <w:rsid w:val="000C253B"/>
    <w:rsid w:val="00124F63"/>
    <w:rsid w:val="001C2434"/>
    <w:rsid w:val="001C36C4"/>
    <w:rsid w:val="0025094E"/>
    <w:rsid w:val="002A0155"/>
    <w:rsid w:val="002A4CB1"/>
    <w:rsid w:val="00351D3E"/>
    <w:rsid w:val="004E7A1C"/>
    <w:rsid w:val="00565FAF"/>
    <w:rsid w:val="005D6EBD"/>
    <w:rsid w:val="005E0DCE"/>
    <w:rsid w:val="006439F8"/>
    <w:rsid w:val="00671E53"/>
    <w:rsid w:val="00674632"/>
    <w:rsid w:val="006E607B"/>
    <w:rsid w:val="007154DB"/>
    <w:rsid w:val="00755A68"/>
    <w:rsid w:val="007721D4"/>
    <w:rsid w:val="007854F7"/>
    <w:rsid w:val="008E6FAC"/>
    <w:rsid w:val="0098556D"/>
    <w:rsid w:val="009A3AEB"/>
    <w:rsid w:val="00A04D7F"/>
    <w:rsid w:val="00A717DE"/>
    <w:rsid w:val="00AC6012"/>
    <w:rsid w:val="00AE1371"/>
    <w:rsid w:val="00AF732F"/>
    <w:rsid w:val="00AF7347"/>
    <w:rsid w:val="00C53A0B"/>
    <w:rsid w:val="00CA7971"/>
    <w:rsid w:val="00D10B3F"/>
    <w:rsid w:val="00E44C87"/>
    <w:rsid w:val="00E5155A"/>
    <w:rsid w:val="00EC117F"/>
    <w:rsid w:val="00EF43A5"/>
    <w:rsid w:val="00F17226"/>
    <w:rsid w:val="00F21840"/>
    <w:rsid w:val="00F66FE2"/>
    <w:rsid w:val="00F94382"/>
    <w:rsid w:val="00FB182C"/>
    <w:rsid w:val="00FD2A65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1AC0"/>
  <w15:docId w15:val="{998B70D5-3EE2-42B1-B3DC-3880BA2A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CE"/>
    <w:pPr>
      <w:ind w:left="720"/>
      <w:contextualSpacing/>
    </w:pPr>
    <w:rPr>
      <w:rFonts w:eastAsia="Times New Roman"/>
    </w:rPr>
  </w:style>
  <w:style w:type="paragraph" w:customStyle="1" w:styleId="a4">
    <w:name w:val="Содержимое таблицы"/>
    <w:basedOn w:val="a"/>
    <w:rsid w:val="005E0DC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41">
    <w:name w:val="Заголовок 41"/>
    <w:basedOn w:val="a"/>
    <w:next w:val="a"/>
    <w:rsid w:val="005E0DCE"/>
    <w:pPr>
      <w:keepNext/>
      <w:widowControl w:val="0"/>
      <w:numPr>
        <w:ilvl w:val="3"/>
        <w:numId w:val="1"/>
      </w:numPr>
      <w:tabs>
        <w:tab w:val="left" w:pos="-864"/>
        <w:tab w:val="left" w:pos="0"/>
      </w:tabs>
      <w:suppressAutoHyphens/>
      <w:spacing w:before="120" w:after="120" w:line="240" w:lineRule="auto"/>
      <w:ind w:left="864"/>
      <w:outlineLvl w:val="3"/>
    </w:pPr>
    <w:rPr>
      <w:rFonts w:ascii="Times New Roman" w:eastAsia="SimSun" w:hAnsi="Times New Roman" w:cs="Tahoma"/>
      <w:b/>
      <w:bCs/>
      <w:i/>
      <w:iCs/>
      <w:kern w:val="2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FE7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C1D2D-AF04-453F-86F1-39F3B406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JSCNMZ</Company>
  <LinksUpToDate>false</LinksUpToDate>
  <CharactersWithSpaces>12819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a.v.lytkin</dc:creator>
  <cp:keywords/>
  <dc:description/>
  <cp:lastModifiedBy>a623 a623</cp:lastModifiedBy>
  <cp:revision>5</cp:revision>
  <cp:lastPrinted>2014-07-15T11:01:00Z</cp:lastPrinted>
  <dcterms:created xsi:type="dcterms:W3CDTF">2021-10-04T16:45:00Z</dcterms:created>
  <dcterms:modified xsi:type="dcterms:W3CDTF">2021-10-15T10:51:00Z</dcterms:modified>
</cp:coreProperties>
</file>