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E72D1" w14:textId="2FC2F39B" w:rsidR="009C10B4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2015 г. по </w:t>
      </w:r>
      <w:proofErr w:type="gram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делу №А40-92025/15 конкурсным управляющим (ликвидатором) 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 Банком (акционерное общество) (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 Банк (АО), адрес регистрации: 127051, г. Москва, 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Крапивенский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здание 3, ИНН 7453013650, ОГРН 1027400009790) </w:t>
      </w:r>
      <w:r w:rsidR="00662676" w:rsidRPr="0009005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сообщает о в</w:t>
      </w:r>
      <w:r>
        <w:rPr>
          <w:rFonts w:ascii="Times New Roman" w:hAnsi="Times New Roman" w:cs="Times New Roman"/>
          <w:color w:val="000000"/>
          <w:sz w:val="24"/>
          <w:szCs w:val="24"/>
        </w:rPr>
        <w:t>несении изменений в сообщение №</w:t>
      </w:r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 2030098484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25AC0" w:rsidRPr="00825A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825AC0" w:rsidRPr="00825A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25AC0" w:rsidRPr="00825AC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25AC0" w:rsidRPr="00825A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), а именно об отмене торгов по следующ</w:t>
      </w:r>
      <w:r w:rsidR="009C10B4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9C10B4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14:paraId="650849EA" w14:textId="54F32F9D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ЕвроФудс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>», ИНН 7727827759, право требование имеет истекший срок для предъявления исполнительного листа к исполнению, КД 15375/010 от 10.03.2015, решение АС г. Москвы от 18.04.2016 по делу А40-237067/2015, принято решение о предстоящем исключении из ЕГРЮЛ (20 977 624,12 руб.)</w:t>
      </w:r>
      <w:bookmarkStart w:id="0" w:name="_GoBack"/>
      <w:bookmarkEnd w:id="0"/>
      <w:r w:rsidRPr="00CA4E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6FA9D4" w14:textId="3340B882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5 - ООО «РА Новый взгляд», ИНН 7733872196, КД 15375/038 от 06.04.2015, решение АС г. Москвы от 19.07.2017 по делу А40-24825/2017 на сумму 10 338 575,10 руб., принято решение о предстоящем исключении из ЕГРЮЛ (10 489 041,09 руб.);</w:t>
      </w:r>
    </w:p>
    <w:p w14:paraId="7D77559E" w14:textId="3A964E25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ПроектВерсия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>», ИНН 7707821332, КД 115375/079 от 20.04.2015, решение АС г. Москвы от 30.01.2017 по делу А40-193803/16-137-1686, право требования имеет истекший срок для предъявления исполнительного листа к исполнению (12 543 471,01 руб.);</w:t>
      </w:r>
    </w:p>
    <w:p w14:paraId="6326F7FE" w14:textId="3E4D67DD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15 - ООО «ВЕЙЛАН», ИНН 7811508951, право требование имеет истекший срок для предъявления исполнительного листа к исполнению, КД 14700/029 от 21.11.2014, решение АС г. Санкт-Петербурга и Ленинградской области от 08.04.2016 по делу А56-84999/2015, решение налогового органа о предстоящем исключении ЮЛ из ЕГРЮЛ (95 077 032,97 руб.);</w:t>
      </w:r>
    </w:p>
    <w:p w14:paraId="284DC5D4" w14:textId="3FA52A1D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23 - ООО «ОМЕГА-СТРОЙ», ИНН 7718307947 правопреемник ООО «Трейд-Ойл», ИНН 7706702526, право требование имеет истекший срок для предъявления исполнительного листа к исполнению, КД 14375/178 от 29.09.2014, КД 14375/180 от 01.10.2014, КД 14375/176 от 25.09.2014, решение АС г. Москвы от 18.04.2016 по делу А40-246871/2015, решение налогового органа о предстоящем исключении ЮЛ из ЕГРЮЛ (72 280 383,77 руб.);</w:t>
      </w:r>
      <w:proofErr w:type="gramEnd"/>
    </w:p>
    <w:p w14:paraId="0B8E68F5" w14:textId="4B16AAD9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25 - ООО «Пальмира», ИНН 7709967270, правопреемник ООО «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ЭлектроЦентр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>», ИНН 7105505001, право требование имеет истекший срок для предъявления исполнительного листа к исполнению, КД 14375/154 от 22.07.2014, решение АС г. Москвы от 17.03.2016 по делу А40-247863/2015, решение налогового органа о предстоящем исключении ЮЛ из ЕГРЮЛ (68 740 185,33 руб.);</w:t>
      </w:r>
    </w:p>
    <w:p w14:paraId="200A3C8B" w14:textId="270E7003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26 - ООО «БАСТЕТ», ИНН 7706797165, КД 15375/041 от 07.04.2015 решение АС г. Москвы от 28.09.2016 по делу А40-169310/2016, решение налогового органа о предстоящем исключении ЮЛ из ЕГРЮЛ (13 569 311,79 руб.);</w:t>
      </w:r>
    </w:p>
    <w:p w14:paraId="548A2854" w14:textId="4C6AAB6E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29 - ООО «</w:t>
      </w:r>
      <w:proofErr w:type="spellStart"/>
      <w:r w:rsidRPr="00CA4EAC">
        <w:rPr>
          <w:rFonts w:ascii="Times New Roman" w:hAnsi="Times New Roman" w:cs="Times New Roman"/>
          <w:color w:val="000000"/>
          <w:sz w:val="24"/>
          <w:szCs w:val="24"/>
        </w:rPr>
        <w:t>ТехноМаркет</w:t>
      </w:r>
      <w:proofErr w:type="spellEnd"/>
      <w:r w:rsidRPr="00CA4EAC">
        <w:rPr>
          <w:rFonts w:ascii="Times New Roman" w:hAnsi="Times New Roman" w:cs="Times New Roman"/>
          <w:color w:val="000000"/>
          <w:sz w:val="24"/>
          <w:szCs w:val="24"/>
        </w:rPr>
        <w:t>», ИНН 7715433100, право требование имеет истекший срок для предъявления исполнительного листа к исполнению, КД 15375/053 от 07.04.2015, имеется решение АС Московской области от 08.06.2017 по делу А40-217114/2016 на сумму 10 002 000,00 руб., решение налогового органа о предстоящем исключении Ю</w:t>
      </w:r>
      <w:r>
        <w:rPr>
          <w:rFonts w:ascii="Times New Roman" w:hAnsi="Times New Roman" w:cs="Times New Roman"/>
          <w:color w:val="000000"/>
          <w:sz w:val="24"/>
          <w:szCs w:val="24"/>
        </w:rPr>
        <w:t>Л из ЕГРЮЛ (10 483 287,67 руб.);</w:t>
      </w:r>
      <w:proofErr w:type="gramEnd"/>
    </w:p>
    <w:p w14:paraId="64ADEC2A" w14:textId="7EA3A013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>Лот 46 - Горчаков Евгений Александрович, КД 153751/070-2 от 14.04.2015, заочное решение Пролетарского районного суда г. Тулы от 20.09.2016 по делу 2-2405/2016 (12 237 909,83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CA4EA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08AE"/>
    <w:rsid w:val="00003DFC"/>
    <w:rsid w:val="000067AA"/>
    <w:rsid w:val="00007CA7"/>
    <w:rsid w:val="000420FF"/>
    <w:rsid w:val="00082F5E"/>
    <w:rsid w:val="00090052"/>
    <w:rsid w:val="0015099D"/>
    <w:rsid w:val="001C52C6"/>
    <w:rsid w:val="001E7487"/>
    <w:rsid w:val="001F039D"/>
    <w:rsid w:val="00281B4F"/>
    <w:rsid w:val="00283446"/>
    <w:rsid w:val="00284B1D"/>
    <w:rsid w:val="002B1B81"/>
    <w:rsid w:val="002B298F"/>
    <w:rsid w:val="002B2A54"/>
    <w:rsid w:val="003D7DAB"/>
    <w:rsid w:val="00432832"/>
    <w:rsid w:val="00467D6B"/>
    <w:rsid w:val="00474521"/>
    <w:rsid w:val="0053551F"/>
    <w:rsid w:val="0059668F"/>
    <w:rsid w:val="005B346C"/>
    <w:rsid w:val="005F1F68"/>
    <w:rsid w:val="00662676"/>
    <w:rsid w:val="00697F0C"/>
    <w:rsid w:val="007108A1"/>
    <w:rsid w:val="007229EA"/>
    <w:rsid w:val="00735EAD"/>
    <w:rsid w:val="007B575E"/>
    <w:rsid w:val="007E39AF"/>
    <w:rsid w:val="00825AC0"/>
    <w:rsid w:val="00825B29"/>
    <w:rsid w:val="0084272C"/>
    <w:rsid w:val="00865FD7"/>
    <w:rsid w:val="00882E21"/>
    <w:rsid w:val="00927CB6"/>
    <w:rsid w:val="00955FB1"/>
    <w:rsid w:val="0099403D"/>
    <w:rsid w:val="009C10B4"/>
    <w:rsid w:val="00A147A2"/>
    <w:rsid w:val="00AB030D"/>
    <w:rsid w:val="00AF3005"/>
    <w:rsid w:val="00B41D69"/>
    <w:rsid w:val="00B91326"/>
    <w:rsid w:val="00B953CE"/>
    <w:rsid w:val="00BA4F2F"/>
    <w:rsid w:val="00C035F0"/>
    <w:rsid w:val="00C11EFF"/>
    <w:rsid w:val="00CA4EAC"/>
    <w:rsid w:val="00CA70EC"/>
    <w:rsid w:val="00CC76AE"/>
    <w:rsid w:val="00CF06A5"/>
    <w:rsid w:val="00D21B6D"/>
    <w:rsid w:val="00D62667"/>
    <w:rsid w:val="00DA477E"/>
    <w:rsid w:val="00DB658A"/>
    <w:rsid w:val="00E2280F"/>
    <w:rsid w:val="00E33E91"/>
    <w:rsid w:val="00E614D3"/>
    <w:rsid w:val="00EA3802"/>
    <w:rsid w:val="00ED0258"/>
    <w:rsid w:val="00ED36FE"/>
    <w:rsid w:val="00EE2718"/>
    <w:rsid w:val="00F104BD"/>
    <w:rsid w:val="00F12ED7"/>
    <w:rsid w:val="00F2704D"/>
    <w:rsid w:val="00F551F8"/>
    <w:rsid w:val="00FB0262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491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47</cp:revision>
  <dcterms:created xsi:type="dcterms:W3CDTF">2019-07-23T07:42:00Z</dcterms:created>
  <dcterms:modified xsi:type="dcterms:W3CDTF">2021-10-15T13:07:00Z</dcterms:modified>
</cp:coreProperties>
</file>