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DB67" w14:textId="3E7E57C3" w:rsidR="005A6DC1" w:rsidRDefault="00A7208A" w:rsidP="004859A2">
      <w:pPr>
        <w:pStyle w:val="2"/>
        <w:spacing w:after="240"/>
        <w:ind w:firstLine="567"/>
        <w:rPr>
          <w:b w:val="0"/>
        </w:rPr>
      </w:pPr>
      <w:r w:rsidRPr="00214DDD">
        <w:rPr>
          <w:b w:val="0"/>
        </w:rPr>
        <w:t xml:space="preserve">АО «Российский аукционный дом» </w:t>
      </w:r>
      <w:r w:rsidR="0097048B">
        <w:rPr>
          <w:b w:val="0"/>
        </w:rPr>
        <w:t xml:space="preserve">(Организатор торгов) </w:t>
      </w:r>
      <w:r w:rsidRPr="00214DDD">
        <w:rPr>
          <w:b w:val="0"/>
        </w:rPr>
        <w:t xml:space="preserve">сообщает о </w:t>
      </w:r>
      <w:r>
        <w:rPr>
          <w:b w:val="0"/>
        </w:rPr>
        <w:t xml:space="preserve">внесении </w:t>
      </w:r>
      <w:r w:rsidR="005A6DC1">
        <w:rPr>
          <w:b w:val="0"/>
        </w:rPr>
        <w:t xml:space="preserve">по поручению </w:t>
      </w:r>
      <w:r w:rsidR="005A6DC1" w:rsidRPr="005A6DC1">
        <w:rPr>
          <w:b w:val="0"/>
        </w:rPr>
        <w:t>Банк</w:t>
      </w:r>
      <w:r w:rsidR="005A6DC1">
        <w:rPr>
          <w:b w:val="0"/>
        </w:rPr>
        <w:t>а</w:t>
      </w:r>
      <w:r w:rsidR="005A6DC1" w:rsidRPr="005A6DC1">
        <w:rPr>
          <w:b w:val="0"/>
        </w:rPr>
        <w:t xml:space="preserve"> «ТРАСТ» (ПАО)</w:t>
      </w:r>
      <w:r w:rsidR="005A6DC1">
        <w:rPr>
          <w:b w:val="0"/>
        </w:rPr>
        <w:t xml:space="preserve"> </w:t>
      </w:r>
      <w:r w:rsidR="00772829">
        <w:rPr>
          <w:b w:val="0"/>
        </w:rPr>
        <w:t>изменений</w:t>
      </w:r>
      <w:r>
        <w:rPr>
          <w:b w:val="0"/>
        </w:rPr>
        <w:t xml:space="preserve"> в аукционную документацию</w:t>
      </w:r>
      <w:r w:rsidRPr="00A7208A">
        <w:rPr>
          <w:b w:val="0"/>
        </w:rPr>
        <w:t xml:space="preserve"> </w:t>
      </w:r>
      <w:r>
        <w:rPr>
          <w:b w:val="0"/>
        </w:rPr>
        <w:t>о проведении э</w:t>
      </w:r>
      <w:r w:rsidRPr="006C3949">
        <w:rPr>
          <w:b w:val="0"/>
        </w:rPr>
        <w:t>лектронн</w:t>
      </w:r>
      <w:r>
        <w:rPr>
          <w:b w:val="0"/>
        </w:rPr>
        <w:t>ого</w:t>
      </w:r>
      <w:r w:rsidRPr="006C3949">
        <w:rPr>
          <w:b w:val="0"/>
        </w:rPr>
        <w:t xml:space="preserve"> аукцион</w:t>
      </w:r>
      <w:r>
        <w:rPr>
          <w:b w:val="0"/>
        </w:rPr>
        <w:t>а</w:t>
      </w:r>
      <w:r w:rsidRPr="006C3949">
        <w:rPr>
          <w:b w:val="0"/>
        </w:rPr>
        <w:t xml:space="preserve"> по продаже единым лотом </w:t>
      </w:r>
      <w:r>
        <w:rPr>
          <w:b w:val="0"/>
        </w:rPr>
        <w:t>а</w:t>
      </w:r>
      <w:r w:rsidRPr="00667A05">
        <w:rPr>
          <w:b w:val="0"/>
        </w:rPr>
        <w:t>кци</w:t>
      </w:r>
      <w:r>
        <w:rPr>
          <w:b w:val="0"/>
        </w:rPr>
        <w:t>й</w:t>
      </w:r>
      <w:r w:rsidRPr="00667A05">
        <w:rPr>
          <w:b w:val="0"/>
        </w:rPr>
        <w:t xml:space="preserve"> АО</w:t>
      </w:r>
      <w:r w:rsidR="0097048B">
        <w:rPr>
          <w:b w:val="0"/>
        </w:rPr>
        <w:t> </w:t>
      </w:r>
      <w:r w:rsidRPr="00667A05">
        <w:rPr>
          <w:b w:val="0"/>
        </w:rPr>
        <w:t>«ИНТЕКО» и прав (требовани</w:t>
      </w:r>
      <w:r>
        <w:rPr>
          <w:b w:val="0"/>
        </w:rPr>
        <w:t>й</w:t>
      </w:r>
      <w:r w:rsidRPr="00667A05">
        <w:rPr>
          <w:b w:val="0"/>
        </w:rPr>
        <w:t xml:space="preserve">) Банка </w:t>
      </w:r>
      <w:r>
        <w:rPr>
          <w:b w:val="0"/>
        </w:rPr>
        <w:t>«</w:t>
      </w:r>
      <w:r w:rsidRPr="00667A05">
        <w:rPr>
          <w:b w:val="0"/>
        </w:rPr>
        <w:t>ТРАСТ</w:t>
      </w:r>
      <w:r>
        <w:rPr>
          <w:b w:val="0"/>
        </w:rPr>
        <w:t>»</w:t>
      </w:r>
      <w:r w:rsidRPr="00667A05">
        <w:rPr>
          <w:b w:val="0"/>
        </w:rPr>
        <w:t xml:space="preserve"> (ПАО)</w:t>
      </w:r>
      <w:r w:rsidR="00973A22">
        <w:rPr>
          <w:b w:val="0"/>
        </w:rPr>
        <w:t xml:space="preserve">, </w:t>
      </w:r>
      <w:r>
        <w:rPr>
          <w:b w:val="0"/>
        </w:rPr>
        <w:t xml:space="preserve">код лота - </w:t>
      </w:r>
      <w:r w:rsidRPr="00667A05">
        <w:rPr>
          <w:b w:val="0"/>
        </w:rPr>
        <w:t>РАД-271804</w:t>
      </w:r>
      <w:r w:rsidR="00973A22">
        <w:rPr>
          <w:b w:val="0"/>
        </w:rPr>
        <w:t xml:space="preserve"> (далее – Торги</w:t>
      </w:r>
      <w:r>
        <w:rPr>
          <w:b w:val="0"/>
        </w:rPr>
        <w:t>), а именно</w:t>
      </w:r>
      <w:r w:rsidR="005A6DC1">
        <w:rPr>
          <w:b w:val="0"/>
        </w:rPr>
        <w:t>:</w:t>
      </w:r>
    </w:p>
    <w:p w14:paraId="078C129E" w14:textId="0A91C468" w:rsidR="00772829" w:rsidRDefault="005A6DC1" w:rsidP="004859A2">
      <w:pPr>
        <w:pStyle w:val="2"/>
        <w:spacing w:after="240"/>
        <w:ind w:firstLine="567"/>
        <w:rPr>
          <w:b w:val="0"/>
        </w:rPr>
      </w:pPr>
      <w:r>
        <w:rPr>
          <w:b w:val="0"/>
        </w:rPr>
        <w:t>1</w:t>
      </w:r>
      <w:r w:rsidR="00632350">
        <w:rPr>
          <w:b w:val="0"/>
        </w:rPr>
        <w:t>.</w:t>
      </w:r>
      <w:r w:rsidR="00A7208A">
        <w:rPr>
          <w:b w:val="0"/>
        </w:rPr>
        <w:t xml:space="preserve"> </w:t>
      </w:r>
      <w:r w:rsidR="00632350">
        <w:rPr>
          <w:b w:val="0"/>
        </w:rPr>
        <w:t>О</w:t>
      </w:r>
      <w:r w:rsidR="00A7208A">
        <w:rPr>
          <w:b w:val="0"/>
        </w:rPr>
        <w:t xml:space="preserve"> внесении </w:t>
      </w:r>
      <w:r w:rsidR="006B36C3">
        <w:rPr>
          <w:b w:val="0"/>
        </w:rPr>
        <w:t>изменений</w:t>
      </w:r>
      <w:r w:rsidR="00A7208A">
        <w:rPr>
          <w:b w:val="0"/>
        </w:rPr>
        <w:t xml:space="preserve"> в </w:t>
      </w:r>
      <w:r w:rsidR="00772829" w:rsidRPr="00772829">
        <w:rPr>
          <w:b w:val="0"/>
        </w:rPr>
        <w:t>примерны</w:t>
      </w:r>
      <w:r w:rsidR="00772829">
        <w:rPr>
          <w:b w:val="0"/>
        </w:rPr>
        <w:t>е</w:t>
      </w:r>
      <w:r w:rsidR="00772829" w:rsidRPr="00772829">
        <w:rPr>
          <w:b w:val="0"/>
        </w:rPr>
        <w:t xml:space="preserve"> форм</w:t>
      </w:r>
      <w:r w:rsidR="00772829">
        <w:rPr>
          <w:b w:val="0"/>
        </w:rPr>
        <w:t>ы</w:t>
      </w:r>
      <w:r w:rsidR="00772829" w:rsidRPr="00772829">
        <w:rPr>
          <w:b w:val="0"/>
        </w:rPr>
        <w:t xml:space="preserve"> </w:t>
      </w:r>
      <w:r w:rsidR="00772829">
        <w:rPr>
          <w:b w:val="0"/>
        </w:rPr>
        <w:t>Д</w:t>
      </w:r>
      <w:r w:rsidR="00772829" w:rsidRPr="00772829">
        <w:rPr>
          <w:b w:val="0"/>
        </w:rPr>
        <w:t>оговор</w:t>
      </w:r>
      <w:r w:rsidR="00772829">
        <w:rPr>
          <w:b w:val="0"/>
        </w:rPr>
        <w:t>а</w:t>
      </w:r>
      <w:r w:rsidR="00772829" w:rsidRPr="00772829">
        <w:rPr>
          <w:b w:val="0"/>
        </w:rPr>
        <w:t xml:space="preserve"> уступки Прав (требований) и Договор</w:t>
      </w:r>
      <w:r w:rsidR="00772829">
        <w:rPr>
          <w:b w:val="0"/>
        </w:rPr>
        <w:t>а</w:t>
      </w:r>
      <w:r w:rsidR="00772829" w:rsidRPr="00772829">
        <w:rPr>
          <w:b w:val="0"/>
        </w:rPr>
        <w:t xml:space="preserve"> купли-продажи Акций</w:t>
      </w:r>
      <w:r w:rsidR="00772829">
        <w:rPr>
          <w:b w:val="0"/>
        </w:rPr>
        <w:t>,</w:t>
      </w:r>
      <w:r w:rsidR="00772829" w:rsidRPr="00772829">
        <w:rPr>
          <w:b w:val="0"/>
        </w:rPr>
        <w:t xml:space="preserve"> размещенны</w:t>
      </w:r>
      <w:r w:rsidR="00772829">
        <w:rPr>
          <w:b w:val="0"/>
        </w:rPr>
        <w:t>е</w:t>
      </w:r>
      <w:r w:rsidR="00772829" w:rsidRPr="00772829">
        <w:rPr>
          <w:b w:val="0"/>
        </w:rPr>
        <w:t xml:space="preserve"> на сайте www.lot-online.ru в разделе «карточка лота»</w:t>
      </w:r>
      <w:r>
        <w:rPr>
          <w:b w:val="0"/>
        </w:rPr>
        <w:t>,</w:t>
      </w:r>
      <w:r w:rsidRPr="005A6DC1">
        <w:t xml:space="preserve"> </w:t>
      </w:r>
      <w:r>
        <w:rPr>
          <w:b w:val="0"/>
        </w:rPr>
        <w:t xml:space="preserve">в </w:t>
      </w:r>
      <w:r w:rsidRPr="005A6DC1">
        <w:rPr>
          <w:b w:val="0"/>
        </w:rPr>
        <w:t xml:space="preserve">связи с чем Организатором торгов </w:t>
      </w:r>
      <w:r w:rsidR="00FD1F80">
        <w:rPr>
          <w:b w:val="0"/>
        </w:rPr>
        <w:t>15.10</w:t>
      </w:r>
      <w:r w:rsidRPr="005A6DC1">
        <w:rPr>
          <w:b w:val="0"/>
        </w:rPr>
        <w:t>.2021 на электронной торговой площадке по адресу: www.lot-online.ru в разделе «карточка лота» (код лота - РАД-271804) размещен</w:t>
      </w:r>
      <w:r w:rsidR="00403548">
        <w:rPr>
          <w:b w:val="0"/>
        </w:rPr>
        <w:t>ы проекты указанных договоров в новой редакции</w:t>
      </w:r>
      <w:r w:rsidR="00581B35">
        <w:rPr>
          <w:b w:val="0"/>
        </w:rPr>
        <w:t>;</w:t>
      </w:r>
    </w:p>
    <w:p w14:paraId="2FD022D5" w14:textId="0B661B74" w:rsidR="00632350" w:rsidRDefault="00581B35" w:rsidP="004859A2">
      <w:pPr>
        <w:pStyle w:val="2"/>
        <w:spacing w:after="240"/>
        <w:ind w:firstLine="567"/>
        <w:rPr>
          <w:b w:val="0"/>
        </w:rPr>
      </w:pPr>
      <w:r>
        <w:rPr>
          <w:b w:val="0"/>
        </w:rPr>
        <w:t>2</w:t>
      </w:r>
      <w:r w:rsidR="00632350">
        <w:rPr>
          <w:b w:val="0"/>
        </w:rPr>
        <w:t xml:space="preserve">. О внесении следующих изменений в текст </w:t>
      </w:r>
      <w:r w:rsidR="00632350" w:rsidRPr="00973A22">
        <w:rPr>
          <w:b w:val="0"/>
        </w:rPr>
        <w:t>информационного сообщения о Торгах</w:t>
      </w:r>
      <w:r w:rsidR="00632350">
        <w:rPr>
          <w:b w:val="0"/>
        </w:rPr>
        <w:t>:</w:t>
      </w:r>
    </w:p>
    <w:p w14:paraId="13D0CDA2" w14:textId="5057C171" w:rsidR="00973A22" w:rsidRPr="00973A22" w:rsidRDefault="00632350" w:rsidP="004859A2">
      <w:pPr>
        <w:pStyle w:val="2"/>
        <w:ind w:firstLine="567"/>
        <w:rPr>
          <w:b w:val="0"/>
        </w:rPr>
      </w:pPr>
      <w:r>
        <w:rPr>
          <w:b w:val="0"/>
        </w:rPr>
        <w:t>2.1.</w:t>
      </w:r>
      <w:r w:rsidR="00581B35">
        <w:rPr>
          <w:b w:val="0"/>
        </w:rPr>
        <w:t xml:space="preserve"> </w:t>
      </w:r>
      <w:r w:rsidR="00973A22" w:rsidRPr="00973A22">
        <w:rPr>
          <w:b w:val="0"/>
        </w:rPr>
        <w:t xml:space="preserve">Исключить из текста информационного сообщения о Торгах следующие условия:  </w:t>
      </w:r>
    </w:p>
    <w:p w14:paraId="4C6D84B6" w14:textId="77777777" w:rsidR="00973A22" w:rsidRPr="00973A22" w:rsidRDefault="00973A22" w:rsidP="004859A2">
      <w:pPr>
        <w:pStyle w:val="2"/>
        <w:ind w:firstLine="567"/>
        <w:rPr>
          <w:b w:val="0"/>
          <w:i/>
          <w:iCs/>
        </w:rPr>
      </w:pPr>
      <w:r w:rsidRPr="00973A22">
        <w:rPr>
          <w:b w:val="0"/>
          <w:i/>
          <w:iCs/>
        </w:rPr>
        <w:t>«Оплата цены продажи Лота производится победителем аукциона в следующем порядке:</w:t>
      </w:r>
    </w:p>
    <w:p w14:paraId="20891130" w14:textId="77777777" w:rsidR="00973A22" w:rsidRPr="00973A22" w:rsidRDefault="00973A22" w:rsidP="004859A2">
      <w:pPr>
        <w:pStyle w:val="2"/>
        <w:ind w:firstLine="567"/>
        <w:rPr>
          <w:b w:val="0"/>
          <w:i/>
          <w:iCs/>
        </w:rPr>
      </w:pPr>
      <w:r w:rsidRPr="00973A22">
        <w:rPr>
          <w:b w:val="0"/>
          <w:i/>
          <w:iCs/>
        </w:rPr>
        <w:t>1. Цена Акций в рамках договора купли-продажи Акций оплачивается в следующем порядке:</w:t>
      </w:r>
    </w:p>
    <w:p w14:paraId="45651476" w14:textId="77777777" w:rsidR="00973A22" w:rsidRPr="00973A22" w:rsidRDefault="00973A22" w:rsidP="004859A2">
      <w:pPr>
        <w:pStyle w:val="2"/>
        <w:ind w:firstLine="567"/>
        <w:rPr>
          <w:b w:val="0"/>
          <w:i/>
          <w:iCs/>
        </w:rPr>
      </w:pPr>
      <w:r w:rsidRPr="00973A22">
        <w:rPr>
          <w:b w:val="0"/>
          <w:i/>
          <w:iCs/>
        </w:rPr>
        <w:t>•</w:t>
      </w:r>
      <w:r w:rsidRPr="00973A22">
        <w:rPr>
          <w:b w:val="0"/>
          <w:i/>
          <w:iCs/>
        </w:rPr>
        <w:tab/>
        <w:t>Задаток, уплаченный победителем аукциона на счет Организатора торгов для целей обеспечения участия в аукционе, засчитывается в счет оплаты цены Акций в дату оплаты оставшейся части цены Акций (здесь и далее - разность между ценой Акций и размером задатка);</w:t>
      </w:r>
    </w:p>
    <w:p w14:paraId="51CECB48" w14:textId="1EDD97EB" w:rsidR="00973A22" w:rsidRPr="00973A22" w:rsidRDefault="00973A22" w:rsidP="004859A2">
      <w:pPr>
        <w:pStyle w:val="2"/>
        <w:ind w:firstLine="567"/>
        <w:rPr>
          <w:b w:val="0"/>
          <w:i/>
          <w:iCs/>
        </w:rPr>
      </w:pPr>
      <w:r w:rsidRPr="00973A22">
        <w:rPr>
          <w:b w:val="0"/>
          <w:i/>
          <w:iCs/>
        </w:rPr>
        <w:t>•</w:t>
      </w:r>
      <w:r w:rsidRPr="00973A22">
        <w:rPr>
          <w:b w:val="0"/>
          <w:i/>
          <w:iCs/>
        </w:rPr>
        <w:tab/>
        <w:t xml:space="preserve"> Оплата оставшейся части цены Акций осуществляется победителем аукциона в срок не позднее 10 (десяти) рабочих дней с даты подписания договора купли-продажи Акций.</w:t>
      </w:r>
    </w:p>
    <w:p w14:paraId="05596FE3" w14:textId="77777777" w:rsidR="00973A22" w:rsidRPr="00973A22" w:rsidRDefault="00973A22" w:rsidP="004859A2">
      <w:pPr>
        <w:pStyle w:val="2"/>
        <w:ind w:firstLine="567"/>
        <w:rPr>
          <w:b w:val="0"/>
          <w:i/>
          <w:iCs/>
        </w:rPr>
      </w:pPr>
      <w:r w:rsidRPr="00973A22">
        <w:rPr>
          <w:b w:val="0"/>
          <w:i/>
          <w:iCs/>
        </w:rPr>
        <w:t>Порядок передачи прав на Акции определяется условиями договора купли-продажи Акций. Все расходы, связанные с переходом права собственности на Акции, несет Покупатель.</w:t>
      </w:r>
    </w:p>
    <w:p w14:paraId="53260C10" w14:textId="77777777" w:rsidR="00973A22" w:rsidRPr="00973A22" w:rsidRDefault="00973A22" w:rsidP="004859A2">
      <w:pPr>
        <w:pStyle w:val="2"/>
        <w:ind w:firstLine="567"/>
        <w:rPr>
          <w:b w:val="0"/>
          <w:i/>
          <w:iCs/>
        </w:rPr>
      </w:pPr>
      <w:r w:rsidRPr="00973A22">
        <w:rPr>
          <w:b w:val="0"/>
          <w:i/>
          <w:iCs/>
        </w:rPr>
        <w:t>2. Цена Прав (требований) оплачивается в следующем порядке:</w:t>
      </w:r>
    </w:p>
    <w:p w14:paraId="75A9AF48" w14:textId="77777777" w:rsidR="00973A22" w:rsidRPr="00973A22" w:rsidRDefault="00973A22" w:rsidP="004859A2">
      <w:pPr>
        <w:pStyle w:val="2"/>
        <w:ind w:firstLine="567"/>
        <w:rPr>
          <w:b w:val="0"/>
          <w:i/>
          <w:iCs/>
        </w:rPr>
      </w:pPr>
      <w:r w:rsidRPr="00973A22">
        <w:rPr>
          <w:b w:val="0"/>
          <w:i/>
          <w:iCs/>
        </w:rPr>
        <w:t>•</w:t>
      </w:r>
      <w:r w:rsidRPr="00973A22">
        <w:rPr>
          <w:b w:val="0"/>
          <w:i/>
          <w:iCs/>
        </w:rPr>
        <w:tab/>
        <w:t>Оплата Фиксированной части Цены Договора уступки прав (требований) осуществляется победителем аукциона в срок не позднее 10 (десяти) рабочих дней с даты заключения Договора уступки прав (требований);</w:t>
      </w:r>
    </w:p>
    <w:p w14:paraId="42F9FCDA" w14:textId="77777777" w:rsidR="00632350" w:rsidRPr="00081841" w:rsidRDefault="00973A22" w:rsidP="004859A2">
      <w:pPr>
        <w:pStyle w:val="2"/>
        <w:spacing w:after="240"/>
        <w:ind w:firstLine="567"/>
        <w:rPr>
          <w:b w:val="0"/>
          <w:i/>
          <w:iCs/>
        </w:rPr>
      </w:pPr>
      <w:r w:rsidRPr="00973A22">
        <w:rPr>
          <w:b w:val="0"/>
          <w:i/>
          <w:iCs/>
        </w:rPr>
        <w:t>•</w:t>
      </w:r>
      <w:r w:rsidRPr="00973A22">
        <w:rPr>
          <w:b w:val="0"/>
          <w:i/>
          <w:iCs/>
        </w:rPr>
        <w:tab/>
        <w:t>Переменная часть Цены Договора уступки прав (требований) оплачивается в срок не позднее 10 (десяти) рабочих дней с даты заключения Договора уступки прав (требований) в размере, отраженном в акте сверки расчетов по Кредитным договорам на дату подписания Договора уступки прав (требований), который должен быть передан одновременно с подписанием Договора уступки прав (</w:t>
      </w:r>
      <w:r w:rsidRPr="00081841">
        <w:rPr>
          <w:b w:val="0"/>
          <w:i/>
          <w:iCs/>
        </w:rPr>
        <w:t>требований).»</w:t>
      </w:r>
    </w:p>
    <w:p w14:paraId="0EE47901" w14:textId="4C8B27F6" w:rsidR="00F01DB0" w:rsidRDefault="00632350" w:rsidP="00F01DB0">
      <w:pPr>
        <w:pStyle w:val="2"/>
        <w:ind w:firstLine="567"/>
        <w:contextualSpacing/>
        <w:rPr>
          <w:b w:val="0"/>
        </w:rPr>
      </w:pPr>
      <w:r w:rsidRPr="00081841">
        <w:rPr>
          <w:b w:val="0"/>
        </w:rPr>
        <w:t>2.2.</w:t>
      </w:r>
      <w:r w:rsidR="00973A22" w:rsidRPr="00081841">
        <w:rPr>
          <w:b w:val="0"/>
        </w:rPr>
        <w:t xml:space="preserve"> Включить в текст информационного сообщения о Торгах следующ</w:t>
      </w:r>
      <w:r w:rsidR="00F01DB0">
        <w:rPr>
          <w:b w:val="0"/>
        </w:rPr>
        <w:t>и</w:t>
      </w:r>
      <w:r w:rsidR="00973A22" w:rsidRPr="00081841">
        <w:rPr>
          <w:b w:val="0"/>
        </w:rPr>
        <w:t>е услови</w:t>
      </w:r>
      <w:r w:rsidR="00F01DB0">
        <w:rPr>
          <w:b w:val="0"/>
        </w:rPr>
        <w:t>я</w:t>
      </w:r>
      <w:r w:rsidR="00973A22" w:rsidRPr="00081841">
        <w:rPr>
          <w:b w:val="0"/>
        </w:rPr>
        <w:t xml:space="preserve">: </w:t>
      </w:r>
    </w:p>
    <w:p w14:paraId="30936D5A" w14:textId="5B4ADDDF" w:rsidR="00973A22" w:rsidRPr="00E01CD3" w:rsidRDefault="00F01DB0" w:rsidP="00F01DB0">
      <w:pPr>
        <w:pStyle w:val="2"/>
        <w:ind w:firstLine="567"/>
        <w:contextualSpacing/>
        <w:rPr>
          <w:b w:val="0"/>
          <w:i/>
          <w:iCs/>
        </w:rPr>
      </w:pPr>
      <w:r>
        <w:rPr>
          <w:b w:val="0"/>
        </w:rPr>
        <w:t>2.</w:t>
      </w:r>
      <w:r w:rsidR="006A579C" w:rsidRPr="006E469A">
        <w:rPr>
          <w:b w:val="0"/>
        </w:rPr>
        <w:t>2</w:t>
      </w:r>
      <w:r>
        <w:rPr>
          <w:b w:val="0"/>
        </w:rPr>
        <w:t xml:space="preserve">.1. </w:t>
      </w:r>
      <w:r w:rsidR="00973A22" w:rsidRPr="00081841">
        <w:rPr>
          <w:b w:val="0"/>
          <w:i/>
          <w:iCs/>
        </w:rPr>
        <w:t>«</w:t>
      </w:r>
      <w:r w:rsidR="00973A22" w:rsidRPr="00E01CD3">
        <w:rPr>
          <w:b w:val="0"/>
          <w:i/>
          <w:iCs/>
        </w:rPr>
        <w:t xml:space="preserve">Оплата цены продажи Лота производится победителем аукциона / единственным участником аукциона, с </w:t>
      </w:r>
      <w:proofErr w:type="gramStart"/>
      <w:r w:rsidR="00973A22" w:rsidRPr="00E01CD3">
        <w:rPr>
          <w:b w:val="0"/>
          <w:i/>
          <w:iCs/>
        </w:rPr>
        <w:t>которым  Банком</w:t>
      </w:r>
      <w:proofErr w:type="gramEnd"/>
      <w:r w:rsidR="00973A22" w:rsidRPr="00E01CD3">
        <w:rPr>
          <w:b w:val="0"/>
          <w:i/>
          <w:iCs/>
        </w:rPr>
        <w:t xml:space="preserve"> «ТРАСТ» (ПАО) заключены Сделки, в соответствии с  условиями Договора  купли-продажи Акций и Договора уступки прав (требований).»</w:t>
      </w:r>
    </w:p>
    <w:p w14:paraId="46082CD2" w14:textId="7CC72BAB" w:rsidR="005E285E" w:rsidRPr="00E01CD3" w:rsidRDefault="00455114" w:rsidP="006E469A">
      <w:pPr>
        <w:pStyle w:val="2"/>
        <w:ind w:firstLine="567"/>
        <w:contextualSpacing/>
        <w:rPr>
          <w:b w:val="0"/>
          <w:i/>
          <w:iCs/>
        </w:rPr>
      </w:pPr>
      <w:r w:rsidRPr="00E01CD3">
        <w:rPr>
          <w:b w:val="0"/>
          <w:iCs/>
        </w:rPr>
        <w:t>2.</w:t>
      </w:r>
      <w:r w:rsidR="00F01DB0" w:rsidRPr="00E01CD3">
        <w:rPr>
          <w:b w:val="0"/>
          <w:iCs/>
        </w:rPr>
        <w:t>2.2.</w:t>
      </w:r>
      <w:r w:rsidRPr="00E01CD3">
        <w:rPr>
          <w:b w:val="0"/>
          <w:iCs/>
        </w:rPr>
        <w:t xml:space="preserve"> </w:t>
      </w:r>
      <w:r w:rsidRPr="00E01CD3">
        <w:rPr>
          <w:b w:val="0"/>
          <w:i/>
          <w:iCs/>
        </w:rPr>
        <w:t>«Публичное акционерное общество Банк «Финансовая Корпорация Открытие»</w:t>
      </w:r>
      <w:r w:rsidR="00FE148B" w:rsidRPr="00E01CD3">
        <w:rPr>
          <w:b w:val="0"/>
          <w:i/>
          <w:iCs/>
        </w:rPr>
        <w:t xml:space="preserve">, </w:t>
      </w:r>
      <w:proofErr w:type="gramStart"/>
      <w:r w:rsidR="00FE148B" w:rsidRPr="00E01CD3">
        <w:rPr>
          <w:b w:val="0"/>
          <w:i/>
          <w:iCs/>
        </w:rPr>
        <w:t xml:space="preserve">являющееся </w:t>
      </w:r>
      <w:r w:rsidRPr="00E01CD3">
        <w:rPr>
          <w:b w:val="0"/>
          <w:i/>
          <w:iCs/>
        </w:rPr>
        <w:t xml:space="preserve"> </w:t>
      </w:r>
      <w:r w:rsidR="00FE148B" w:rsidRPr="00E01CD3">
        <w:rPr>
          <w:b w:val="0"/>
          <w:i/>
          <w:iCs/>
        </w:rPr>
        <w:t>к</w:t>
      </w:r>
      <w:r w:rsidRPr="00E01CD3">
        <w:rPr>
          <w:b w:val="0"/>
          <w:i/>
          <w:iCs/>
        </w:rPr>
        <w:t>редитор</w:t>
      </w:r>
      <w:r w:rsidR="00FE148B" w:rsidRPr="00E01CD3">
        <w:rPr>
          <w:b w:val="0"/>
          <w:i/>
          <w:iCs/>
        </w:rPr>
        <w:t>ом</w:t>
      </w:r>
      <w:proofErr w:type="gramEnd"/>
      <w:r w:rsidRPr="00E01CD3">
        <w:rPr>
          <w:b w:val="0"/>
          <w:i/>
          <w:iCs/>
        </w:rPr>
        <w:t xml:space="preserve"> АО «ИНТЕКО» и </w:t>
      </w:r>
      <w:r w:rsidR="005E285E" w:rsidRPr="00E01CD3">
        <w:rPr>
          <w:b w:val="0"/>
          <w:i/>
          <w:iCs/>
        </w:rPr>
        <w:t>з</w:t>
      </w:r>
      <w:r w:rsidRPr="00E01CD3">
        <w:rPr>
          <w:b w:val="0"/>
          <w:i/>
          <w:iCs/>
        </w:rPr>
        <w:t>алогодержател</w:t>
      </w:r>
      <w:r w:rsidR="00FE148B" w:rsidRPr="00E01CD3">
        <w:rPr>
          <w:b w:val="0"/>
          <w:i/>
          <w:iCs/>
        </w:rPr>
        <w:t>ем</w:t>
      </w:r>
      <w:r w:rsidRPr="00E01CD3">
        <w:rPr>
          <w:b w:val="0"/>
          <w:i/>
          <w:iCs/>
        </w:rPr>
        <w:t xml:space="preserve"> 100% акций АО «ИНТЕКО»</w:t>
      </w:r>
      <w:r w:rsidR="00891473">
        <w:rPr>
          <w:b w:val="0"/>
          <w:i/>
          <w:iCs/>
        </w:rPr>
        <w:t>,</w:t>
      </w:r>
      <w:r w:rsidRPr="00E01CD3">
        <w:rPr>
          <w:b w:val="0"/>
          <w:i/>
          <w:iCs/>
        </w:rPr>
        <w:t xml:space="preserve"> по Договору </w:t>
      </w:r>
      <w:proofErr w:type="spellStart"/>
      <w:r w:rsidRPr="00E01CD3">
        <w:rPr>
          <w:b w:val="0"/>
          <w:i/>
          <w:iCs/>
        </w:rPr>
        <w:t>невозобновляемой</w:t>
      </w:r>
      <w:proofErr w:type="spellEnd"/>
      <w:r w:rsidRPr="00E01CD3">
        <w:rPr>
          <w:b w:val="0"/>
          <w:i/>
          <w:iCs/>
        </w:rPr>
        <w:t xml:space="preserve"> кредитной линии №418-18/НКЛ от «10» июля 2018 года имеет право</w:t>
      </w:r>
      <w:r w:rsidR="005E285E" w:rsidRPr="00E01CD3">
        <w:rPr>
          <w:b w:val="0"/>
          <w:i/>
          <w:iCs/>
        </w:rPr>
        <w:t xml:space="preserve">: </w:t>
      </w:r>
    </w:p>
    <w:p w14:paraId="7406C514" w14:textId="09E3AF33" w:rsidR="005E285E" w:rsidRPr="00E01CD3" w:rsidRDefault="005E285E" w:rsidP="00F01DB0">
      <w:pPr>
        <w:pStyle w:val="2"/>
        <w:ind w:firstLine="567"/>
        <w:contextualSpacing/>
        <w:rPr>
          <w:b w:val="0"/>
          <w:i/>
          <w:iCs/>
        </w:rPr>
      </w:pPr>
      <w:r w:rsidRPr="00E01CD3">
        <w:rPr>
          <w:b w:val="0"/>
          <w:i/>
          <w:iCs/>
        </w:rPr>
        <w:t>-</w:t>
      </w:r>
      <w:r w:rsidR="00455114" w:rsidRPr="00E01CD3">
        <w:rPr>
          <w:b w:val="0"/>
          <w:i/>
          <w:iCs/>
        </w:rPr>
        <w:t xml:space="preserve"> досрочно взыскать суммы предоставленного АО «ИНТЕКО» кредита, начисленных процентов и иных платежей по Договору </w:t>
      </w:r>
      <w:proofErr w:type="spellStart"/>
      <w:r w:rsidR="00455114" w:rsidRPr="00E01CD3">
        <w:rPr>
          <w:b w:val="0"/>
          <w:i/>
          <w:iCs/>
        </w:rPr>
        <w:t>невозобновляемой</w:t>
      </w:r>
      <w:proofErr w:type="spellEnd"/>
      <w:r w:rsidR="00455114" w:rsidRPr="00E01CD3">
        <w:rPr>
          <w:b w:val="0"/>
          <w:i/>
          <w:iCs/>
        </w:rPr>
        <w:t xml:space="preserve"> кредитной линии №418-18/НКЛ от «10» июля 2018 </w:t>
      </w:r>
      <w:r w:rsidR="009805E9" w:rsidRPr="00E01CD3">
        <w:rPr>
          <w:b w:val="0"/>
          <w:i/>
          <w:iCs/>
        </w:rPr>
        <w:t xml:space="preserve">г. </w:t>
      </w:r>
      <w:r w:rsidR="00455114" w:rsidRPr="00E01CD3">
        <w:rPr>
          <w:b w:val="0"/>
          <w:i/>
          <w:iCs/>
        </w:rPr>
        <w:t xml:space="preserve">в связи с изменением состава акционеров АО «ИНТЕКО», поскольку личность акционера АО «ИНТЕКО» имеет для Публичного акционерного общества Банк «Финансовая Корпорация Открытие» существенное значение, </w:t>
      </w:r>
    </w:p>
    <w:p w14:paraId="757FF291" w14:textId="7D3E23F3" w:rsidR="00455114" w:rsidRPr="00FA2A17" w:rsidRDefault="005E285E" w:rsidP="00E01CD3">
      <w:pPr>
        <w:pStyle w:val="2"/>
        <w:ind w:firstLine="567"/>
        <w:contextualSpacing/>
        <w:rPr>
          <w:b w:val="0"/>
          <w:i/>
          <w:iCs/>
        </w:rPr>
      </w:pPr>
      <w:r w:rsidRPr="00E01CD3">
        <w:rPr>
          <w:b w:val="0"/>
          <w:i/>
          <w:iCs/>
        </w:rPr>
        <w:lastRenderedPageBreak/>
        <w:t>- повысить</w:t>
      </w:r>
      <w:r w:rsidR="00455114" w:rsidRPr="00E01CD3">
        <w:rPr>
          <w:b w:val="0"/>
          <w:i/>
          <w:iCs/>
        </w:rPr>
        <w:t xml:space="preserve"> процентн</w:t>
      </w:r>
      <w:r w:rsidRPr="00E01CD3">
        <w:rPr>
          <w:b w:val="0"/>
          <w:i/>
          <w:iCs/>
        </w:rPr>
        <w:t>ую</w:t>
      </w:r>
      <w:r w:rsidR="00455114" w:rsidRPr="00E01CD3">
        <w:rPr>
          <w:b w:val="0"/>
          <w:i/>
          <w:iCs/>
        </w:rPr>
        <w:t xml:space="preserve"> ставк</w:t>
      </w:r>
      <w:r w:rsidRPr="00E01CD3">
        <w:rPr>
          <w:b w:val="0"/>
          <w:i/>
          <w:iCs/>
        </w:rPr>
        <w:t>у</w:t>
      </w:r>
      <w:r w:rsidR="00455114" w:rsidRPr="00E01CD3">
        <w:rPr>
          <w:b w:val="0"/>
          <w:i/>
          <w:iCs/>
        </w:rPr>
        <w:t xml:space="preserve"> по Договору </w:t>
      </w:r>
      <w:proofErr w:type="spellStart"/>
      <w:r w:rsidR="00455114" w:rsidRPr="00E01CD3">
        <w:rPr>
          <w:b w:val="0"/>
          <w:i/>
          <w:iCs/>
        </w:rPr>
        <w:t>невозобновляемой</w:t>
      </w:r>
      <w:proofErr w:type="spellEnd"/>
      <w:r w:rsidR="00455114" w:rsidRPr="00E01CD3">
        <w:rPr>
          <w:b w:val="0"/>
          <w:i/>
          <w:iCs/>
        </w:rPr>
        <w:t xml:space="preserve"> кредитной линии №418-18/</w:t>
      </w:r>
      <w:r w:rsidR="00455114" w:rsidRPr="006E469A">
        <w:rPr>
          <w:b w:val="0"/>
          <w:i/>
          <w:iCs/>
        </w:rPr>
        <w:t>НКЛ от «10» июля 2018 г. не более чем на 5%(Пять) процентов годовых в связи с изменением состава акционеров АО «ИНТЕКО».»</w:t>
      </w:r>
      <w:r w:rsidR="00FE148B" w:rsidRPr="00FA2A17">
        <w:rPr>
          <w:b w:val="0"/>
          <w:i/>
          <w:iCs/>
        </w:rPr>
        <w:t>.</w:t>
      </w:r>
    </w:p>
    <w:p w14:paraId="05FD6669" w14:textId="5A92D3DF" w:rsidR="00845CD1" w:rsidRPr="00E01CD3" w:rsidRDefault="00845CD1" w:rsidP="009805E9">
      <w:pPr>
        <w:pStyle w:val="2"/>
        <w:ind w:firstLine="567"/>
        <w:contextualSpacing/>
        <w:rPr>
          <w:b w:val="0"/>
          <w:i/>
          <w:iCs/>
        </w:rPr>
      </w:pPr>
      <w:r w:rsidRPr="00FA2A17">
        <w:rPr>
          <w:b w:val="0"/>
          <w:iCs/>
        </w:rPr>
        <w:t>2.</w:t>
      </w:r>
      <w:r w:rsidR="00F01DB0" w:rsidRPr="00FA2A17">
        <w:rPr>
          <w:b w:val="0"/>
          <w:iCs/>
        </w:rPr>
        <w:t>2.3</w:t>
      </w:r>
      <w:r w:rsidRPr="00FA2A17">
        <w:rPr>
          <w:b w:val="0"/>
          <w:iCs/>
        </w:rPr>
        <w:t xml:space="preserve">. </w:t>
      </w:r>
      <w:r w:rsidRPr="00FA2A17">
        <w:rPr>
          <w:b w:val="0"/>
          <w:i/>
          <w:iCs/>
        </w:rPr>
        <w:t>«</w:t>
      </w:r>
      <w:r w:rsidR="001800C0" w:rsidRPr="00FA2A17">
        <w:rPr>
          <w:b w:val="0"/>
          <w:i/>
          <w:iCs/>
        </w:rPr>
        <w:t xml:space="preserve">Условия </w:t>
      </w:r>
      <w:r w:rsidR="00DC7697" w:rsidRPr="00FA2A17">
        <w:rPr>
          <w:b w:val="0"/>
          <w:i/>
          <w:iCs/>
        </w:rPr>
        <w:t>согласия Публичного акционерного общества Банк «Финансовая Корпорация Открытие» как залогодержателя</w:t>
      </w:r>
      <w:r w:rsidR="006E1711" w:rsidRPr="00FA2A17">
        <w:rPr>
          <w:b w:val="0"/>
          <w:i/>
          <w:iCs/>
        </w:rPr>
        <w:t xml:space="preserve"> </w:t>
      </w:r>
      <w:r w:rsidR="006E1711" w:rsidRPr="006E469A">
        <w:rPr>
          <w:b w:val="0"/>
          <w:i/>
          <w:iCs/>
        </w:rPr>
        <w:t xml:space="preserve">100 % акций АО «ИНТЕКО» </w:t>
      </w:r>
      <w:r w:rsidR="00FF5D40" w:rsidRPr="006E469A">
        <w:rPr>
          <w:b w:val="0"/>
          <w:i/>
          <w:iCs/>
        </w:rPr>
        <w:t xml:space="preserve">на заключение договора купли-продажи, смену залогодателя и последующий залог акций АО «ИНТЕКО» </w:t>
      </w:r>
      <w:r w:rsidR="001800C0" w:rsidRPr="00FA2A17">
        <w:rPr>
          <w:b w:val="0"/>
          <w:i/>
          <w:iCs/>
        </w:rPr>
        <w:t>указаны в письме</w:t>
      </w:r>
      <w:r w:rsidR="001800C0" w:rsidRPr="00FA2A17">
        <w:rPr>
          <w:b w:val="0"/>
        </w:rPr>
        <w:t xml:space="preserve"> </w:t>
      </w:r>
      <w:r w:rsidR="001800C0" w:rsidRPr="00FA2A17">
        <w:rPr>
          <w:b w:val="0"/>
          <w:i/>
          <w:iCs/>
        </w:rPr>
        <w:t>от 14.10.2021 № 01-4-10/42401</w:t>
      </w:r>
      <w:r w:rsidR="00331ECB" w:rsidRPr="00FA2A17">
        <w:rPr>
          <w:b w:val="0"/>
          <w:i/>
          <w:iCs/>
        </w:rPr>
        <w:t>.</w:t>
      </w:r>
      <w:r w:rsidRPr="00FA2A17">
        <w:rPr>
          <w:b w:val="0"/>
          <w:i/>
          <w:iCs/>
        </w:rPr>
        <w:t>».</w:t>
      </w:r>
    </w:p>
    <w:p w14:paraId="2EF4AF26" w14:textId="77777777" w:rsidR="00FF5D40" w:rsidRPr="00E01CD3" w:rsidRDefault="00FF5D40" w:rsidP="00F01DB0">
      <w:pPr>
        <w:ind w:firstLine="567"/>
        <w:contextualSpacing/>
        <w:jc w:val="both"/>
        <w:rPr>
          <w:i/>
          <w:iCs/>
        </w:rPr>
      </w:pPr>
    </w:p>
    <w:p w14:paraId="4A694FED" w14:textId="449DB96D" w:rsidR="00494DD6" w:rsidRDefault="00A70FBB" w:rsidP="00F01DB0">
      <w:pPr>
        <w:ind w:firstLine="567"/>
        <w:contextualSpacing/>
        <w:jc w:val="both"/>
      </w:pPr>
      <w:r>
        <w:t>Скан-копия п</w:t>
      </w:r>
      <w:r w:rsidR="00E64B5B" w:rsidRPr="00E01CD3">
        <w:t>исьм</w:t>
      </w:r>
      <w:r>
        <w:t>а</w:t>
      </w:r>
      <w:r w:rsidR="00E64B5B" w:rsidRPr="00E01CD3">
        <w:t xml:space="preserve"> Публичного акционерного общества Банк «Финансовая Корпорация Открытие» от 14.10.2021 № 01-4-10/42401 </w:t>
      </w:r>
      <w:r w:rsidR="003A2DEB">
        <w:t xml:space="preserve">без </w:t>
      </w:r>
      <w:r w:rsidR="008A5B1F">
        <w:t>П</w:t>
      </w:r>
      <w:r w:rsidR="003A2DEB">
        <w:t>риложения</w:t>
      </w:r>
      <w:r w:rsidR="008A5B1F">
        <w:t xml:space="preserve"> размещена</w:t>
      </w:r>
      <w:r w:rsidR="00494DD6" w:rsidRPr="00E01CD3">
        <w:t xml:space="preserve"> Организатором торгов 15.10.2021 на электронной торговой площадке по адресу: www.lot-online.ru в разделе</w:t>
      </w:r>
      <w:r w:rsidR="00494DD6" w:rsidRPr="00494DD6">
        <w:t xml:space="preserve"> «карточка лота» (код лота - РАД-271804)</w:t>
      </w:r>
      <w:r w:rsidR="00494DD6">
        <w:t>.</w:t>
      </w:r>
      <w:r w:rsidR="003A2DEB">
        <w:t xml:space="preserve"> </w:t>
      </w:r>
      <w:r w:rsidR="00235854">
        <w:t>Скан-копия у</w:t>
      </w:r>
      <w:r w:rsidR="003A2DEB">
        <w:t>казанно</w:t>
      </w:r>
      <w:r w:rsidR="00235854">
        <w:t>го</w:t>
      </w:r>
      <w:r w:rsidR="003A2DEB">
        <w:t xml:space="preserve"> письм</w:t>
      </w:r>
      <w:r w:rsidR="00235854">
        <w:t>а</w:t>
      </w:r>
      <w:r w:rsidR="003A2DEB">
        <w:t xml:space="preserve"> с </w:t>
      </w:r>
      <w:r w:rsidR="008A5B1F">
        <w:t>П</w:t>
      </w:r>
      <w:r w:rsidR="003A2DEB">
        <w:t>риложением будет размещен</w:t>
      </w:r>
      <w:r w:rsidR="001E2BE6">
        <w:t>а</w:t>
      </w:r>
      <w:r w:rsidR="003A2DEB">
        <w:t xml:space="preserve"> </w:t>
      </w:r>
      <w:r w:rsidR="00130528" w:rsidRPr="00667A05">
        <w:t>Банк</w:t>
      </w:r>
      <w:r w:rsidR="00130528">
        <w:t>ом</w:t>
      </w:r>
      <w:r w:rsidR="00130528" w:rsidRPr="00667A05">
        <w:t xml:space="preserve"> </w:t>
      </w:r>
      <w:r w:rsidR="00130528">
        <w:t>«</w:t>
      </w:r>
      <w:r w:rsidR="00130528" w:rsidRPr="00667A05">
        <w:t>ТРАСТ</w:t>
      </w:r>
      <w:r w:rsidR="00130528">
        <w:t>»</w:t>
      </w:r>
      <w:r w:rsidR="00130528" w:rsidRPr="00667A05">
        <w:t xml:space="preserve"> (ПАО)</w:t>
      </w:r>
      <w:r w:rsidR="00130528">
        <w:t xml:space="preserve"> в </w:t>
      </w:r>
      <w:r w:rsidR="00130528" w:rsidRPr="00130528">
        <w:t>Комнате данных</w:t>
      </w:r>
      <w:r w:rsidR="00130528">
        <w:t xml:space="preserve"> в срок до «18»</w:t>
      </w:r>
      <w:r w:rsidR="001E2BE6">
        <w:t> </w:t>
      </w:r>
      <w:r w:rsidR="00130528">
        <w:t>октября 2021 г. включительно.</w:t>
      </w:r>
    </w:p>
    <w:p w14:paraId="78FD6EDE" w14:textId="77777777" w:rsidR="003A2DEB" w:rsidRDefault="003A2DEB" w:rsidP="00F01DB0">
      <w:pPr>
        <w:ind w:firstLine="567"/>
        <w:contextualSpacing/>
        <w:jc w:val="both"/>
      </w:pPr>
    </w:p>
    <w:p w14:paraId="47EB8957" w14:textId="77777777" w:rsidR="00494DD6" w:rsidRDefault="00494DD6" w:rsidP="00F01DB0">
      <w:pPr>
        <w:ind w:firstLine="567"/>
        <w:contextualSpacing/>
        <w:jc w:val="both"/>
      </w:pPr>
    </w:p>
    <w:p w14:paraId="5F09A671" w14:textId="77777777" w:rsidR="00455114" w:rsidRPr="006155E9" w:rsidRDefault="00455114" w:rsidP="00494DD6">
      <w:pPr>
        <w:ind w:firstLine="567"/>
        <w:jc w:val="both"/>
        <w:rPr>
          <w:b/>
          <w:iCs/>
        </w:rPr>
      </w:pPr>
    </w:p>
    <w:sectPr w:rsidR="00455114" w:rsidRPr="0061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899C" w14:textId="77777777" w:rsidR="001F28C4" w:rsidRDefault="001F28C4" w:rsidP="00A7208A">
      <w:r>
        <w:separator/>
      </w:r>
    </w:p>
  </w:endnote>
  <w:endnote w:type="continuationSeparator" w:id="0">
    <w:p w14:paraId="332A1F93" w14:textId="77777777" w:rsidR="001F28C4" w:rsidRDefault="001F28C4" w:rsidP="00A7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B95C" w14:textId="77777777" w:rsidR="001F28C4" w:rsidRDefault="001F28C4" w:rsidP="00A7208A">
      <w:r>
        <w:separator/>
      </w:r>
    </w:p>
  </w:footnote>
  <w:footnote w:type="continuationSeparator" w:id="0">
    <w:p w14:paraId="35D614BB" w14:textId="77777777" w:rsidR="001F28C4" w:rsidRDefault="001F28C4" w:rsidP="00A7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56081"/>
    <w:multiLevelType w:val="hybridMultilevel"/>
    <w:tmpl w:val="110A0DF4"/>
    <w:lvl w:ilvl="0" w:tplc="C5F843D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9A"/>
    <w:rsid w:val="00012685"/>
    <w:rsid w:val="00020DBF"/>
    <w:rsid w:val="0003723F"/>
    <w:rsid w:val="00064045"/>
    <w:rsid w:val="000647A7"/>
    <w:rsid w:val="0008064C"/>
    <w:rsid w:val="00081841"/>
    <w:rsid w:val="00097783"/>
    <w:rsid w:val="0009797E"/>
    <w:rsid w:val="000F231D"/>
    <w:rsid w:val="001162BA"/>
    <w:rsid w:val="00127441"/>
    <w:rsid w:val="00130528"/>
    <w:rsid w:val="001800C0"/>
    <w:rsid w:val="0018462B"/>
    <w:rsid w:val="0018678C"/>
    <w:rsid w:val="00187563"/>
    <w:rsid w:val="001A457C"/>
    <w:rsid w:val="001E2BE6"/>
    <w:rsid w:val="001F28C4"/>
    <w:rsid w:val="00203EE2"/>
    <w:rsid w:val="00205A19"/>
    <w:rsid w:val="00212B1F"/>
    <w:rsid w:val="00214DDD"/>
    <w:rsid w:val="00222F7A"/>
    <w:rsid w:val="00235854"/>
    <w:rsid w:val="002630D9"/>
    <w:rsid w:val="00331ECB"/>
    <w:rsid w:val="0034675B"/>
    <w:rsid w:val="003700D9"/>
    <w:rsid w:val="003A168F"/>
    <w:rsid w:val="003A2DEB"/>
    <w:rsid w:val="003A7665"/>
    <w:rsid w:val="003B4FAD"/>
    <w:rsid w:val="003F175C"/>
    <w:rsid w:val="00403548"/>
    <w:rsid w:val="0040476D"/>
    <w:rsid w:val="0041671C"/>
    <w:rsid w:val="00423230"/>
    <w:rsid w:val="00455114"/>
    <w:rsid w:val="004574CB"/>
    <w:rsid w:val="004763A5"/>
    <w:rsid w:val="0048078F"/>
    <w:rsid w:val="004859A2"/>
    <w:rsid w:val="00494DD6"/>
    <w:rsid w:val="004A5E8D"/>
    <w:rsid w:val="004B66F5"/>
    <w:rsid w:val="00505742"/>
    <w:rsid w:val="00534821"/>
    <w:rsid w:val="00570B4D"/>
    <w:rsid w:val="00581B35"/>
    <w:rsid w:val="005A6DC1"/>
    <w:rsid w:val="005A7674"/>
    <w:rsid w:val="005C39A0"/>
    <w:rsid w:val="005C4B8D"/>
    <w:rsid w:val="005E285E"/>
    <w:rsid w:val="006021B6"/>
    <w:rsid w:val="00602F7B"/>
    <w:rsid w:val="00607BE7"/>
    <w:rsid w:val="006155E9"/>
    <w:rsid w:val="00632350"/>
    <w:rsid w:val="00644C27"/>
    <w:rsid w:val="00652794"/>
    <w:rsid w:val="00667A05"/>
    <w:rsid w:val="006A579C"/>
    <w:rsid w:val="006B36C3"/>
    <w:rsid w:val="006C3949"/>
    <w:rsid w:val="006C514E"/>
    <w:rsid w:val="006E1711"/>
    <w:rsid w:val="006E469A"/>
    <w:rsid w:val="00706438"/>
    <w:rsid w:val="00706571"/>
    <w:rsid w:val="007117B4"/>
    <w:rsid w:val="00716006"/>
    <w:rsid w:val="00734992"/>
    <w:rsid w:val="0074403E"/>
    <w:rsid w:val="00763360"/>
    <w:rsid w:val="00767214"/>
    <w:rsid w:val="00772829"/>
    <w:rsid w:val="0079523D"/>
    <w:rsid w:val="007A4B51"/>
    <w:rsid w:val="007A7EE7"/>
    <w:rsid w:val="007B29CA"/>
    <w:rsid w:val="007C236B"/>
    <w:rsid w:val="007D4D92"/>
    <w:rsid w:val="007D7E4B"/>
    <w:rsid w:val="007E0FF6"/>
    <w:rsid w:val="0081080C"/>
    <w:rsid w:val="00816796"/>
    <w:rsid w:val="00820EA6"/>
    <w:rsid w:val="00845CD1"/>
    <w:rsid w:val="00862E6B"/>
    <w:rsid w:val="00877111"/>
    <w:rsid w:val="00887ADD"/>
    <w:rsid w:val="00891473"/>
    <w:rsid w:val="008A5B1F"/>
    <w:rsid w:val="008C7803"/>
    <w:rsid w:val="008D35D4"/>
    <w:rsid w:val="00940EC5"/>
    <w:rsid w:val="0097048B"/>
    <w:rsid w:val="00973A22"/>
    <w:rsid w:val="00976F99"/>
    <w:rsid w:val="009805E9"/>
    <w:rsid w:val="009E1A61"/>
    <w:rsid w:val="009F3538"/>
    <w:rsid w:val="009F56D1"/>
    <w:rsid w:val="00A35B65"/>
    <w:rsid w:val="00A37F9A"/>
    <w:rsid w:val="00A616AC"/>
    <w:rsid w:val="00A67288"/>
    <w:rsid w:val="00A70FBB"/>
    <w:rsid w:val="00A7208A"/>
    <w:rsid w:val="00AB00EB"/>
    <w:rsid w:val="00AF7137"/>
    <w:rsid w:val="00B0733A"/>
    <w:rsid w:val="00B140D2"/>
    <w:rsid w:val="00B2292B"/>
    <w:rsid w:val="00B676C8"/>
    <w:rsid w:val="00BF61DA"/>
    <w:rsid w:val="00C55A59"/>
    <w:rsid w:val="00C6230E"/>
    <w:rsid w:val="00C86259"/>
    <w:rsid w:val="00CA1A8F"/>
    <w:rsid w:val="00CE0C94"/>
    <w:rsid w:val="00CE7803"/>
    <w:rsid w:val="00D109D2"/>
    <w:rsid w:val="00D172A5"/>
    <w:rsid w:val="00D372A7"/>
    <w:rsid w:val="00D42F46"/>
    <w:rsid w:val="00D81096"/>
    <w:rsid w:val="00D96032"/>
    <w:rsid w:val="00DC7697"/>
    <w:rsid w:val="00DD53F7"/>
    <w:rsid w:val="00DE27CE"/>
    <w:rsid w:val="00DF4E03"/>
    <w:rsid w:val="00E01CD3"/>
    <w:rsid w:val="00E05A64"/>
    <w:rsid w:val="00E37D5C"/>
    <w:rsid w:val="00E44D38"/>
    <w:rsid w:val="00E50A6D"/>
    <w:rsid w:val="00E564AD"/>
    <w:rsid w:val="00E62A25"/>
    <w:rsid w:val="00E64B5B"/>
    <w:rsid w:val="00E90926"/>
    <w:rsid w:val="00E9264B"/>
    <w:rsid w:val="00EC64E1"/>
    <w:rsid w:val="00EC7B0C"/>
    <w:rsid w:val="00EE5C85"/>
    <w:rsid w:val="00EF20AC"/>
    <w:rsid w:val="00F01DB0"/>
    <w:rsid w:val="00F134E6"/>
    <w:rsid w:val="00F2322D"/>
    <w:rsid w:val="00F41B74"/>
    <w:rsid w:val="00F537D3"/>
    <w:rsid w:val="00FA2A17"/>
    <w:rsid w:val="00FA3FF0"/>
    <w:rsid w:val="00FD1F80"/>
    <w:rsid w:val="00FE148B"/>
    <w:rsid w:val="00FE5F53"/>
    <w:rsid w:val="00FF0D6E"/>
    <w:rsid w:val="00FF1D60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0AF7"/>
  <w15:docId w15:val="{7A516E1F-A751-41C5-B5D4-85C8B01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List Paragraph"/>
    <w:basedOn w:val="a"/>
    <w:uiPriority w:val="34"/>
    <w:qFormat/>
    <w:rsid w:val="00A35B65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A7208A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2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A7208A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6DC1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F0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1KqCgFsVgjJ0/+YXZmpALGxv5WlK1SN2yBdufLsv00g=</DigestValue>
    </Reference>
    <Reference Type="http://www.w3.org/2000/09/xmldsig#Object" URI="#idOfficeObject">
      <DigestMethod Algorithm="urn:ietf:params:xml:ns:cpxmlsec:algorithms:gostr34112012-256"/>
      <DigestValue>PNIPPxkJCXML4ozpUNzGvZ7IVGC1d3Y9TZYYhkrwABY=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ET+D4l3ZAvJ5a95LqgVWsSahbcvQm+nxZld0+PkpYOg=</DigestValue>
    </Reference>
  </SignedInfo>
  <SignatureValue>r5tu4DV+w1nrOjL6fnUuBxRMBZMV/gY0fPYSp23qwZ8xfj8BRMUPz+EygNJJ6B7H
tV6PCdC6JfIDNFdMQNm6PQ==</SignatureValue>
  <KeyInfo>
    <X509Data>
      <X509Certificate>MIILlDCCC0GgAwIBAgIQEz9zALqtqJVJJyLZRzn39jAKBggqhQMHAQEDAjCCAYkx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ndCX0J7QoCIwHhcNMjExMDA3MDY0OTM2WhcNMjIxMDA3MDY1OTM2WjCCAdcxRTBD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hN6vHw5wVdu5tWOi2/TBfc0a4Ao=</DigestValue>
      </Reference>
      <Reference URI="/word/endnotes.xml?ContentType=application/vnd.openxmlformats-officedocument.wordprocessingml.endnotes+xml">
        <DigestMethod Algorithm="http://www.w3.org/2000/09/xmldsig#sha1"/>
        <DigestValue>ZajIXUEYtW0SYtc1EWQ/yqaNRDo=</DigestValue>
      </Reference>
      <Reference URI="/word/fontTable.xml?ContentType=application/vnd.openxmlformats-officedocument.wordprocessingml.fontTable+xml">
        <DigestMethod Algorithm="http://www.w3.org/2000/09/xmldsig#sha1"/>
        <DigestValue>mXP2EAMFFWQf2CoJfehmYyLD0rQ=</DigestValue>
      </Reference>
      <Reference URI="/word/footnotes.xml?ContentType=application/vnd.openxmlformats-officedocument.wordprocessingml.footnotes+xml">
        <DigestMethod Algorithm="http://www.w3.org/2000/09/xmldsig#sha1"/>
        <DigestValue>qltP1Iet1ktjkFEzSVgCCgU4x2o=</DigestValue>
      </Reference>
      <Reference URI="/word/numbering.xml?ContentType=application/vnd.openxmlformats-officedocument.wordprocessingml.numbering+xml">
        <DigestMethod Algorithm="http://www.w3.org/2000/09/xmldsig#sha1"/>
        <DigestValue>PgG+lQhWeNyRDsm9Ah3J/3/rDOs=</DigestValue>
      </Reference>
      <Reference URI="/word/settings.xml?ContentType=application/vnd.openxmlformats-officedocument.wordprocessingml.settings+xml">
        <DigestMethod Algorithm="http://www.w3.org/2000/09/xmldsig#sha1"/>
        <DigestValue>1wS5RnFWzUvZvhoMQmeWhSUHgMQ=</DigestValue>
      </Reference>
      <Reference URI="/word/styles.xml?ContentType=application/vnd.openxmlformats-officedocument.wordprocessingml.styles+xml">
        <DigestMethod Algorithm="http://www.w3.org/2000/09/xmldsig#sha1"/>
        <DigestValue>37JCCaAXg6D955qQvpdMrHX0EW0=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3xDyNGjuYAKwTPrhS4QEm5eFLSQ=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2021-10-15T14:15:47Z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16.0.14430/23</OfficeVersion>
          <ApplicationVersion>16.0.14430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2021-10-15T14:15:47Z</xd:SigningTime>
          <xd:SigningCertificate>
            <xd:Cert>
              <xd:CertDigest>
                <DigestMethod Algorithm="http://www.w3.org/2000/09/xmldsig#sha1"/>
                <DigestValue>MQki8X2qvW8FCp2xySBRBWwpS48=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25584779156879667772837232266576525302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Шмат Алиса Владимировна</cp:lastModifiedBy>
  <cp:revision>5</cp:revision>
  <cp:lastPrinted>2021-09-17T11:44:00Z</cp:lastPrinted>
  <dcterms:created xsi:type="dcterms:W3CDTF">2021-10-15T14:12:00Z</dcterms:created>
  <dcterms:modified xsi:type="dcterms:W3CDTF">2021-10-15T14:15:00Z</dcterms:modified>
</cp:coreProperties>
</file>