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280" w:after="280"/>
        <w:ind w:right="-2" w:firstLine="284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Договор задатка (дата, место заключения)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________________, именуемый в дальнейшем Заявитель, в лице __________________, действующего на основании _____________, с од. ст., и Общество с ограниченной ответственностью АПЦ «Базис Групп» (ИНН 6950059557, ОГРН 1076952012741, 170006, адрес: г. Тверь, ул. Брагина, д.6а), в лице генерального директора Чернышова Сергея Евгеньевича, действующего на основании Устава и  договора поручения № 08/2020 от 13.07.2020 г. с Открытое акционерное общество «Костромамебель» (ОАО «Костромамебель») (156005, г. Кострома, ул. Кузнецкая, д. 29; ОГРН 1024400523212; ИНН 4401007378) в лице конкурсного управляющего Мировова Александра Валерьевича (почтовый адрес: 170006, г. Тверь, а/я 617, эл. адрес: korum04@yandex.ru, ИНН 691007550312, СНИЛС 112-534-151 05), член АССОЦИАЦИИ СРО «МЦПУ» (ИНН 7743069037, ОГРН 1027743016652, адрес: 123557, г. Москва, Б. Тишинский пер., д.38), действующего на основании Определения Арбитражного суда Костромской области от 30.07.2019г. по делу № А31-10662/2016, с др. ст., заключили настоящий договор: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1. Предмет договора: 1.1. В соответствии с сообщением о проведении торгов по продаже имущества ОАО «Костромамебель» (156005, г. Кострома, ул. Кузнецкая, д. 29; ОГРН 1024400523212; ИНН 4401007378)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2. Порядок расчетов: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2.1. Сумма задатка составляет ___ руб.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2.2. Заявитель вносит сумму задатка путем перечисления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денежных средств на расчетный счет и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предъявляет Организатору торгов платежный документ с отметкой банка об исполнении.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4. Ответственность сторон: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4.1. Споры по договору рассматриваются в судебном порядке.</w:t>
      </w:r>
    </w:p>
    <w:p>
      <w:pPr>
        <w:pStyle w:val="Normal"/>
        <w:bidi w:val="0"/>
        <w:spacing w:lineRule="auto" w:line="240" w:before="280" w:after="28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Normal"/>
        <w:bidi w:val="0"/>
        <w:spacing w:lineRule="auto" w:line="240" w:before="0" w:after="0"/>
        <w:ind w:right="-2" w:firstLine="284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5. Реквизиты и подписи сторон.</w:t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LibreOffice/6.4.4.2$Linux_X86_64 LibreOffice_project/40$Build-2</Application>
  <Pages>1</Pages>
  <Words>411</Words>
  <Characters>2686</Characters>
  <CharactersWithSpaces>3080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2020-07-14T17:35:11Z</dcterms:created>
  <dc:creator/>
  <dc:description/>
  <dc:language>ru-RU</dc:language>
  <cp:lastModifiedBy/>
  <dcterms:modified xsi:type="dcterms:W3CDTF">2020-07-14T17:35:44Z</dcterms:modified>
  <cp:revision>1</cp:revision>
  <dc:subject/>
  <dc:title/>
</cp:coreProperties>
</file>