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DE28DED" w:rsidR="0003404B" w:rsidRPr="00DD01CB" w:rsidRDefault="0055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57A4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57A4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57A4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69A62E" w14:textId="09F91649" w:rsidR="00987A46" w:rsidRDefault="00557A43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- 215,6 кв. м, земельный участок - 7 000 +/-59 кв. м, адрес: </w:t>
      </w:r>
      <w:proofErr w:type="gramStart"/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Тюменская область, </w:t>
      </w:r>
      <w:proofErr w:type="spellStart"/>
      <w:r w:rsidRPr="00557A43">
        <w:rPr>
          <w:rFonts w:ascii="Times New Roman" w:hAnsi="Times New Roman" w:cs="Times New Roman"/>
          <w:color w:val="000000"/>
          <w:sz w:val="24"/>
          <w:szCs w:val="24"/>
        </w:rPr>
        <w:t>Ишимский</w:t>
      </w:r>
      <w:proofErr w:type="spellEnd"/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 район, д. Быкова, ул. Средняя, 9, 11, 11/1,11/2, 2-этажный, кадастровые номера: 72:10:1802001:183, 72:10:1802001:142, земли населенных пунктов - для ведения личного подсобного хозяйства, на з/у имеются иные строения, не оформленные в собственность, ограничения и обременения: в жилом доме фактически проживают 4 человека, в том числе 1 несовершеннолетний.</w:t>
      </w:r>
      <w:proofErr w:type="gramEnd"/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 Ведется работа по их выселению: </w:t>
      </w:r>
      <w:proofErr w:type="spellStart"/>
      <w:proofErr w:type="gramStart"/>
      <w:r w:rsidRPr="00557A43">
        <w:rPr>
          <w:rFonts w:ascii="Times New Roman" w:hAnsi="Times New Roman" w:cs="Times New Roman"/>
          <w:color w:val="000000"/>
          <w:sz w:val="24"/>
          <w:szCs w:val="24"/>
        </w:rPr>
        <w:t>Ишимским</w:t>
      </w:r>
      <w:proofErr w:type="spellEnd"/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 районным судом Тюменской области принято решение от 20.05.2021 г. по делу 2-2259/2021, вступившее в законную силу 25.02.2019, о выселении </w:t>
      </w:r>
      <w:proofErr w:type="spellStart"/>
      <w:r w:rsidRPr="00557A43">
        <w:rPr>
          <w:rFonts w:ascii="Times New Roman" w:hAnsi="Times New Roman" w:cs="Times New Roman"/>
          <w:color w:val="000000"/>
          <w:sz w:val="24"/>
          <w:szCs w:val="24"/>
        </w:rPr>
        <w:t>Аблесова</w:t>
      </w:r>
      <w:proofErr w:type="spellEnd"/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 В.Н. 13.03.1971 г.р., </w:t>
      </w:r>
      <w:proofErr w:type="spellStart"/>
      <w:r w:rsidRPr="00557A43">
        <w:rPr>
          <w:rFonts w:ascii="Times New Roman" w:hAnsi="Times New Roman" w:cs="Times New Roman"/>
          <w:color w:val="000000"/>
          <w:sz w:val="24"/>
          <w:szCs w:val="24"/>
        </w:rPr>
        <w:t>Аблесовой</w:t>
      </w:r>
      <w:proofErr w:type="spellEnd"/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 Л.Н. 05.09.1969 г.р., </w:t>
      </w:r>
      <w:proofErr w:type="spellStart"/>
      <w:r w:rsidRPr="00557A43">
        <w:rPr>
          <w:rFonts w:ascii="Times New Roman" w:hAnsi="Times New Roman" w:cs="Times New Roman"/>
          <w:color w:val="000000"/>
          <w:sz w:val="24"/>
          <w:szCs w:val="24"/>
        </w:rPr>
        <w:t>Аблесова</w:t>
      </w:r>
      <w:proofErr w:type="spellEnd"/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 М.В. 27.04.2002 г. р., несовершеннолетней </w:t>
      </w:r>
      <w:proofErr w:type="spellStart"/>
      <w:r w:rsidRPr="00557A43">
        <w:rPr>
          <w:rFonts w:ascii="Times New Roman" w:hAnsi="Times New Roman" w:cs="Times New Roman"/>
          <w:color w:val="000000"/>
          <w:sz w:val="24"/>
          <w:szCs w:val="24"/>
        </w:rPr>
        <w:t>Аблесовой</w:t>
      </w:r>
      <w:proofErr w:type="spellEnd"/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 Л.В. 23.12.2013 г.р. из жилого помещения, 22.07.2021 выданы исполнительные 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534 536,10 руб.</w:t>
      </w:r>
      <w:proofErr w:type="gramEnd"/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32C23E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57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57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февраля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57A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EBBAC8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57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октября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3813C753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57A43"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930A39B" w14:textId="77777777" w:rsidR="00557A43" w:rsidRPr="00557A43" w:rsidRDefault="00557A43" w:rsidP="0055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A43">
        <w:rPr>
          <w:rFonts w:ascii="Times New Roman" w:hAnsi="Times New Roman" w:cs="Times New Roman"/>
          <w:color w:val="000000"/>
          <w:sz w:val="24"/>
          <w:szCs w:val="24"/>
        </w:rPr>
        <w:t>с 26 октября 2021 г. по 11 декабря 2021 г. - в размере начальной цены продажи лота;</w:t>
      </w:r>
    </w:p>
    <w:p w14:paraId="2A011474" w14:textId="77777777" w:rsidR="00557A43" w:rsidRPr="00557A43" w:rsidRDefault="00557A43" w:rsidP="0055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A43">
        <w:rPr>
          <w:rFonts w:ascii="Times New Roman" w:hAnsi="Times New Roman" w:cs="Times New Roman"/>
          <w:color w:val="000000"/>
          <w:sz w:val="24"/>
          <w:szCs w:val="24"/>
        </w:rPr>
        <w:t>с 12 декабря 2021 г. по 18 декабря 2021 г. - в размере 96,00% от начальной цены продажи лота;</w:t>
      </w:r>
    </w:p>
    <w:p w14:paraId="067A60E3" w14:textId="77777777" w:rsidR="00557A43" w:rsidRPr="00557A43" w:rsidRDefault="00557A43" w:rsidP="0055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A43">
        <w:rPr>
          <w:rFonts w:ascii="Times New Roman" w:hAnsi="Times New Roman" w:cs="Times New Roman"/>
          <w:color w:val="000000"/>
          <w:sz w:val="24"/>
          <w:szCs w:val="24"/>
        </w:rPr>
        <w:t>с 19 декабря 2021 г. по 25 декабря 2021 г. - в размере 92,00% от начальной цены продажи лота;</w:t>
      </w:r>
    </w:p>
    <w:p w14:paraId="1FE3A787" w14:textId="77777777" w:rsidR="00557A43" w:rsidRPr="00557A43" w:rsidRDefault="00557A43" w:rsidP="0055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A43">
        <w:rPr>
          <w:rFonts w:ascii="Times New Roman" w:hAnsi="Times New Roman" w:cs="Times New Roman"/>
          <w:color w:val="000000"/>
          <w:sz w:val="24"/>
          <w:szCs w:val="24"/>
        </w:rPr>
        <w:t>с 26 декабря 2021 г. по 01 января 2022 г. - в размере 88,00% от начальной цены продажи лота;</w:t>
      </w:r>
    </w:p>
    <w:p w14:paraId="7B9EAF52" w14:textId="77777777" w:rsidR="00557A43" w:rsidRPr="00557A43" w:rsidRDefault="00557A43" w:rsidP="0055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A43">
        <w:rPr>
          <w:rFonts w:ascii="Times New Roman" w:hAnsi="Times New Roman" w:cs="Times New Roman"/>
          <w:color w:val="000000"/>
          <w:sz w:val="24"/>
          <w:szCs w:val="24"/>
        </w:rPr>
        <w:t>с 02 января 2022 г. по 16 января 2022 г. - в размере 84,00% от начальной цены продажи лота;</w:t>
      </w:r>
    </w:p>
    <w:p w14:paraId="11B8CF5C" w14:textId="77777777" w:rsidR="00557A43" w:rsidRPr="00557A43" w:rsidRDefault="00557A43" w:rsidP="0055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A43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80,00% от начальной цены продажи лота;</w:t>
      </w:r>
    </w:p>
    <w:p w14:paraId="79F7A58E" w14:textId="77777777" w:rsidR="00557A43" w:rsidRPr="00557A43" w:rsidRDefault="00557A43" w:rsidP="0055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A43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76,00% от начальной цены продажи лота;</w:t>
      </w:r>
    </w:p>
    <w:p w14:paraId="2C972E13" w14:textId="77777777" w:rsidR="00557A43" w:rsidRPr="00557A43" w:rsidRDefault="00557A43" w:rsidP="0055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A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января 2022 г. по 06 февраля 2022 г. - в размере 72,00% от начальной цены продажи лота;</w:t>
      </w:r>
    </w:p>
    <w:p w14:paraId="3ECF618C" w14:textId="77777777" w:rsidR="00557A43" w:rsidRPr="00557A43" w:rsidRDefault="00557A43" w:rsidP="0055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A43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68,00% от начальной цены продажи лота;</w:t>
      </w:r>
    </w:p>
    <w:p w14:paraId="7FCDDA2C" w14:textId="253C8065" w:rsidR="00987A46" w:rsidRPr="00557A43" w:rsidRDefault="00557A43" w:rsidP="00557A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7A43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64,00%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0D6E062" w:rsidR="008F1609" w:rsidRDefault="00557A4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7A4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08:30 до 17:30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, обед с 13:00 до 14:00 часов</w:t>
      </w:r>
      <w:r w:rsidRPr="00557A4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Тюмень, ул. Некрасова, д. 11, тел. 8(3452)46-30-52, 8(3452)39-87-81, доб. 347, а также у ОТ: tf@auction-house.ru Татьяна Бокова, тел. 8(908)874-76-49, 8(3452)691929, 8(919)939-93-63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57A43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1531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16</cp:revision>
  <dcterms:created xsi:type="dcterms:W3CDTF">2019-07-23T07:53:00Z</dcterms:created>
  <dcterms:modified xsi:type="dcterms:W3CDTF">2021-10-15T12:27:00Z</dcterms:modified>
</cp:coreProperties>
</file>