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F7" w:rsidRPr="006104A1" w:rsidRDefault="008C1CF7" w:rsidP="008C1CF7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104A1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8C1CF7" w:rsidRPr="006104A1" w:rsidRDefault="008C1CF7" w:rsidP="008C1CF7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C1CF7" w:rsidRPr="006104A1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04A1">
        <w:rPr>
          <w:rFonts w:ascii="Times New Roman" w:hAnsi="Times New Roman" w:cs="Times New Roman"/>
          <w:sz w:val="22"/>
          <w:szCs w:val="22"/>
          <w:lang w:val="ru-RU"/>
        </w:rPr>
        <w:t xml:space="preserve">г. Вологда   </w:t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proofErr w:type="gramStart"/>
      <w:r w:rsidRPr="006104A1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bookmarkStart w:id="0" w:name="_GoBack"/>
      <w:bookmarkEnd w:id="0"/>
      <w:r w:rsidRPr="006104A1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gramEnd"/>
      <w:r w:rsidRPr="006104A1">
        <w:rPr>
          <w:rFonts w:ascii="Times New Roman" w:hAnsi="Times New Roman" w:cs="Times New Roman"/>
          <w:sz w:val="22"/>
          <w:szCs w:val="22"/>
          <w:lang w:val="ru-RU"/>
        </w:rPr>
        <w:t>__» _________ 2021 г.</w:t>
      </w:r>
    </w:p>
    <w:p w:rsidR="008C1CF7" w:rsidRPr="006104A1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C1CF7" w:rsidRPr="00A87079" w:rsidRDefault="008C1CF7" w:rsidP="008C1CF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</w:pPr>
      <w:proofErr w:type="spellStart"/>
      <w:r w:rsidRPr="006104A1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Васёв</w:t>
      </w:r>
      <w:proofErr w:type="spellEnd"/>
      <w:r w:rsidRPr="006104A1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Павел Андрианович </w:t>
      </w:r>
      <w:r w:rsidRPr="006104A1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352500090687, СНИЛС 133-043-871 24,</w:t>
      </w:r>
      <w:r w:rsidRPr="006104A1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19.08.1963, место рождения: пос. Яйва гор. Александровска Пермской </w:t>
      </w:r>
      <w:r w:rsidRPr="00A87079">
        <w:rPr>
          <w:rFonts w:ascii="Times New Roman" w:hAnsi="Times New Roman" w:cs="Times New Roman"/>
          <w:sz w:val="22"/>
          <w:szCs w:val="22"/>
          <w:lang w:val="ru-RU"/>
        </w:rPr>
        <w:t xml:space="preserve">области, адрес: 160014, г. Вологда, ул. Добролюбова, д.16, кв.2), именуемый в дальнейшем </w:t>
      </w:r>
      <w:r w:rsidRPr="00A87079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A870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8707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A8707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</w:t>
      </w:r>
      <w:proofErr w:type="spellStart"/>
      <w:r w:rsidRPr="00A8707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Пермогорского</w:t>
      </w:r>
      <w:proofErr w:type="spellEnd"/>
      <w:r w:rsidRPr="00A8707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Алексея Валентиновича,</w:t>
      </w:r>
      <w:r w:rsidRPr="00A8707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A87079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действующего на основании Решения Арбитражного суда Вологодской области от 27.04.2017 (резолютивная часть) по делу № А13-2000/2017 </w:t>
      </w:r>
      <w:r w:rsidRPr="00A87079">
        <w:rPr>
          <w:sz w:val="22"/>
          <w:szCs w:val="22"/>
          <w:lang w:val="ru-RU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</w:t>
      </w:r>
      <w:r w:rsidRPr="00A87079">
        <w:rPr>
          <w:b/>
          <w:sz w:val="22"/>
          <w:szCs w:val="22"/>
          <w:lang w:val="ru-RU"/>
        </w:rPr>
        <w:t>«Покупатель»</w:t>
      </w:r>
      <w:r w:rsidRPr="00A87079">
        <w:rPr>
          <w:sz w:val="22"/>
          <w:szCs w:val="22"/>
          <w:lang w:val="ru-RU"/>
        </w:rPr>
        <w:t xml:space="preserve">, в лице _________________________________ </w:t>
      </w:r>
      <w:proofErr w:type="spellStart"/>
      <w:r w:rsidRPr="00A87079">
        <w:rPr>
          <w:sz w:val="22"/>
          <w:szCs w:val="22"/>
          <w:lang w:val="ru-RU"/>
        </w:rPr>
        <w:t>действующе</w:t>
      </w:r>
      <w:proofErr w:type="spellEnd"/>
      <w:r w:rsidRPr="00A87079">
        <w:rPr>
          <w:sz w:val="22"/>
          <w:szCs w:val="22"/>
          <w:lang w:val="ru-RU"/>
        </w:rPr>
        <w:t>__ на основании ____________, с другой стороны, совместно именуемые Стороны, заключили настоящий Договор о нижеследующем:</w:t>
      </w: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8C1CF7" w:rsidRPr="00A87079" w:rsidRDefault="008C1CF7" w:rsidP="008C1CF7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недвижимое Имущество:</w:t>
      </w:r>
    </w:p>
    <w:p w:rsidR="008C1CF7" w:rsidRPr="00A87079" w:rsidRDefault="008C1CF7" w:rsidP="008C1CF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A87079">
        <w:rPr>
          <w:rStyle w:val="aa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A8707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единовременного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A87079">
        <w:rPr>
          <w:rStyle w:val="aa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A87079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срок, не превышающий 30 (Тридцать) дней с даты подписания настоящего Договора.</w:t>
      </w: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A87079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Имущества, в течение 10 (десяти) календарных дней с даты поступления соответствующих денежных средств на счет Продавца.</w:t>
      </w:r>
    </w:p>
    <w:p w:rsidR="008C1CF7" w:rsidRPr="00A87079" w:rsidRDefault="008C1CF7" w:rsidP="008C1CF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A87079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A87079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A87079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A87079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t>5. Ответственность Сторон</w:t>
      </w: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предусмотренных пунктами 2.1. - 2.3. настоящего Договора, настоящий Договор купли-продажи Имущества является ничтожным.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6.3. Споры и разногласия между Сторонами, в случае невозможности их разрешения путем переговоров, рассмотриваются в суде (по подсудности) по месту нахождения истца.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</w:t>
      </w:r>
      <w:r w:rsidRPr="00A8707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A8707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A8707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 w:rsidRPr="00A8707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8C1CF7" w:rsidRPr="00A87079" w:rsidRDefault="008C1CF7" w:rsidP="008C1CF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8C1CF7" w:rsidRPr="00A87079" w:rsidRDefault="008C1CF7" w:rsidP="008C1CF7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8707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</w:p>
    <w:p w:rsidR="008C1CF7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A8707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Васёв</w:t>
      </w:r>
      <w:proofErr w:type="spellEnd"/>
      <w:r w:rsidRPr="00A8707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Павел Андрианович </w:t>
      </w:r>
      <w:r w:rsidRPr="00A8707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352500090687, СНИЛС 133-043-871 24,</w:t>
      </w:r>
      <w:r w:rsidRPr="00A87079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19.08.1963, место рождения: пос. Яйва гор. Александровска Пермской области, адрес: 160014, г. Вологда, ул. Добролюбова, д.16, кв.2), </w:t>
      </w:r>
      <w:r w:rsidRPr="00A8707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A8707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финансового управл</w:t>
      </w:r>
      <w:r w:rsidRPr="006104A1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яющего </w:t>
      </w:r>
      <w:proofErr w:type="spellStart"/>
      <w:r w:rsidRPr="006104A1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Пермогорского</w:t>
      </w:r>
      <w:proofErr w:type="spellEnd"/>
      <w:r w:rsidRPr="006104A1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Алексея Валентиновича,</w:t>
      </w:r>
      <w:r w:rsidRPr="006104A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6104A1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действующего на основании Решения Арбитражного суда Вологодской области от 27.04.2017 (резолютивная часть) по делу № А13-2000/2017.</w:t>
      </w:r>
    </w:p>
    <w:p w:rsidR="008C1CF7" w:rsidRPr="00A80286" w:rsidRDefault="008C1CF7" w:rsidP="008C1CF7">
      <w:pPr>
        <w:pStyle w:val="a7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A80286">
        <w:rPr>
          <w:b/>
          <w:sz w:val="22"/>
          <w:szCs w:val="22"/>
        </w:rPr>
        <w:t>Банковские реквизиты:</w:t>
      </w:r>
    </w:p>
    <w:p w:rsidR="008C1CF7" w:rsidRPr="00BB493C" w:rsidRDefault="008C1CF7" w:rsidP="008C1CF7">
      <w:pPr>
        <w:ind w:left="15" w:right="105"/>
        <w:rPr>
          <w:rFonts w:ascii="Times New Roman" w:hAnsi="Times New Roman" w:cs="Times New Roman"/>
          <w:sz w:val="22"/>
          <w:szCs w:val="22"/>
          <w:lang w:val="ru-RU"/>
        </w:rPr>
      </w:pPr>
      <w:r w:rsidRPr="00D92B20">
        <w:rPr>
          <w:rFonts w:ascii="Times New Roman" w:hAnsi="Times New Roman" w:cs="Times New Roman"/>
          <w:sz w:val="22"/>
          <w:szCs w:val="22"/>
          <w:lang w:val="ru-RU"/>
        </w:rPr>
        <w:t xml:space="preserve">Получатель: </w:t>
      </w:r>
      <w:proofErr w:type="spellStart"/>
      <w:r w:rsidRPr="00D92B20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Васёв</w:t>
      </w:r>
      <w:proofErr w:type="spellEnd"/>
      <w:r w:rsidRPr="00D92B20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Павел Андрианович, ИНН 352500090687</w:t>
      </w:r>
      <w:r w:rsidRPr="00D92B20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8C1CF7" w:rsidRPr="00D92B20" w:rsidRDefault="008C1CF7" w:rsidP="008C1CF7">
      <w:pPr>
        <w:shd w:val="clear" w:color="auto" w:fill="FFFFFF"/>
        <w:rPr>
          <w:rFonts w:ascii="Times New Roman" w:hAnsi="Times New Roman" w:cs="Times New Roman"/>
          <w:sz w:val="23"/>
          <w:szCs w:val="23"/>
          <w:lang w:val="ru-RU"/>
        </w:rPr>
      </w:pPr>
      <w:r w:rsidRPr="00D92B2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счет </w:t>
      </w:r>
      <w:r w:rsidRPr="00D92B20">
        <w:rPr>
          <w:rFonts w:ascii="Times New Roman" w:hAnsi="Times New Roman" w:cs="Times New Roman"/>
          <w:sz w:val="23"/>
          <w:szCs w:val="23"/>
          <w:lang w:val="ru-RU"/>
        </w:rPr>
        <w:t xml:space="preserve">40817810412002202376 </w:t>
      </w:r>
      <w:r w:rsidRPr="00D92B2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в </w:t>
      </w:r>
      <w:r w:rsidRPr="00D92B20">
        <w:rPr>
          <w:rFonts w:ascii="Times New Roman" w:hAnsi="Times New Roman" w:cs="Times New Roman"/>
          <w:sz w:val="23"/>
          <w:szCs w:val="23"/>
          <w:lang w:val="ru-RU"/>
        </w:rPr>
        <w:t>Доп. офисе №8638/029 ПАО Сбербанк</w:t>
      </w:r>
    </w:p>
    <w:p w:rsidR="008C1CF7" w:rsidRPr="00D92B20" w:rsidRDefault="008C1CF7" w:rsidP="008C1CF7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D92B2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D92B2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банка </w:t>
      </w:r>
      <w:r w:rsidRPr="00D92B20">
        <w:rPr>
          <w:rFonts w:ascii="Times New Roman" w:hAnsi="Times New Roman" w:cs="Times New Roman"/>
          <w:sz w:val="23"/>
          <w:szCs w:val="23"/>
          <w:lang w:val="ru-RU"/>
        </w:rPr>
        <w:t xml:space="preserve">30101810900000000644, </w:t>
      </w:r>
      <w:r w:rsidRPr="00D92B2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БИК банка </w:t>
      </w:r>
      <w:r w:rsidRPr="00D92B20">
        <w:rPr>
          <w:rFonts w:ascii="Times New Roman" w:hAnsi="Times New Roman" w:cs="Times New Roman"/>
          <w:sz w:val="23"/>
          <w:szCs w:val="23"/>
          <w:lang w:val="ru-RU"/>
        </w:rPr>
        <w:t>041909644</w:t>
      </w:r>
    </w:p>
    <w:p w:rsidR="008C1CF7" w:rsidRDefault="008C1CF7" w:rsidP="008C1CF7">
      <w:pPr>
        <w:tabs>
          <w:tab w:val="left" w:pos="2955"/>
        </w:tabs>
        <w:spacing w:line="264" w:lineRule="auto"/>
        <w:ind w:left="15" w:right="105"/>
        <w:rPr>
          <w:rFonts w:ascii="Times New Roman" w:hAnsi="Times New Roman" w:cs="Times New Roman"/>
          <w:sz w:val="22"/>
          <w:szCs w:val="22"/>
          <w:lang w:val="ru-RU"/>
        </w:rPr>
      </w:pPr>
    </w:p>
    <w:p w:rsidR="008C1CF7" w:rsidRPr="00024BB9" w:rsidRDefault="008C1CF7" w:rsidP="008C1CF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Пермогорский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А.В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8C1CF7" w:rsidRPr="00024BB9" w:rsidRDefault="008C1CF7" w:rsidP="008C1CF7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8C1CF7" w:rsidRDefault="008C1CF7" w:rsidP="008C1CF7">
      <w:pPr>
        <w:pStyle w:val="ab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8C1CF7" w:rsidRPr="00024BB9" w:rsidRDefault="008C1CF7" w:rsidP="008C1CF7">
      <w:pPr>
        <w:pStyle w:val="ab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C1CF7" w:rsidRPr="00024BB9" w:rsidRDefault="008C1CF7" w:rsidP="008C1CF7">
      <w:pPr>
        <w:pStyle w:val="ab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8C1CF7" w:rsidRPr="00024BB9" w:rsidRDefault="008C1CF7" w:rsidP="008C1CF7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кроме </w:t>
      </w:r>
      <w:proofErr w:type="spellStart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физ.лиц</w:t>
      </w:r>
      <w:proofErr w:type="spell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8C1CF7" w:rsidRPr="00B06DDB" w:rsidRDefault="008C1CF7" w:rsidP="008C1CF7">
      <w:pPr>
        <w:tabs>
          <w:tab w:val="left" w:pos="915"/>
        </w:tabs>
        <w:rPr>
          <w:lang w:val="ru-RU"/>
        </w:rPr>
      </w:pPr>
    </w:p>
    <w:sectPr w:rsidR="008C1CF7" w:rsidRPr="00B06DDB" w:rsidSect="00DD57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03" w:rsidRDefault="00E60D03" w:rsidP="008C1CF7">
      <w:r>
        <w:separator/>
      </w:r>
    </w:p>
  </w:endnote>
  <w:endnote w:type="continuationSeparator" w:id="0">
    <w:p w:rsidR="00E60D03" w:rsidRDefault="00E60D03" w:rsidP="008C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03" w:rsidRDefault="00E60D03" w:rsidP="008C1CF7">
      <w:r>
        <w:separator/>
      </w:r>
    </w:p>
  </w:footnote>
  <w:footnote w:type="continuationSeparator" w:id="0">
    <w:p w:rsidR="00E60D03" w:rsidRDefault="00E60D03" w:rsidP="008C1CF7">
      <w:r>
        <w:continuationSeparator/>
      </w:r>
    </w:p>
  </w:footnote>
  <w:footnote w:id="1">
    <w:p w:rsidR="008C1CF7" w:rsidRDefault="008C1CF7" w:rsidP="008C1CF7">
      <w:pPr>
        <w:pStyle w:val="a8"/>
      </w:pPr>
      <w:r>
        <w:rPr>
          <w:rStyle w:val="aa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8C1CF7" w:rsidRDefault="008C1CF7" w:rsidP="008C1CF7">
      <w:pPr>
        <w:pStyle w:val="a8"/>
      </w:pPr>
      <w:r>
        <w:rPr>
          <w:rStyle w:val="aa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F7"/>
    <w:rsid w:val="00232965"/>
    <w:rsid w:val="00722B21"/>
    <w:rsid w:val="008C1CF7"/>
    <w:rsid w:val="00DD5703"/>
    <w:rsid w:val="00E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5931-24DD-4434-889D-A8AC1BC6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F7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CF7"/>
    <w:pPr>
      <w:ind w:left="720"/>
      <w:contextualSpacing/>
    </w:pPr>
  </w:style>
  <w:style w:type="table" w:styleId="a4">
    <w:name w:val="Table Grid"/>
    <w:basedOn w:val="a1"/>
    <w:uiPriority w:val="59"/>
    <w:rsid w:val="008C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C1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CF7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7">
    <w:name w:val="Normal (Web)"/>
    <w:basedOn w:val="a"/>
    <w:uiPriority w:val="99"/>
    <w:rsid w:val="008C1CF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8">
    <w:name w:val="footnote text"/>
    <w:basedOn w:val="a"/>
    <w:link w:val="a9"/>
    <w:uiPriority w:val="99"/>
    <w:rsid w:val="008C1CF7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rsid w:val="008C1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C1CF7"/>
    <w:rPr>
      <w:vertAlign w:val="superscript"/>
    </w:rPr>
  </w:style>
  <w:style w:type="paragraph" w:customStyle="1" w:styleId="ab">
    <w:name w:val="Базовый"/>
    <w:rsid w:val="008C1CF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2021-10-26T10:50:00Z</dcterms:created>
  <dcterms:modified xsi:type="dcterms:W3CDTF">2021-10-26T10:53:00Z</dcterms:modified>
</cp:coreProperties>
</file>