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7162A6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исполнительного</w:t>
      </w:r>
      <w:r w:rsidRPr="00F60C80">
        <w:rPr>
          <w:sz w:val="22"/>
          <w:szCs w:val="22"/>
        </w:rPr>
        <w:t xml:space="preserve">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Доверенности № </w:t>
      </w:r>
      <w:r>
        <w:rPr>
          <w:sz w:val="22"/>
          <w:szCs w:val="22"/>
        </w:rPr>
        <w:t>Д-051/1 от 01.02.2021</w:t>
      </w:r>
      <w:r w:rsidRPr="00F60C80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</w:t>
      </w:r>
      <w:r w:rsidRPr="004C15BA">
        <w:rPr>
          <w:bCs/>
          <w:color w:val="auto"/>
          <w:sz w:val="22"/>
          <w:szCs w:val="22"/>
        </w:rPr>
        <w:t>Общество с ограниченной ответственностью «КПД-ГРУПП» (</w:t>
      </w:r>
      <w:r>
        <w:rPr>
          <w:bCs/>
          <w:color w:val="auto"/>
          <w:sz w:val="22"/>
          <w:szCs w:val="22"/>
        </w:rPr>
        <w:t xml:space="preserve">ИНН 7723104389 </w:t>
      </w:r>
      <w:r w:rsidRPr="004C15BA">
        <w:rPr>
          <w:bCs/>
          <w:color w:val="auto"/>
          <w:sz w:val="22"/>
          <w:szCs w:val="22"/>
        </w:rPr>
        <w:t>ОГРН 1037739693485</w:t>
      </w:r>
      <w:r>
        <w:rPr>
          <w:bCs/>
          <w:color w:val="auto"/>
          <w:sz w:val="22"/>
          <w:szCs w:val="22"/>
        </w:rPr>
        <w:t xml:space="preserve">) </w:t>
      </w:r>
      <w:r w:rsidRPr="004C15BA">
        <w:rPr>
          <w:bCs/>
          <w:color w:val="auto"/>
          <w:sz w:val="22"/>
          <w:szCs w:val="22"/>
        </w:rPr>
        <w:t>в лице конкурсного управляющего Воронина Дмитрия  Вадимовича (ИНН 420545661764, СНИЛС 156-171-385 65</w:t>
      </w:r>
      <w:r>
        <w:rPr>
          <w:bCs/>
          <w:color w:val="auto"/>
          <w:sz w:val="22"/>
          <w:szCs w:val="22"/>
        </w:rPr>
        <w:t>)</w:t>
      </w:r>
      <w:r w:rsidRPr="004C15BA">
        <w:rPr>
          <w:bCs/>
          <w:color w:val="auto"/>
          <w:sz w:val="22"/>
          <w:szCs w:val="22"/>
        </w:rPr>
        <w:t>, действующего на основании решения Арбитражного суда города Москвы от 26 января 2018 г. по делу № А40-202251/2016-66-289</w:t>
      </w:r>
      <w:r w:rsidR="0019267F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1F30F8">
          <w:rPr>
            <w:rStyle w:val="a7"/>
          </w:rPr>
          <w:t>http://bankruptcy.lot-online.ru</w:t>
        </w:r>
      </w:hyperlink>
      <w:r w:rsidRPr="001F30F8">
        <w:rPr>
          <w:color w:val="auto"/>
        </w:rPr>
        <w:t xml:space="preserve"> по продаже следующего имущества (далее – Имущество, Лот):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____________________________________________________</w:t>
      </w:r>
      <w:r w:rsidR="00EB250E">
        <w:rPr>
          <w:color w:val="auto"/>
        </w:rPr>
        <w:t>____________________________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________________________________________________________________________________</w:t>
      </w:r>
    </w:p>
    <w:p w:rsidR="001F1AE0" w:rsidRPr="001F30F8" w:rsidRDefault="001F1AE0" w:rsidP="001F1AE0">
      <w:pPr>
        <w:ind w:firstLine="567"/>
        <w:jc w:val="both"/>
        <w:rPr>
          <w:bCs/>
          <w:color w:val="auto"/>
        </w:rPr>
      </w:pPr>
      <w:r w:rsidRPr="001F30F8">
        <w:rPr>
          <w:color w:val="auto"/>
        </w:rPr>
        <w:t xml:space="preserve">перечисляет денежные средства </w:t>
      </w:r>
      <w:r w:rsidRPr="001F30F8">
        <w:rPr>
          <w:b/>
          <w:bCs/>
          <w:color w:val="auto"/>
        </w:rPr>
        <w:t xml:space="preserve">в размере </w:t>
      </w:r>
      <w:r w:rsidR="007162A6">
        <w:rPr>
          <w:b/>
          <w:bCs/>
          <w:color w:val="auto"/>
        </w:rPr>
        <w:t>20 (двадцать</w:t>
      </w:r>
      <w:r w:rsidRPr="001F30F8">
        <w:rPr>
          <w:b/>
          <w:bCs/>
          <w:color w:val="auto"/>
        </w:rPr>
        <w:t>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1F30F8">
        <w:rPr>
          <w:bCs/>
          <w:color w:val="auto"/>
        </w:rPr>
        <w:t xml:space="preserve"> 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  <w:u w:val="single"/>
        </w:rPr>
        <w:t>Реквизиты для внесения задатка:</w:t>
      </w:r>
      <w:r w:rsidRPr="001F30F8">
        <w:rPr>
          <w:color w:val="auto"/>
        </w:rPr>
        <w:t xml:space="preserve"> </w:t>
      </w:r>
      <w:r w:rsidRPr="001F30F8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:rsidR="00831D02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в Северо-Западном банке ПАО Сбербанк г. Санкт-Петербург, к/с № 30101810500000000653, БИК 0</w:t>
      </w:r>
      <w:r w:rsidR="007162A6">
        <w:rPr>
          <w:b/>
          <w:color w:val="auto"/>
        </w:rPr>
        <w:t>44030653, №40702810855230001547.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2. Задаток</w:t>
      </w:r>
      <w:r w:rsidRPr="001F30F8">
        <w:rPr>
          <w:bCs/>
          <w:color w:val="auto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</w:t>
      </w:r>
      <w:bookmarkStart w:id="0" w:name="_GoBack"/>
      <w:bookmarkEnd w:id="0"/>
      <w:r w:rsidRPr="001F30F8">
        <w:rPr>
          <w:color w:val="auto"/>
        </w:rPr>
        <w:t>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</w:p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ОРГАНИЗАТОР ТОРГОВ: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  <w:r w:rsidRPr="001F30F8">
              <w:rPr>
                <w:b/>
                <w:color w:val="auto"/>
              </w:rPr>
              <w:t>Акционерное общество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  <w:r w:rsidRPr="001F30F8">
              <w:rPr>
                <w:b/>
                <w:color w:val="auto"/>
              </w:rPr>
              <w:t>«Российский аукционный дом»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  <w:r w:rsidRPr="001F30F8">
              <w:rPr>
                <w:color w:val="auto"/>
              </w:rPr>
              <w:t>Адрес для корреспонденции: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190000 Санкт-Петербург,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 xml:space="preserve">пер. </w:t>
            </w:r>
            <w:proofErr w:type="spellStart"/>
            <w:r w:rsidRPr="001F30F8">
              <w:rPr>
                <w:color w:val="auto"/>
              </w:rPr>
              <w:t>Гривцова</w:t>
            </w:r>
            <w:proofErr w:type="spellEnd"/>
            <w:r w:rsidRPr="001F30F8">
              <w:rPr>
                <w:color w:val="auto"/>
              </w:rPr>
              <w:t>, д.5, лит. В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тел. 8 (800) 777-57-57</w:t>
            </w:r>
          </w:p>
          <w:p w:rsidR="001F1AE0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 xml:space="preserve">Филиал №7806 Банка ВТБ (ПАО), г. </w:t>
            </w:r>
            <w:r>
              <w:rPr>
                <w:color w:val="auto"/>
              </w:rPr>
              <w:t xml:space="preserve">   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Санкт-Петербург, БИК 044030707,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к/</w:t>
            </w:r>
            <w:proofErr w:type="gramStart"/>
            <w:r w:rsidRPr="001F30F8">
              <w:rPr>
                <w:color w:val="auto"/>
              </w:rPr>
              <w:t>с  30101810240300000707</w:t>
            </w:r>
            <w:proofErr w:type="gramEnd"/>
            <w:r w:rsidRPr="001F30F8">
              <w:rPr>
                <w:color w:val="auto"/>
              </w:rPr>
              <w:t>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р/</w:t>
            </w:r>
            <w:proofErr w:type="gramStart"/>
            <w:r w:rsidRPr="001F30F8">
              <w:rPr>
                <w:color w:val="auto"/>
              </w:rPr>
              <w:t>с  40702810126260000311</w:t>
            </w:r>
            <w:proofErr w:type="gramEnd"/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ОГРН 1097847233351, ИНН 7838430413,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0D48F3"/>
    <w:rsid w:val="001776ED"/>
    <w:rsid w:val="0019267F"/>
    <w:rsid w:val="001F1AE0"/>
    <w:rsid w:val="00230018"/>
    <w:rsid w:val="002D6541"/>
    <w:rsid w:val="004A47D2"/>
    <w:rsid w:val="00627D31"/>
    <w:rsid w:val="00671543"/>
    <w:rsid w:val="00684579"/>
    <w:rsid w:val="007162A6"/>
    <w:rsid w:val="00831D02"/>
    <w:rsid w:val="0092001C"/>
    <w:rsid w:val="00DB361C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12</cp:revision>
  <dcterms:created xsi:type="dcterms:W3CDTF">2019-05-22T11:29:00Z</dcterms:created>
  <dcterms:modified xsi:type="dcterms:W3CDTF">2021-10-27T11:50:00Z</dcterms:modified>
</cp:coreProperties>
</file>