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45DF9FAF" w:rsidR="0003404B" w:rsidRPr="00DD01CB" w:rsidRDefault="00775C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5C5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3D1642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r w:rsidRPr="00775C5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3D1642" w:rsidRPr="003D1642">
        <w:rPr>
          <w:rFonts w:ascii="Times New Roman" w:hAnsi="Times New Roman" w:cs="Times New Roman"/>
          <w:color w:val="000000"/>
          <w:sz w:val="24"/>
          <w:szCs w:val="24"/>
        </w:rPr>
        <w:t>Коммерческ</w:t>
      </w:r>
      <w:r w:rsidR="003D1642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="003D1642" w:rsidRPr="003D1642">
        <w:rPr>
          <w:rFonts w:ascii="Times New Roman" w:hAnsi="Times New Roman" w:cs="Times New Roman"/>
          <w:color w:val="000000"/>
          <w:sz w:val="24"/>
          <w:szCs w:val="24"/>
        </w:rPr>
        <w:t xml:space="preserve"> банк</w:t>
      </w:r>
      <w:r w:rsidR="003D1642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3D1642" w:rsidRPr="003D1642">
        <w:rPr>
          <w:rFonts w:ascii="Times New Roman" w:hAnsi="Times New Roman" w:cs="Times New Roman"/>
          <w:color w:val="000000"/>
          <w:sz w:val="24"/>
          <w:szCs w:val="24"/>
        </w:rPr>
        <w:t xml:space="preserve"> «Европейский трастовый банк» (закрытое акционерное общество) (КБ «ЕВРОТРАСТ» (ЗАО)), адрес регистрации: г. Москва, Средний Овчинниковский пер., д. 4, стр. 1, ИНН 7744000334, ОГРН 1027739154497</w:t>
      </w:r>
      <w:r w:rsidRPr="00775C5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3D1642" w:rsidRPr="003D1642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27.03.2014 г. по делу № А40-22001/14 </w:t>
      </w:r>
      <w:r w:rsidRPr="00775C5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DC95324" w14:textId="7852EDD1" w:rsidR="003D1642" w:rsidRDefault="00555595" w:rsidP="003D16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3D1642" w:rsidRPr="003D1642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юридическим лицам</w:t>
      </w:r>
      <w:r w:rsidR="003D1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1642" w:rsidRPr="003D1642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3D164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149F472" w14:textId="77777777" w:rsidR="003D1642" w:rsidRPr="003D1642" w:rsidRDefault="003D1642" w:rsidP="003D16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42">
        <w:rPr>
          <w:rFonts w:ascii="Times New Roman" w:hAnsi="Times New Roman" w:cs="Times New Roman"/>
          <w:color w:val="000000"/>
          <w:sz w:val="24"/>
          <w:szCs w:val="24"/>
        </w:rPr>
        <w:t>Лот 1 - ООО «ТРАНСКОМ ИНЖИНИРИНГ», ИНН 7719865486 (солидарно с Бузмаковым Максимом Анатольевичем), КСЗ-44/13 от 01.08.2013, апелляционное определение Московского городского суда от 16.12.2015 по делу 33-44017 (27 018 296,14 руб.) - 6 847 800,75 руб.;</w:t>
      </w:r>
    </w:p>
    <w:p w14:paraId="2D338DB6" w14:textId="77777777" w:rsidR="003D1642" w:rsidRPr="003D1642" w:rsidRDefault="003D1642" w:rsidP="003D16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42">
        <w:rPr>
          <w:rFonts w:ascii="Times New Roman" w:hAnsi="Times New Roman" w:cs="Times New Roman"/>
          <w:color w:val="000000"/>
          <w:sz w:val="24"/>
          <w:szCs w:val="24"/>
        </w:rPr>
        <w:t>Лот 2 - ООО «Демос», ИНН 7736625974, КСЗ-51/13 от 20.09.2013, решение АС г. Москвы от 14.01.2016 по делу А40-137895/2015 (253 253 931,01 руб.) - 63 819 990,61 руб.;</w:t>
      </w:r>
    </w:p>
    <w:p w14:paraId="2DD03FDB" w14:textId="77777777" w:rsidR="003D1642" w:rsidRPr="003D1642" w:rsidRDefault="003D1642" w:rsidP="003D16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42">
        <w:rPr>
          <w:rFonts w:ascii="Times New Roman" w:hAnsi="Times New Roman" w:cs="Times New Roman"/>
          <w:color w:val="000000"/>
          <w:sz w:val="24"/>
          <w:szCs w:val="24"/>
        </w:rPr>
        <w:t>Лот 3 - ООО «Диалог», ИНН 7736634961, КСЗ-52/13 от 13.09.2013, решение АС г. Москвы от 26.10.2015 по делу А40-137678/2015 (361 249 489,45 руб.) - 149 557 288,63 руб.;</w:t>
      </w:r>
    </w:p>
    <w:p w14:paraId="292E8C00" w14:textId="77777777" w:rsidR="003D1642" w:rsidRPr="003D1642" w:rsidRDefault="003D1642" w:rsidP="003D16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42">
        <w:rPr>
          <w:rFonts w:ascii="Times New Roman" w:hAnsi="Times New Roman" w:cs="Times New Roman"/>
          <w:color w:val="000000"/>
          <w:sz w:val="24"/>
          <w:szCs w:val="24"/>
        </w:rPr>
        <w:t>Лот 4 - ООО «МАГИСТРАЛЬ», ИНН 3665045977, К-9/13 от 14.10.2013, определение АС Воронежской области от 23.11.2015 по делу А14-16019/2014 о включении в РТК третьей очереди, находится в стадии банкротства (186 507 117,23 руб.) - 60 428 305,98 руб.;</w:t>
      </w:r>
    </w:p>
    <w:p w14:paraId="207A74B9" w14:textId="7DD06C75" w:rsidR="003D1642" w:rsidRDefault="003D1642" w:rsidP="003D16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42">
        <w:rPr>
          <w:rFonts w:ascii="Times New Roman" w:hAnsi="Times New Roman" w:cs="Times New Roman"/>
          <w:color w:val="000000"/>
          <w:sz w:val="24"/>
          <w:szCs w:val="24"/>
        </w:rPr>
        <w:t>Лот 5 - ООО «НОРДЕК», ИНН 7714805797, К-2/13 от 26.02.2013, решение АС г. Москвы от 06.04.2015 по делу А40-99291/2014 (327 559 542,78 руб.) - 29 480 358,85 руб.</w:t>
      </w:r>
    </w:p>
    <w:p w14:paraId="14351655" w14:textId="0D74A84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002F390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3D16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 ноября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3D16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30 января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3D164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D0704BB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3D1642" w:rsidRPr="003D16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 ноября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5D4D0C" w:rsidRPr="005D4D0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5D4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</w:t>
      </w:r>
      <w:r w:rsidR="005D4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3BD20B16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04000F8E" w14:textId="003EEF1E" w:rsidR="003D1642" w:rsidRPr="003D1642" w:rsidRDefault="003D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16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6437E00E" w14:textId="77777777" w:rsidR="003D1642" w:rsidRPr="003D1642" w:rsidRDefault="003D1642" w:rsidP="003D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42">
        <w:rPr>
          <w:rFonts w:ascii="Times New Roman" w:hAnsi="Times New Roman" w:cs="Times New Roman"/>
          <w:color w:val="000000"/>
          <w:sz w:val="24"/>
          <w:szCs w:val="24"/>
        </w:rPr>
        <w:t>с 02 ноября 2021 г. по 13 декабря 2021 г. - в размере начальной цены продажи лота;</w:t>
      </w:r>
    </w:p>
    <w:p w14:paraId="4E9B6DE6" w14:textId="77777777" w:rsidR="003D1642" w:rsidRPr="003D1642" w:rsidRDefault="003D1642" w:rsidP="003D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42">
        <w:rPr>
          <w:rFonts w:ascii="Times New Roman" w:hAnsi="Times New Roman" w:cs="Times New Roman"/>
          <w:color w:val="000000"/>
          <w:sz w:val="24"/>
          <w:szCs w:val="24"/>
        </w:rPr>
        <w:t>с 14 декабря 2021 г. по 18 декабря 2021 г. - в размере 95,00% от начальной цены продажи лота;</w:t>
      </w:r>
    </w:p>
    <w:p w14:paraId="3BD3F136" w14:textId="77777777" w:rsidR="003D1642" w:rsidRPr="003D1642" w:rsidRDefault="003D1642" w:rsidP="003D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42">
        <w:rPr>
          <w:rFonts w:ascii="Times New Roman" w:hAnsi="Times New Roman" w:cs="Times New Roman"/>
          <w:color w:val="000000"/>
          <w:sz w:val="24"/>
          <w:szCs w:val="24"/>
        </w:rPr>
        <w:t>с 19 декабря 2021 г. по 23 декабря 2021 г. - в размере 90,00% от начальной цены продажи лота;</w:t>
      </w:r>
    </w:p>
    <w:p w14:paraId="4CD98A98" w14:textId="77777777" w:rsidR="003D1642" w:rsidRPr="003D1642" w:rsidRDefault="003D1642" w:rsidP="003D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42">
        <w:rPr>
          <w:rFonts w:ascii="Times New Roman" w:hAnsi="Times New Roman" w:cs="Times New Roman"/>
          <w:color w:val="000000"/>
          <w:sz w:val="24"/>
          <w:szCs w:val="24"/>
        </w:rPr>
        <w:t>с 24 декабря 2021 г. по 28 декабря 2021 г. - в размере 85,00% от начальной цены продажи лота;</w:t>
      </w:r>
    </w:p>
    <w:p w14:paraId="50A6CB39" w14:textId="77777777" w:rsidR="003D1642" w:rsidRPr="003D1642" w:rsidRDefault="003D1642" w:rsidP="003D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42">
        <w:rPr>
          <w:rFonts w:ascii="Times New Roman" w:hAnsi="Times New Roman" w:cs="Times New Roman"/>
          <w:color w:val="000000"/>
          <w:sz w:val="24"/>
          <w:szCs w:val="24"/>
        </w:rPr>
        <w:t>с 29 декабря 2021 г. по 02 января 2022 г. - в размере 80,00% от начальной цены продажи лота;</w:t>
      </w:r>
    </w:p>
    <w:p w14:paraId="29CF3A07" w14:textId="77777777" w:rsidR="003D1642" w:rsidRPr="003D1642" w:rsidRDefault="003D1642" w:rsidP="003D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03 января 2022 г. по 10 января 2022 г. - в размере 75,00% от начальной цены продажи лота;</w:t>
      </w:r>
    </w:p>
    <w:p w14:paraId="0DF1DCBD" w14:textId="77777777" w:rsidR="003D1642" w:rsidRPr="003D1642" w:rsidRDefault="003D1642" w:rsidP="003D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42">
        <w:rPr>
          <w:rFonts w:ascii="Times New Roman" w:hAnsi="Times New Roman" w:cs="Times New Roman"/>
          <w:color w:val="000000"/>
          <w:sz w:val="24"/>
          <w:szCs w:val="24"/>
        </w:rPr>
        <w:t>с 11 января 2022 г. по 15 января 2022 г. - в размере 70,00% от начальной цены продажи лота;</w:t>
      </w:r>
    </w:p>
    <w:p w14:paraId="12ADE8FF" w14:textId="5BD78AD2" w:rsidR="003D1642" w:rsidRPr="003D1642" w:rsidRDefault="003D1642" w:rsidP="003D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42">
        <w:rPr>
          <w:rFonts w:ascii="Times New Roman" w:hAnsi="Times New Roman" w:cs="Times New Roman"/>
          <w:color w:val="000000"/>
          <w:sz w:val="24"/>
          <w:szCs w:val="24"/>
        </w:rPr>
        <w:t>с 16 января 2022 г. по 20 января 2022 г. - в размере 6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D164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34D04A2A" w14:textId="40A3111A" w:rsidR="003D1642" w:rsidRPr="003D1642" w:rsidRDefault="003D1642" w:rsidP="003D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42">
        <w:rPr>
          <w:rFonts w:ascii="Times New Roman" w:hAnsi="Times New Roman" w:cs="Times New Roman"/>
          <w:color w:val="000000"/>
          <w:sz w:val="24"/>
          <w:szCs w:val="24"/>
        </w:rPr>
        <w:t>с 21 января 2022 г. по 25 января 2022 г. - в размере 6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D164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09680095" w14:textId="3E254950" w:rsidR="003D1642" w:rsidRDefault="003D1642" w:rsidP="003D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42">
        <w:rPr>
          <w:rFonts w:ascii="Times New Roman" w:hAnsi="Times New Roman" w:cs="Times New Roman"/>
          <w:color w:val="000000"/>
          <w:sz w:val="24"/>
          <w:szCs w:val="24"/>
        </w:rPr>
        <w:t>с 26 января 2022 г. по 30 января 2022 г. - в размере 5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D164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F83939" w14:textId="0C419E9E" w:rsidR="00987A46" w:rsidRPr="003D1642" w:rsidRDefault="003D1642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16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00757747" w14:textId="77777777" w:rsidR="003D1642" w:rsidRPr="003D1642" w:rsidRDefault="003D1642" w:rsidP="003D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42">
        <w:rPr>
          <w:rFonts w:ascii="Times New Roman" w:hAnsi="Times New Roman" w:cs="Times New Roman"/>
          <w:color w:val="000000"/>
          <w:sz w:val="24"/>
          <w:szCs w:val="24"/>
        </w:rPr>
        <w:t>с 02 ноября 2021 г. по 13 декабря 2021 г. - в размере начальной цены продажи лота;</w:t>
      </w:r>
    </w:p>
    <w:p w14:paraId="356D8994" w14:textId="77777777" w:rsidR="003D1642" w:rsidRPr="003D1642" w:rsidRDefault="003D1642" w:rsidP="003D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42">
        <w:rPr>
          <w:rFonts w:ascii="Times New Roman" w:hAnsi="Times New Roman" w:cs="Times New Roman"/>
          <w:color w:val="000000"/>
          <w:sz w:val="24"/>
          <w:szCs w:val="24"/>
        </w:rPr>
        <w:t>с 14 декабря 2021 г. по 18 декабря 2021 г. - в размере 92,00% от начальной цены продажи лота;</w:t>
      </w:r>
    </w:p>
    <w:p w14:paraId="4643C1BE" w14:textId="77777777" w:rsidR="003D1642" w:rsidRPr="003D1642" w:rsidRDefault="003D1642" w:rsidP="003D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42">
        <w:rPr>
          <w:rFonts w:ascii="Times New Roman" w:hAnsi="Times New Roman" w:cs="Times New Roman"/>
          <w:color w:val="000000"/>
          <w:sz w:val="24"/>
          <w:szCs w:val="24"/>
        </w:rPr>
        <w:t>с 19 декабря 2021 г. по 23 декабря 2021 г. - в размере 84,00% от начальной цены продажи лота;</w:t>
      </w:r>
    </w:p>
    <w:p w14:paraId="306C6633" w14:textId="77777777" w:rsidR="003D1642" w:rsidRPr="003D1642" w:rsidRDefault="003D1642" w:rsidP="003D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42">
        <w:rPr>
          <w:rFonts w:ascii="Times New Roman" w:hAnsi="Times New Roman" w:cs="Times New Roman"/>
          <w:color w:val="000000"/>
          <w:sz w:val="24"/>
          <w:szCs w:val="24"/>
        </w:rPr>
        <w:t>с 24 декабря 2021 г. по 28 декабря 2021 г. - в размере 76,00% от начальной цены продажи лота;</w:t>
      </w:r>
    </w:p>
    <w:p w14:paraId="499973A4" w14:textId="77777777" w:rsidR="003D1642" w:rsidRPr="003D1642" w:rsidRDefault="003D1642" w:rsidP="003D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42">
        <w:rPr>
          <w:rFonts w:ascii="Times New Roman" w:hAnsi="Times New Roman" w:cs="Times New Roman"/>
          <w:color w:val="000000"/>
          <w:sz w:val="24"/>
          <w:szCs w:val="24"/>
        </w:rPr>
        <w:t>с 29 декабря 2021 г. по 02 января 2022 г. - в размере 68,00% от начальной цены продажи лота;</w:t>
      </w:r>
    </w:p>
    <w:p w14:paraId="1EF62E80" w14:textId="77777777" w:rsidR="003D1642" w:rsidRPr="003D1642" w:rsidRDefault="003D1642" w:rsidP="003D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42">
        <w:rPr>
          <w:rFonts w:ascii="Times New Roman" w:hAnsi="Times New Roman" w:cs="Times New Roman"/>
          <w:color w:val="000000"/>
          <w:sz w:val="24"/>
          <w:szCs w:val="24"/>
        </w:rPr>
        <w:t>с 03 января 2022 г. по 10 января 2022 г. - в размере 60,00% от начальной цены продажи лота;</w:t>
      </w:r>
    </w:p>
    <w:p w14:paraId="6562A8C2" w14:textId="77777777" w:rsidR="003D1642" w:rsidRPr="003D1642" w:rsidRDefault="003D1642" w:rsidP="003D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42">
        <w:rPr>
          <w:rFonts w:ascii="Times New Roman" w:hAnsi="Times New Roman" w:cs="Times New Roman"/>
          <w:color w:val="000000"/>
          <w:sz w:val="24"/>
          <w:szCs w:val="24"/>
        </w:rPr>
        <w:t>с 11 января 2022 г. по 15 января 2022 г. - в размере 52,00% от начальной цены продажи лота;</w:t>
      </w:r>
    </w:p>
    <w:p w14:paraId="14F10687" w14:textId="77777777" w:rsidR="003D1642" w:rsidRPr="003D1642" w:rsidRDefault="003D1642" w:rsidP="003D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42">
        <w:rPr>
          <w:rFonts w:ascii="Times New Roman" w:hAnsi="Times New Roman" w:cs="Times New Roman"/>
          <w:color w:val="000000"/>
          <w:sz w:val="24"/>
          <w:szCs w:val="24"/>
        </w:rPr>
        <w:t>с 16 января 2022 г. по 20 января 2022 г. - в размере 44,00% от начальной цены продажи лота;</w:t>
      </w:r>
    </w:p>
    <w:p w14:paraId="7D9419AB" w14:textId="77777777" w:rsidR="003D1642" w:rsidRPr="003D1642" w:rsidRDefault="003D1642" w:rsidP="003D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42">
        <w:rPr>
          <w:rFonts w:ascii="Times New Roman" w:hAnsi="Times New Roman" w:cs="Times New Roman"/>
          <w:color w:val="000000"/>
          <w:sz w:val="24"/>
          <w:szCs w:val="24"/>
        </w:rPr>
        <w:t>с 21 января 2022 г. по 25 января 2022 г. - в размере 36,00% от начальной цены продажи лота;</w:t>
      </w:r>
    </w:p>
    <w:p w14:paraId="4C6EC78C" w14:textId="0CF92243" w:rsidR="003D1642" w:rsidRDefault="003D1642" w:rsidP="003D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42">
        <w:rPr>
          <w:rFonts w:ascii="Times New Roman" w:hAnsi="Times New Roman" w:cs="Times New Roman"/>
          <w:color w:val="000000"/>
          <w:sz w:val="24"/>
          <w:szCs w:val="24"/>
        </w:rPr>
        <w:t>с 26 января 2022 г. по 30 января 2022 г. - в размере 28,00%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A419B0" w14:textId="5D7228E4" w:rsidR="003D1642" w:rsidRPr="003D1642" w:rsidRDefault="003D1642" w:rsidP="003D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16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197B4A47" w14:textId="77777777" w:rsidR="003D1642" w:rsidRPr="003D1642" w:rsidRDefault="003D1642" w:rsidP="003D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42">
        <w:rPr>
          <w:rFonts w:ascii="Times New Roman" w:hAnsi="Times New Roman" w:cs="Times New Roman"/>
          <w:color w:val="000000"/>
          <w:sz w:val="24"/>
          <w:szCs w:val="24"/>
        </w:rPr>
        <w:t>с 02 ноября 2021 г. по 13 декабря 2021 г. - в размере начальной цены продажи лота;</w:t>
      </w:r>
    </w:p>
    <w:p w14:paraId="29DD3347" w14:textId="77777777" w:rsidR="003D1642" w:rsidRPr="003D1642" w:rsidRDefault="003D1642" w:rsidP="003D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42">
        <w:rPr>
          <w:rFonts w:ascii="Times New Roman" w:hAnsi="Times New Roman" w:cs="Times New Roman"/>
          <w:color w:val="000000"/>
          <w:sz w:val="24"/>
          <w:szCs w:val="24"/>
        </w:rPr>
        <w:t>с 14 декабря 2021 г. по 18 декабря 2021 г. - в размере 91,00% от начальной цены продажи лота;</w:t>
      </w:r>
    </w:p>
    <w:p w14:paraId="2604E816" w14:textId="77777777" w:rsidR="003D1642" w:rsidRPr="003D1642" w:rsidRDefault="003D1642" w:rsidP="003D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42">
        <w:rPr>
          <w:rFonts w:ascii="Times New Roman" w:hAnsi="Times New Roman" w:cs="Times New Roman"/>
          <w:color w:val="000000"/>
          <w:sz w:val="24"/>
          <w:szCs w:val="24"/>
        </w:rPr>
        <w:t>с 19 декабря 2021 г. по 23 декабря 2021 г. - в размере 82,00% от начальной цены продажи лота;</w:t>
      </w:r>
    </w:p>
    <w:p w14:paraId="25485DCC" w14:textId="77777777" w:rsidR="003D1642" w:rsidRPr="003D1642" w:rsidRDefault="003D1642" w:rsidP="003D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42">
        <w:rPr>
          <w:rFonts w:ascii="Times New Roman" w:hAnsi="Times New Roman" w:cs="Times New Roman"/>
          <w:color w:val="000000"/>
          <w:sz w:val="24"/>
          <w:szCs w:val="24"/>
        </w:rPr>
        <w:t>с 24 декабря 2021 г. по 28 декабря 2021 г. - в размере 73,00% от начальной цены продажи лота;</w:t>
      </w:r>
    </w:p>
    <w:p w14:paraId="644331B9" w14:textId="77777777" w:rsidR="003D1642" w:rsidRPr="003D1642" w:rsidRDefault="003D1642" w:rsidP="003D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42">
        <w:rPr>
          <w:rFonts w:ascii="Times New Roman" w:hAnsi="Times New Roman" w:cs="Times New Roman"/>
          <w:color w:val="000000"/>
          <w:sz w:val="24"/>
          <w:szCs w:val="24"/>
        </w:rPr>
        <w:t>с 29 декабря 2021 г. по 02 января 2022 г. - в размере 64,00% от начальной цены продажи лота;</w:t>
      </w:r>
    </w:p>
    <w:p w14:paraId="00D78584" w14:textId="77777777" w:rsidR="003D1642" w:rsidRPr="003D1642" w:rsidRDefault="003D1642" w:rsidP="003D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42">
        <w:rPr>
          <w:rFonts w:ascii="Times New Roman" w:hAnsi="Times New Roman" w:cs="Times New Roman"/>
          <w:color w:val="000000"/>
          <w:sz w:val="24"/>
          <w:szCs w:val="24"/>
        </w:rPr>
        <w:t>с 03 января 2022 г. по 10 января 2022 г. - в размере 55,00% от начальной цены продажи лота;</w:t>
      </w:r>
    </w:p>
    <w:p w14:paraId="6729BD5E" w14:textId="77777777" w:rsidR="003D1642" w:rsidRPr="003D1642" w:rsidRDefault="003D1642" w:rsidP="003D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42">
        <w:rPr>
          <w:rFonts w:ascii="Times New Roman" w:hAnsi="Times New Roman" w:cs="Times New Roman"/>
          <w:color w:val="000000"/>
          <w:sz w:val="24"/>
          <w:szCs w:val="24"/>
        </w:rPr>
        <w:t>с 11 января 2022 г. по 15 января 2022 г. - в размере 46,00% от начальной цены продажи лота;</w:t>
      </w:r>
    </w:p>
    <w:p w14:paraId="4752A3A1" w14:textId="77777777" w:rsidR="003D1642" w:rsidRPr="003D1642" w:rsidRDefault="003D1642" w:rsidP="003D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42">
        <w:rPr>
          <w:rFonts w:ascii="Times New Roman" w:hAnsi="Times New Roman" w:cs="Times New Roman"/>
          <w:color w:val="000000"/>
          <w:sz w:val="24"/>
          <w:szCs w:val="24"/>
        </w:rPr>
        <w:t>с 16 января 2022 г. по 20 января 2022 г. - в размере 37,00% от начальной цены продажи лота;</w:t>
      </w:r>
    </w:p>
    <w:p w14:paraId="485C2CAE" w14:textId="77777777" w:rsidR="003D1642" w:rsidRPr="003D1642" w:rsidRDefault="003D1642" w:rsidP="003D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42">
        <w:rPr>
          <w:rFonts w:ascii="Times New Roman" w:hAnsi="Times New Roman" w:cs="Times New Roman"/>
          <w:color w:val="000000"/>
          <w:sz w:val="24"/>
          <w:szCs w:val="24"/>
        </w:rPr>
        <w:t>с 21 января 2022 г. по 25 января 2022 г. - в размере 28,00% от начальной цены продажи лота;</w:t>
      </w:r>
    </w:p>
    <w:p w14:paraId="7F97A923" w14:textId="3385E478" w:rsidR="003D1642" w:rsidRDefault="003D1642" w:rsidP="003D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42">
        <w:rPr>
          <w:rFonts w:ascii="Times New Roman" w:hAnsi="Times New Roman" w:cs="Times New Roman"/>
          <w:color w:val="000000"/>
          <w:sz w:val="24"/>
          <w:szCs w:val="24"/>
        </w:rPr>
        <w:t>с 26 января 2022 г. по 30 января 2022 г. - в размере 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D164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48DB50" w14:textId="47061E57" w:rsidR="003D1642" w:rsidRPr="003D1642" w:rsidRDefault="003D1642" w:rsidP="003D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16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4:</w:t>
      </w:r>
    </w:p>
    <w:p w14:paraId="38E318C4" w14:textId="77777777" w:rsidR="003D1642" w:rsidRPr="003D1642" w:rsidRDefault="003D1642" w:rsidP="003D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42">
        <w:rPr>
          <w:rFonts w:ascii="Times New Roman" w:hAnsi="Times New Roman" w:cs="Times New Roman"/>
          <w:color w:val="000000"/>
          <w:sz w:val="24"/>
          <w:szCs w:val="24"/>
        </w:rPr>
        <w:t>с 02 ноября 2021 г. по 13 декабря 2021 г. - в размере начальной цены продажи лота;</w:t>
      </w:r>
    </w:p>
    <w:p w14:paraId="7B39E859" w14:textId="77777777" w:rsidR="003D1642" w:rsidRPr="003D1642" w:rsidRDefault="003D1642" w:rsidP="003D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14 декабря 2021 г. по 18 декабря 2021 г. - в размере 91,00% от начальной цены продажи лота;</w:t>
      </w:r>
    </w:p>
    <w:p w14:paraId="779393AB" w14:textId="77777777" w:rsidR="003D1642" w:rsidRPr="003D1642" w:rsidRDefault="003D1642" w:rsidP="003D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42">
        <w:rPr>
          <w:rFonts w:ascii="Times New Roman" w:hAnsi="Times New Roman" w:cs="Times New Roman"/>
          <w:color w:val="000000"/>
          <w:sz w:val="24"/>
          <w:szCs w:val="24"/>
        </w:rPr>
        <w:t>с 19 декабря 2021 г. по 23 декабря 2021 г. - в размере 82,00% от начальной цены продажи лота;</w:t>
      </w:r>
    </w:p>
    <w:p w14:paraId="7394F257" w14:textId="77777777" w:rsidR="003D1642" w:rsidRPr="003D1642" w:rsidRDefault="003D1642" w:rsidP="003D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42">
        <w:rPr>
          <w:rFonts w:ascii="Times New Roman" w:hAnsi="Times New Roman" w:cs="Times New Roman"/>
          <w:color w:val="000000"/>
          <w:sz w:val="24"/>
          <w:szCs w:val="24"/>
        </w:rPr>
        <w:t>с 24 декабря 2021 г. по 28 декабря 2021 г. - в размере 73,00% от начальной цены продажи лота;</w:t>
      </w:r>
    </w:p>
    <w:p w14:paraId="3421F11D" w14:textId="77777777" w:rsidR="003D1642" w:rsidRPr="003D1642" w:rsidRDefault="003D1642" w:rsidP="003D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42">
        <w:rPr>
          <w:rFonts w:ascii="Times New Roman" w:hAnsi="Times New Roman" w:cs="Times New Roman"/>
          <w:color w:val="000000"/>
          <w:sz w:val="24"/>
          <w:szCs w:val="24"/>
        </w:rPr>
        <w:t>с 29 декабря 2021 г. по 02 января 2022 г. - в размере 64,00% от начальной цены продажи лота;</w:t>
      </w:r>
    </w:p>
    <w:p w14:paraId="152BA29B" w14:textId="77777777" w:rsidR="003D1642" w:rsidRPr="003D1642" w:rsidRDefault="003D1642" w:rsidP="003D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42">
        <w:rPr>
          <w:rFonts w:ascii="Times New Roman" w:hAnsi="Times New Roman" w:cs="Times New Roman"/>
          <w:color w:val="000000"/>
          <w:sz w:val="24"/>
          <w:szCs w:val="24"/>
        </w:rPr>
        <w:t>с 03 января 2022 г. по 10 января 2022 г. - в размере 55,00% от начальной цены продажи лота;</w:t>
      </w:r>
    </w:p>
    <w:p w14:paraId="4609C935" w14:textId="77777777" w:rsidR="003D1642" w:rsidRPr="003D1642" w:rsidRDefault="003D1642" w:rsidP="003D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42">
        <w:rPr>
          <w:rFonts w:ascii="Times New Roman" w:hAnsi="Times New Roman" w:cs="Times New Roman"/>
          <w:color w:val="000000"/>
          <w:sz w:val="24"/>
          <w:szCs w:val="24"/>
        </w:rPr>
        <w:t>с 11 января 2022 г. по 15 января 2022 г. - в размере 46,00% от начальной цены продажи лота;</w:t>
      </w:r>
    </w:p>
    <w:p w14:paraId="0078D93D" w14:textId="77777777" w:rsidR="003D1642" w:rsidRPr="003D1642" w:rsidRDefault="003D1642" w:rsidP="003D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42">
        <w:rPr>
          <w:rFonts w:ascii="Times New Roman" w:hAnsi="Times New Roman" w:cs="Times New Roman"/>
          <w:color w:val="000000"/>
          <w:sz w:val="24"/>
          <w:szCs w:val="24"/>
        </w:rPr>
        <w:t>с 16 января 2022 г. по 20 января 2022 г. - в размере 37,00% от начальной цены продажи лота;</w:t>
      </w:r>
    </w:p>
    <w:p w14:paraId="3732AA9D" w14:textId="756DFC6A" w:rsidR="003D1642" w:rsidRPr="003D1642" w:rsidRDefault="003D1642" w:rsidP="003D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42">
        <w:rPr>
          <w:rFonts w:ascii="Times New Roman" w:hAnsi="Times New Roman" w:cs="Times New Roman"/>
          <w:color w:val="000000"/>
          <w:sz w:val="24"/>
          <w:szCs w:val="24"/>
        </w:rPr>
        <w:t>с 21 января 2022 г. по 25 января 2022 г. - в размере 2</w:t>
      </w:r>
      <w:r w:rsidR="00627AF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3D164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50C6CB2B" w14:textId="3639F243" w:rsidR="003D1642" w:rsidRDefault="003D1642" w:rsidP="003D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642">
        <w:rPr>
          <w:rFonts w:ascii="Times New Roman" w:hAnsi="Times New Roman" w:cs="Times New Roman"/>
          <w:color w:val="000000"/>
          <w:sz w:val="24"/>
          <w:szCs w:val="24"/>
        </w:rPr>
        <w:t xml:space="preserve">с 26 января 2022 г. по 30 января 2022 г. - в размере </w:t>
      </w:r>
      <w:r w:rsidR="00627AF7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3D164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B01C33" w14:textId="16CB90BA" w:rsidR="003D1642" w:rsidRPr="00774FA8" w:rsidRDefault="00774FA8" w:rsidP="003D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4F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5:</w:t>
      </w:r>
    </w:p>
    <w:p w14:paraId="479CD456" w14:textId="77777777" w:rsidR="00774FA8" w:rsidRPr="00774FA8" w:rsidRDefault="00774FA8" w:rsidP="00774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FA8">
        <w:rPr>
          <w:rFonts w:ascii="Times New Roman" w:hAnsi="Times New Roman" w:cs="Times New Roman"/>
          <w:color w:val="000000"/>
          <w:sz w:val="24"/>
          <w:szCs w:val="24"/>
        </w:rPr>
        <w:t>с 02 ноября 2021 г. по 13 декабря 2021 г. - в размере начальной цены продажи лота;</w:t>
      </w:r>
    </w:p>
    <w:p w14:paraId="668AB504" w14:textId="77777777" w:rsidR="00774FA8" w:rsidRPr="00774FA8" w:rsidRDefault="00774FA8" w:rsidP="00774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FA8">
        <w:rPr>
          <w:rFonts w:ascii="Times New Roman" w:hAnsi="Times New Roman" w:cs="Times New Roman"/>
          <w:color w:val="000000"/>
          <w:sz w:val="24"/>
          <w:szCs w:val="24"/>
        </w:rPr>
        <w:t>с 14 декабря 2021 г. по 18 декабря 2021 г. - в размере 98,00% от начальной цены продажи лота;</w:t>
      </w:r>
    </w:p>
    <w:p w14:paraId="724F491F" w14:textId="77777777" w:rsidR="00774FA8" w:rsidRPr="00774FA8" w:rsidRDefault="00774FA8" w:rsidP="00774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FA8">
        <w:rPr>
          <w:rFonts w:ascii="Times New Roman" w:hAnsi="Times New Roman" w:cs="Times New Roman"/>
          <w:color w:val="000000"/>
          <w:sz w:val="24"/>
          <w:szCs w:val="24"/>
        </w:rPr>
        <w:t>с 19 декабря 2021 г. по 23 декабря 2021 г. - в размере 96,00% от начальной цены продажи лота;</w:t>
      </w:r>
    </w:p>
    <w:p w14:paraId="66B50EF7" w14:textId="77777777" w:rsidR="00774FA8" w:rsidRPr="00774FA8" w:rsidRDefault="00774FA8" w:rsidP="00774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FA8">
        <w:rPr>
          <w:rFonts w:ascii="Times New Roman" w:hAnsi="Times New Roman" w:cs="Times New Roman"/>
          <w:color w:val="000000"/>
          <w:sz w:val="24"/>
          <w:szCs w:val="24"/>
        </w:rPr>
        <w:t>с 24 декабря 2021 г. по 28 декабря 2021 г. - в размере 94,00% от начальной цены продажи лота;</w:t>
      </w:r>
    </w:p>
    <w:p w14:paraId="4B0BF85D" w14:textId="77777777" w:rsidR="00774FA8" w:rsidRPr="00774FA8" w:rsidRDefault="00774FA8" w:rsidP="00774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FA8">
        <w:rPr>
          <w:rFonts w:ascii="Times New Roman" w:hAnsi="Times New Roman" w:cs="Times New Roman"/>
          <w:color w:val="000000"/>
          <w:sz w:val="24"/>
          <w:szCs w:val="24"/>
        </w:rPr>
        <w:t>с 29 декабря 2021 г. по 02 января 2022 г. - в размере 92,00% от начальной цены продажи лота;</w:t>
      </w:r>
    </w:p>
    <w:p w14:paraId="2543F170" w14:textId="77777777" w:rsidR="00774FA8" w:rsidRPr="00774FA8" w:rsidRDefault="00774FA8" w:rsidP="00774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FA8">
        <w:rPr>
          <w:rFonts w:ascii="Times New Roman" w:hAnsi="Times New Roman" w:cs="Times New Roman"/>
          <w:color w:val="000000"/>
          <w:sz w:val="24"/>
          <w:szCs w:val="24"/>
        </w:rPr>
        <w:t>с 03 января 2022 г. по 10 января 2022 г. - в размере 90,00% от начальной цены продажи лота;</w:t>
      </w:r>
    </w:p>
    <w:p w14:paraId="3A920D82" w14:textId="77777777" w:rsidR="00774FA8" w:rsidRPr="00774FA8" w:rsidRDefault="00774FA8" w:rsidP="00774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FA8">
        <w:rPr>
          <w:rFonts w:ascii="Times New Roman" w:hAnsi="Times New Roman" w:cs="Times New Roman"/>
          <w:color w:val="000000"/>
          <w:sz w:val="24"/>
          <w:szCs w:val="24"/>
        </w:rPr>
        <w:t>с 11 января 2022 г. по 15 января 2022 г. - в размере 88,00% от начальной цены продажи лота;</w:t>
      </w:r>
    </w:p>
    <w:p w14:paraId="101D1A6F" w14:textId="77777777" w:rsidR="00774FA8" w:rsidRPr="00774FA8" w:rsidRDefault="00774FA8" w:rsidP="00774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FA8">
        <w:rPr>
          <w:rFonts w:ascii="Times New Roman" w:hAnsi="Times New Roman" w:cs="Times New Roman"/>
          <w:color w:val="000000"/>
          <w:sz w:val="24"/>
          <w:szCs w:val="24"/>
        </w:rPr>
        <w:t>с 16 января 2022 г. по 20 января 2022 г. - в размере 86,00% от начальной цены продажи лота;</w:t>
      </w:r>
    </w:p>
    <w:p w14:paraId="478BBE82" w14:textId="77777777" w:rsidR="00774FA8" w:rsidRPr="00774FA8" w:rsidRDefault="00774FA8" w:rsidP="00774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FA8">
        <w:rPr>
          <w:rFonts w:ascii="Times New Roman" w:hAnsi="Times New Roman" w:cs="Times New Roman"/>
          <w:color w:val="000000"/>
          <w:sz w:val="24"/>
          <w:szCs w:val="24"/>
        </w:rPr>
        <w:t>с 21 января 2022 г. по 25 января 2022 г. - в размере 84,00% от начальной цены продажи лота;</w:t>
      </w:r>
    </w:p>
    <w:p w14:paraId="7FCDDA2C" w14:textId="4644081D" w:rsidR="00987A46" w:rsidRDefault="00774FA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FA8">
        <w:rPr>
          <w:rFonts w:ascii="Times New Roman" w:hAnsi="Times New Roman" w:cs="Times New Roman"/>
          <w:color w:val="000000"/>
          <w:sz w:val="24"/>
          <w:szCs w:val="24"/>
        </w:rPr>
        <w:t>с 26 января 2022 г. по 30 января 2022 г. - в размере 82,00%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6FB7F8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6B7E1FF2" w14:textId="584B29BE" w:rsidR="00005125" w:rsidRDefault="007E3D68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5125" w:rsidRPr="00005125">
        <w:rPr>
          <w:rFonts w:ascii="Times New Roman" w:hAnsi="Times New Roman" w:cs="Times New Roman"/>
          <w:color w:val="000000"/>
          <w:sz w:val="24"/>
          <w:szCs w:val="24"/>
        </w:rPr>
        <w:t>с 10:00 до 16:00 часов по адресу: г. Москва, Павелецкая наб., д.8, стр. 1, тел.</w:t>
      </w:r>
      <w:r w:rsidR="00005125">
        <w:rPr>
          <w:rFonts w:ascii="Times New Roman" w:hAnsi="Times New Roman" w:cs="Times New Roman"/>
          <w:color w:val="000000"/>
          <w:sz w:val="24"/>
          <w:szCs w:val="24"/>
        </w:rPr>
        <w:t xml:space="preserve"> +7(495)725-31-33, доб. 63-03, 64-66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005125" w:rsidRPr="00005125">
        <w:rPr>
          <w:rFonts w:ascii="Times New Roman" w:hAnsi="Times New Roman" w:cs="Times New Roman"/>
          <w:color w:val="000000"/>
          <w:sz w:val="24"/>
          <w:szCs w:val="24"/>
        </w:rPr>
        <w:t>8 (812) 334-20-50 (с 9.00 до 18.00 по Московскому времени в будние дни)</w:t>
      </w:r>
      <w:r w:rsidR="000051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005125" w:rsidRPr="009B6B68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0051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2CE1BF8C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05125"/>
    <w:rsid w:val="0003404B"/>
    <w:rsid w:val="00101AB0"/>
    <w:rsid w:val="00203862"/>
    <w:rsid w:val="002C3A2C"/>
    <w:rsid w:val="00360DC6"/>
    <w:rsid w:val="003D1642"/>
    <w:rsid w:val="003E6C81"/>
    <w:rsid w:val="00495D59"/>
    <w:rsid w:val="004B74A7"/>
    <w:rsid w:val="00555595"/>
    <w:rsid w:val="005742CC"/>
    <w:rsid w:val="005D4D0C"/>
    <w:rsid w:val="005F1F68"/>
    <w:rsid w:val="00621553"/>
    <w:rsid w:val="00627AF7"/>
    <w:rsid w:val="00762232"/>
    <w:rsid w:val="00774FA8"/>
    <w:rsid w:val="00775C5B"/>
    <w:rsid w:val="007A10EE"/>
    <w:rsid w:val="007E3D68"/>
    <w:rsid w:val="008C4892"/>
    <w:rsid w:val="008F1609"/>
    <w:rsid w:val="00953DA4"/>
    <w:rsid w:val="00987A46"/>
    <w:rsid w:val="009E68C2"/>
    <w:rsid w:val="009F0C4D"/>
    <w:rsid w:val="00B97A00"/>
    <w:rsid w:val="00C15400"/>
    <w:rsid w:val="00C66976"/>
    <w:rsid w:val="00D115EC"/>
    <w:rsid w:val="00D16130"/>
    <w:rsid w:val="00DD01CB"/>
    <w:rsid w:val="00E2452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005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2349</Words>
  <Characters>12734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2021-10-22T13:17:00Z</dcterms:created>
  <dcterms:modified xsi:type="dcterms:W3CDTF">2021-10-22T13:27:00Z</dcterms:modified>
</cp:coreProperties>
</file>