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8045D9" w:rsidR="00FC7902" w:rsidRDefault="0096008C" w:rsidP="00FC7902">
      <w:pPr>
        <w:spacing w:before="120" w:after="120"/>
        <w:jc w:val="both"/>
        <w:rPr>
          <w:color w:val="000000"/>
        </w:rPr>
      </w:pPr>
      <w:r w:rsidRPr="00B562D5">
        <w:t xml:space="preserve">АО «Российский аукционный дом» (ОГРН 1097847233351, ИНН 7838430413, 190000, Санкт-Петербург, пер. </w:t>
      </w:r>
      <w:proofErr w:type="spellStart"/>
      <w:r w:rsidRPr="00B562D5">
        <w:t>Гривцова</w:t>
      </w:r>
      <w:proofErr w:type="spellEnd"/>
      <w:r w:rsidRPr="00B562D5">
        <w:t xml:space="preserve">, д. 5, лит. В, (812)334-26-04, 8(800) 777-57-57, </w:t>
      </w:r>
      <w:r w:rsidRPr="00A83247">
        <w:t>ersh@auction-house.ru</w:t>
      </w:r>
      <w:r w:rsidRPr="00B562D5">
        <w:t xml:space="preserve">) (далее - Организатор торгов, ОТ), действующее на основании договора с </w:t>
      </w:r>
      <w:r w:rsidRPr="0096008C">
        <w:rPr>
          <w:b/>
          <w:bCs/>
        </w:rPr>
        <w:t>«</w:t>
      </w:r>
      <w:proofErr w:type="spellStart"/>
      <w:r w:rsidRPr="0096008C">
        <w:rPr>
          <w:b/>
          <w:bCs/>
        </w:rPr>
        <w:t>Дил</w:t>
      </w:r>
      <w:proofErr w:type="spellEnd"/>
      <w:r w:rsidRPr="0096008C">
        <w:rPr>
          <w:b/>
          <w:bCs/>
        </w:rPr>
        <w:t>-банк» (Общество с ограниченной ответственностью) («</w:t>
      </w:r>
      <w:proofErr w:type="spellStart"/>
      <w:r w:rsidRPr="0096008C">
        <w:rPr>
          <w:b/>
          <w:bCs/>
        </w:rPr>
        <w:t>Дил</w:t>
      </w:r>
      <w:proofErr w:type="spellEnd"/>
      <w:r w:rsidRPr="0096008C">
        <w:rPr>
          <w:b/>
          <w:bCs/>
        </w:rPr>
        <w:t>-банк» (ООО)),</w:t>
      </w:r>
      <w:r w:rsidRPr="00A83247">
        <w:t xml:space="preserve"> адрес регистрации: 125284, г. Москва, пр. Ленинградский, 31А, стр. 1, ИНН 7744001521, ОГРН 1027739007218</w:t>
      </w:r>
      <w:r w:rsidRPr="00B562D5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3247">
        <w:t>г. Москвы от 18 февраля 2016 г. по делу № А40-247881/15-174-389</w:t>
      </w:r>
      <w:r>
        <w:t xml:space="preserve"> </w:t>
      </w:r>
      <w:r w:rsidRPr="00B562D5">
        <w:t>является Государственная корпорация «Агентство по страхованию вкладов» (109240, г. Москва, ул. Высоцкого, д. 4) (далее – КУ),</w:t>
      </w:r>
      <w:r w:rsidRPr="00B562D5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83247">
        <w:t xml:space="preserve">сообщение </w:t>
      </w:r>
      <w:r w:rsidRPr="0096008C">
        <w:rPr>
          <w:b/>
          <w:bCs/>
        </w:rPr>
        <w:t>02030075348</w:t>
      </w:r>
      <w:r w:rsidRPr="00A83247">
        <w:t xml:space="preserve"> в газете АО «Коммерсантъ» №58(7020) от 03.04.2021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B635BF">
        <w:t xml:space="preserve"> 18.10.</w:t>
      </w:r>
      <w:r>
        <w:t>20</w:t>
      </w:r>
      <w:r w:rsidR="00B635BF">
        <w:t xml:space="preserve">21 </w:t>
      </w:r>
      <w:r w:rsidR="00FC7902">
        <w:t xml:space="preserve">по </w:t>
      </w:r>
      <w:r w:rsidR="00B635BF">
        <w:t xml:space="preserve">24.10.2021 </w:t>
      </w:r>
      <w:r w:rsidR="007E00D7">
        <w:t>заключе</w:t>
      </w:r>
      <w:r w:rsidR="00B635BF">
        <w:t>ны</w:t>
      </w:r>
      <w:r w:rsidR="007E00D7">
        <w:rPr>
          <w:color w:val="000000"/>
        </w:rPr>
        <w:t xml:space="preserve"> следующи</w:t>
      </w:r>
      <w:r w:rsidR="00B635BF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B635BF">
        <w:t>ры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635BF" w:rsidRPr="007C3D82" w14:paraId="1CF8733C" w14:textId="77777777" w:rsidTr="00AE1258">
        <w:trPr>
          <w:jc w:val="center"/>
        </w:trPr>
        <w:tc>
          <w:tcPr>
            <w:tcW w:w="1100" w:type="dxa"/>
          </w:tcPr>
          <w:p w14:paraId="31EEF6B3" w14:textId="77777777" w:rsidR="00B635BF" w:rsidRPr="007C3D82" w:rsidRDefault="00B635BF" w:rsidP="00AE125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77B00FA" w14:textId="77777777" w:rsidR="00B635BF" w:rsidRPr="007C3D82" w:rsidRDefault="00B635BF" w:rsidP="00AE12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4E14965" w14:textId="77777777" w:rsidR="00B635BF" w:rsidRPr="007C3D82" w:rsidRDefault="00B635BF" w:rsidP="00AE12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C9619C" w14:textId="77777777" w:rsidR="00B635BF" w:rsidRPr="007C3D82" w:rsidRDefault="00B635BF" w:rsidP="00AE12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5B2872C" w14:textId="77777777" w:rsidR="00B635BF" w:rsidRPr="007C3D82" w:rsidRDefault="00B635BF" w:rsidP="00AE12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635BF" w:rsidRPr="007C3D82" w14:paraId="17329184" w14:textId="77777777" w:rsidTr="00AE1258">
        <w:trPr>
          <w:jc w:val="center"/>
        </w:trPr>
        <w:tc>
          <w:tcPr>
            <w:tcW w:w="1100" w:type="dxa"/>
          </w:tcPr>
          <w:p w14:paraId="02698CE2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</w:tcPr>
          <w:p w14:paraId="264E638A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 w:rsidRPr="003B71B2">
              <w:rPr>
                <w:sz w:val="23"/>
                <w:szCs w:val="23"/>
              </w:rPr>
              <w:t>2021-10681/91</w:t>
            </w:r>
          </w:p>
        </w:tc>
        <w:tc>
          <w:tcPr>
            <w:tcW w:w="2126" w:type="dxa"/>
          </w:tcPr>
          <w:p w14:paraId="284D69C5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 w:rsidRPr="003B71B2">
              <w:rPr>
                <w:sz w:val="23"/>
                <w:szCs w:val="23"/>
              </w:rPr>
              <w:t>27.10.2021</w:t>
            </w:r>
          </w:p>
        </w:tc>
        <w:tc>
          <w:tcPr>
            <w:tcW w:w="2410" w:type="dxa"/>
          </w:tcPr>
          <w:p w14:paraId="3CDF83BB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 w:rsidRPr="003B71B2">
              <w:rPr>
                <w:sz w:val="23"/>
                <w:szCs w:val="23"/>
              </w:rPr>
              <w:t>369</w:t>
            </w:r>
            <w:r>
              <w:rPr>
                <w:sz w:val="23"/>
                <w:szCs w:val="23"/>
              </w:rPr>
              <w:t> </w:t>
            </w:r>
            <w:r w:rsidRPr="003B71B2">
              <w:rPr>
                <w:sz w:val="23"/>
                <w:szCs w:val="23"/>
              </w:rPr>
              <w:t>697</w:t>
            </w:r>
            <w:r>
              <w:rPr>
                <w:sz w:val="23"/>
                <w:szCs w:val="23"/>
              </w:rPr>
              <w:t>,</w:t>
            </w:r>
            <w:r w:rsidRPr="003B71B2">
              <w:rPr>
                <w:sz w:val="23"/>
                <w:szCs w:val="23"/>
              </w:rPr>
              <w:t>93</w:t>
            </w:r>
          </w:p>
        </w:tc>
        <w:tc>
          <w:tcPr>
            <w:tcW w:w="2268" w:type="dxa"/>
          </w:tcPr>
          <w:p w14:paraId="65CD7C9D" w14:textId="77777777" w:rsidR="00B635BF" w:rsidRDefault="00B635BF" w:rsidP="00AE1258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3B71B2">
              <w:rPr>
                <w:sz w:val="22"/>
                <w:szCs w:val="22"/>
              </w:rPr>
              <w:t>Аксекнов</w:t>
            </w:r>
            <w:proofErr w:type="spellEnd"/>
            <w:r w:rsidRPr="003B71B2">
              <w:rPr>
                <w:sz w:val="22"/>
                <w:szCs w:val="22"/>
              </w:rPr>
              <w:t xml:space="preserve"> Евгений Николаевич</w:t>
            </w:r>
          </w:p>
        </w:tc>
      </w:tr>
      <w:tr w:rsidR="00B635BF" w:rsidRPr="007C3D82" w14:paraId="1338B5A7" w14:textId="77777777" w:rsidTr="00AE1258">
        <w:trPr>
          <w:jc w:val="center"/>
        </w:trPr>
        <w:tc>
          <w:tcPr>
            <w:tcW w:w="1100" w:type="dxa"/>
          </w:tcPr>
          <w:p w14:paraId="0A053FCF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</w:tcPr>
          <w:p w14:paraId="066DAD49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 w:rsidRPr="003B71B2">
              <w:rPr>
                <w:sz w:val="23"/>
                <w:szCs w:val="23"/>
              </w:rPr>
              <w:t>2021-10682/91</w:t>
            </w:r>
          </w:p>
        </w:tc>
        <w:tc>
          <w:tcPr>
            <w:tcW w:w="2126" w:type="dxa"/>
          </w:tcPr>
          <w:p w14:paraId="389D8F21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 w:rsidRPr="003B71B2">
              <w:rPr>
                <w:sz w:val="23"/>
                <w:szCs w:val="23"/>
              </w:rPr>
              <w:t>27.10.2021</w:t>
            </w:r>
          </w:p>
        </w:tc>
        <w:tc>
          <w:tcPr>
            <w:tcW w:w="2410" w:type="dxa"/>
          </w:tcPr>
          <w:p w14:paraId="0F88B504" w14:textId="77777777" w:rsidR="00B635BF" w:rsidRDefault="00B635BF" w:rsidP="00AE1258">
            <w:pPr>
              <w:pStyle w:val="Default"/>
              <w:jc w:val="center"/>
              <w:rPr>
                <w:sz w:val="23"/>
                <w:szCs w:val="23"/>
              </w:rPr>
            </w:pPr>
            <w:r w:rsidRPr="003B71B2">
              <w:rPr>
                <w:sz w:val="23"/>
                <w:szCs w:val="23"/>
              </w:rPr>
              <w:t>659</w:t>
            </w:r>
            <w:r>
              <w:rPr>
                <w:sz w:val="23"/>
                <w:szCs w:val="23"/>
              </w:rPr>
              <w:t> </w:t>
            </w:r>
            <w:r w:rsidRPr="003B71B2">
              <w:rPr>
                <w:sz w:val="23"/>
                <w:szCs w:val="23"/>
              </w:rPr>
              <w:t>504</w:t>
            </w:r>
            <w:r>
              <w:rPr>
                <w:sz w:val="23"/>
                <w:szCs w:val="23"/>
              </w:rPr>
              <w:t>,</w:t>
            </w:r>
            <w:r w:rsidRPr="003B71B2">
              <w:rPr>
                <w:sz w:val="23"/>
                <w:szCs w:val="23"/>
              </w:rPr>
              <w:t>02</w:t>
            </w:r>
          </w:p>
        </w:tc>
        <w:tc>
          <w:tcPr>
            <w:tcW w:w="2268" w:type="dxa"/>
          </w:tcPr>
          <w:p w14:paraId="0A950DA2" w14:textId="77777777" w:rsidR="00B635BF" w:rsidRDefault="00B635BF" w:rsidP="00AE1258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3B71B2">
              <w:rPr>
                <w:sz w:val="22"/>
                <w:szCs w:val="22"/>
              </w:rPr>
              <w:t>Аксекнов</w:t>
            </w:r>
            <w:proofErr w:type="spellEnd"/>
            <w:r w:rsidRPr="003B71B2">
              <w:rPr>
                <w:sz w:val="22"/>
                <w:szCs w:val="22"/>
              </w:rPr>
              <w:t xml:space="preserve"> Евгений Николаевич</w:t>
            </w:r>
          </w:p>
        </w:tc>
      </w:tr>
    </w:tbl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6008C"/>
    <w:rsid w:val="009A18D8"/>
    <w:rsid w:val="009A26E3"/>
    <w:rsid w:val="009A6677"/>
    <w:rsid w:val="009B1CF8"/>
    <w:rsid w:val="00A2467D"/>
    <w:rsid w:val="00AE2FF2"/>
    <w:rsid w:val="00B635B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35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6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5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2021-10-29T08:15:00Z</dcterms:modified>
</cp:coreProperties>
</file>