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4C22" w14:textId="238D49C9" w:rsidR="00C82CCA" w:rsidRPr="005D61BD" w:rsidRDefault="001B0EE0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Hlk64548020"/>
      <w:r w:rsidRPr="001B0EE0">
        <w:rPr>
          <w:rFonts w:ascii="Times New Roman" w:eastAsia="Times New Roman" w:hAnsi="Times New Roman"/>
          <w:b/>
          <w:bCs/>
          <w:lang w:eastAsia="ru-RU"/>
        </w:rPr>
        <w:t>А</w:t>
      </w:r>
      <w:r>
        <w:rPr>
          <w:rFonts w:ascii="Times New Roman" w:eastAsia="Times New Roman" w:hAnsi="Times New Roman"/>
          <w:b/>
          <w:bCs/>
          <w:lang w:eastAsia="ru-RU"/>
        </w:rPr>
        <w:t>кционерное общество</w:t>
      </w:r>
      <w:r w:rsidRPr="001B0EE0">
        <w:rPr>
          <w:rFonts w:ascii="Times New Roman" w:eastAsia="Times New Roman" w:hAnsi="Times New Roman"/>
          <w:b/>
          <w:bCs/>
          <w:lang w:eastAsia="ru-RU"/>
        </w:rPr>
        <w:t xml:space="preserve"> «Российский аукционный дом»</w:t>
      </w:r>
      <w:r w:rsidR="00886E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82CCA" w:rsidRPr="005D61BD">
        <w:rPr>
          <w:rFonts w:ascii="Times New Roman" w:eastAsia="Times New Roman" w:hAnsi="Times New Roman"/>
          <w:b/>
          <w:bCs/>
          <w:lang w:eastAsia="ru-RU"/>
        </w:rPr>
        <w:t>(«Организатор»)</w:t>
      </w:r>
    </w:p>
    <w:p w14:paraId="68F574CA" w14:textId="77777777" w:rsidR="00DC7082" w:rsidRPr="005D61BD" w:rsidRDefault="00DC7082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>сообщает о проведении конкурентной процедуры</w:t>
      </w:r>
    </w:p>
    <w:p w14:paraId="2B8E4B51" w14:textId="6A6C1544" w:rsidR="00DC7082" w:rsidRPr="005D61BD" w:rsidRDefault="00DC7082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>в целях определения наиболее подходящ</w:t>
      </w:r>
      <w:r w:rsidR="00B04B20">
        <w:rPr>
          <w:rFonts w:ascii="Times New Roman" w:eastAsia="Times New Roman" w:hAnsi="Times New Roman"/>
          <w:b/>
          <w:bCs/>
          <w:lang w:eastAsia="ru-RU"/>
        </w:rPr>
        <w:t>их</w:t>
      </w:r>
      <w:r w:rsidRPr="005D61BD">
        <w:rPr>
          <w:rFonts w:ascii="Times New Roman" w:eastAsia="Times New Roman" w:hAnsi="Times New Roman"/>
          <w:b/>
          <w:bCs/>
          <w:lang w:eastAsia="ru-RU"/>
        </w:rPr>
        <w:t xml:space="preserve"> для собственников кандидатур контрагента по сделкам, целью которых является реализация активов.</w:t>
      </w:r>
    </w:p>
    <w:p w14:paraId="0CEC256A" w14:textId="77777777" w:rsidR="00DC7082" w:rsidRPr="005D61BD" w:rsidRDefault="00DC7082" w:rsidP="006B04CF">
      <w:pPr>
        <w:spacing w:after="0" w:line="240" w:lineRule="auto"/>
        <w:jc w:val="center"/>
        <w:rPr>
          <w:rFonts w:ascii="Times New Roman" w:hAnsi="Times New Roman"/>
        </w:rPr>
      </w:pPr>
    </w:p>
    <w:p w14:paraId="5A6415D1" w14:textId="170D744C" w:rsidR="007B1DA4" w:rsidRPr="005D61BD" w:rsidRDefault="00DC7082" w:rsidP="00DC7082">
      <w:pPr>
        <w:spacing w:after="0" w:line="240" w:lineRule="auto"/>
        <w:jc w:val="center"/>
        <w:rPr>
          <w:rFonts w:ascii="Times New Roman" w:hAnsi="Times New Roman"/>
        </w:rPr>
      </w:pPr>
      <w:r w:rsidRPr="005D61BD">
        <w:rPr>
          <w:rFonts w:ascii="Times New Roman" w:hAnsi="Times New Roman"/>
        </w:rPr>
        <w:t xml:space="preserve">Конкурентная процедура осуществляется </w:t>
      </w:r>
      <w:r w:rsidR="00E075D5" w:rsidRPr="005D61BD">
        <w:rPr>
          <w:rFonts w:ascii="Times New Roman" w:hAnsi="Times New Roman"/>
        </w:rPr>
        <w:t xml:space="preserve">на электронной торговой площадке </w:t>
      </w:r>
      <w:bookmarkStart w:id="1" w:name="_Hlk86310698"/>
      <w:r w:rsidR="00C77DC6" w:rsidRPr="00C77DC6">
        <w:rPr>
          <w:rFonts w:ascii="Times New Roman" w:hAnsi="Times New Roman"/>
        </w:rPr>
        <w:t>Lot-online.ru</w:t>
      </w:r>
      <w:r w:rsidR="00C77DC6">
        <w:rPr>
          <w:rFonts w:ascii="Times New Roman" w:hAnsi="Times New Roman"/>
        </w:rPr>
        <w:t xml:space="preserve"> </w:t>
      </w:r>
      <w:r w:rsidR="00E075D5" w:rsidRPr="005D61BD">
        <w:rPr>
          <w:rFonts w:ascii="Times New Roman" w:hAnsi="Times New Roman"/>
        </w:rPr>
        <w:t xml:space="preserve">по адресу </w:t>
      </w:r>
      <w:hyperlink r:id="rId8" w:history="1">
        <w:proofErr w:type="gramStart"/>
        <w:r w:rsidR="00C77DC6" w:rsidRPr="00A253A4">
          <w:rPr>
            <w:rStyle w:val="af8"/>
            <w:rFonts w:ascii="Times New Roman" w:hAnsi="Times New Roman"/>
          </w:rPr>
          <w:t>https://lot-online.ru/</w:t>
        </w:r>
      </w:hyperlink>
      <w:bookmarkEnd w:id="1"/>
      <w:r w:rsidR="00C77DC6">
        <w:rPr>
          <w:rFonts w:ascii="Times New Roman" w:hAnsi="Times New Roman"/>
        </w:rPr>
        <w:t xml:space="preserve"> </w:t>
      </w:r>
      <w:r w:rsidR="00E075D5" w:rsidRPr="005D61BD">
        <w:rPr>
          <w:rFonts w:ascii="Times New Roman" w:hAnsi="Times New Roman"/>
        </w:rPr>
        <w:t xml:space="preserve"> </w:t>
      </w:r>
      <w:r w:rsidRPr="005D61BD">
        <w:rPr>
          <w:rFonts w:ascii="Times New Roman" w:hAnsi="Times New Roman"/>
        </w:rPr>
        <w:t>в</w:t>
      </w:r>
      <w:proofErr w:type="gramEnd"/>
      <w:r w:rsidRPr="005D61BD">
        <w:rPr>
          <w:rFonts w:ascii="Times New Roman" w:hAnsi="Times New Roman"/>
        </w:rPr>
        <w:t xml:space="preserve"> два этапа: </w:t>
      </w:r>
    </w:p>
    <w:p w14:paraId="4CA5E99D" w14:textId="48960B08" w:rsidR="007B1DA4" w:rsidRPr="005D61BD" w:rsidRDefault="00DC7082" w:rsidP="00DC7082">
      <w:pPr>
        <w:spacing w:after="0" w:line="240" w:lineRule="auto"/>
        <w:jc w:val="center"/>
        <w:rPr>
          <w:rFonts w:ascii="Times New Roman" w:hAnsi="Times New Roman"/>
        </w:rPr>
      </w:pPr>
      <w:r w:rsidRPr="005D61BD">
        <w:rPr>
          <w:rFonts w:ascii="Times New Roman" w:hAnsi="Times New Roman"/>
        </w:rPr>
        <w:t>первый этап – Сбор предложений</w:t>
      </w:r>
      <w:r w:rsidR="009B4D1E" w:rsidRPr="005D61BD">
        <w:rPr>
          <w:rFonts w:ascii="Times New Roman" w:hAnsi="Times New Roman"/>
        </w:rPr>
        <w:t xml:space="preserve"> («</w:t>
      </w:r>
      <w:r w:rsidR="009B4D1E" w:rsidRPr="005D61BD">
        <w:rPr>
          <w:rFonts w:ascii="Times New Roman" w:hAnsi="Times New Roman"/>
          <w:b/>
          <w:bCs/>
        </w:rPr>
        <w:t>Сбор предложений</w:t>
      </w:r>
      <w:r w:rsidR="009B4D1E" w:rsidRPr="005D61BD">
        <w:rPr>
          <w:rFonts w:ascii="Times New Roman" w:hAnsi="Times New Roman"/>
        </w:rPr>
        <w:t>»)</w:t>
      </w:r>
      <w:r w:rsidRPr="005D61BD">
        <w:rPr>
          <w:rFonts w:ascii="Times New Roman" w:hAnsi="Times New Roman"/>
        </w:rPr>
        <w:t xml:space="preserve">, </w:t>
      </w:r>
    </w:p>
    <w:p w14:paraId="13FFFB16" w14:textId="7C58DABE" w:rsidR="00DC7082" w:rsidRPr="005D61BD" w:rsidRDefault="00DC7082" w:rsidP="00DC7082">
      <w:pPr>
        <w:spacing w:after="0" w:line="240" w:lineRule="auto"/>
        <w:jc w:val="center"/>
        <w:rPr>
          <w:rFonts w:ascii="Times New Roman" w:hAnsi="Times New Roman"/>
        </w:rPr>
      </w:pPr>
      <w:r w:rsidRPr="005D61BD">
        <w:rPr>
          <w:rFonts w:ascii="Times New Roman" w:hAnsi="Times New Roman"/>
        </w:rPr>
        <w:t>второй этап - Торговая сессия</w:t>
      </w:r>
      <w:r w:rsidR="009B4D1E" w:rsidRPr="005D61BD">
        <w:rPr>
          <w:rFonts w:ascii="Times New Roman" w:hAnsi="Times New Roman"/>
        </w:rPr>
        <w:t xml:space="preserve"> («</w:t>
      </w:r>
      <w:r w:rsidR="009B4D1E" w:rsidRPr="005D61BD">
        <w:rPr>
          <w:rFonts w:ascii="Times New Roman" w:hAnsi="Times New Roman"/>
          <w:b/>
          <w:bCs/>
        </w:rPr>
        <w:t>Торговая сессия</w:t>
      </w:r>
      <w:r w:rsidR="009B4D1E" w:rsidRPr="005D61BD">
        <w:rPr>
          <w:rFonts w:ascii="Times New Roman" w:hAnsi="Times New Roman"/>
        </w:rPr>
        <w:t>»)</w:t>
      </w:r>
      <w:r w:rsidRPr="005D61BD">
        <w:rPr>
          <w:rFonts w:ascii="Times New Roman" w:hAnsi="Times New Roman"/>
        </w:rPr>
        <w:t>.</w:t>
      </w:r>
    </w:p>
    <w:p w14:paraId="5E5046AB" w14:textId="77777777" w:rsidR="00254E38" w:rsidRPr="005D61BD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8B3F97E" w14:textId="7DB66075" w:rsidR="008A7610" w:rsidRPr="00352AAB" w:rsidRDefault="0030045B" w:rsidP="00974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52AAB">
        <w:rPr>
          <w:rFonts w:ascii="Times New Roman" w:eastAsia="Times New Roman" w:hAnsi="Times New Roman"/>
          <w:b/>
          <w:bCs/>
          <w:lang w:eastAsia="ru-RU"/>
        </w:rPr>
        <w:t xml:space="preserve">Прием </w:t>
      </w:r>
      <w:r w:rsidR="00B974A5" w:rsidRPr="00352AAB">
        <w:rPr>
          <w:rFonts w:ascii="Times New Roman" w:eastAsia="Times New Roman" w:hAnsi="Times New Roman"/>
          <w:b/>
          <w:bCs/>
          <w:lang w:eastAsia="ru-RU"/>
        </w:rPr>
        <w:t xml:space="preserve">Коммерческих предложений </w:t>
      </w:r>
      <w:r w:rsidR="009741DA" w:rsidRPr="00352AAB">
        <w:rPr>
          <w:rFonts w:ascii="Times New Roman" w:eastAsia="Times New Roman" w:hAnsi="Times New Roman"/>
          <w:b/>
          <w:bCs/>
          <w:lang w:eastAsia="ru-RU"/>
        </w:rPr>
        <w:t>в рамках</w:t>
      </w:r>
      <w:r w:rsidR="00254E38" w:rsidRPr="00352A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1505F" w:rsidRPr="00352AAB">
        <w:rPr>
          <w:rFonts w:ascii="Times New Roman" w:eastAsia="Times New Roman" w:hAnsi="Times New Roman"/>
          <w:b/>
          <w:bCs/>
          <w:lang w:eastAsia="ru-RU"/>
        </w:rPr>
        <w:t>Сбор</w:t>
      </w:r>
      <w:r w:rsidR="009741DA" w:rsidRPr="00352AAB">
        <w:rPr>
          <w:rFonts w:ascii="Times New Roman" w:eastAsia="Times New Roman" w:hAnsi="Times New Roman"/>
          <w:b/>
          <w:bCs/>
          <w:lang w:eastAsia="ru-RU"/>
        </w:rPr>
        <w:t>а</w:t>
      </w:r>
      <w:r w:rsidR="0041505F" w:rsidRPr="00352AAB">
        <w:rPr>
          <w:rFonts w:ascii="Times New Roman" w:eastAsia="Times New Roman" w:hAnsi="Times New Roman"/>
          <w:b/>
          <w:bCs/>
          <w:lang w:eastAsia="ru-RU"/>
        </w:rPr>
        <w:t xml:space="preserve"> предложений </w:t>
      </w:r>
      <w:r w:rsidRPr="00352AAB">
        <w:rPr>
          <w:rFonts w:ascii="Times New Roman" w:eastAsia="Times New Roman" w:hAnsi="Times New Roman"/>
          <w:b/>
          <w:bCs/>
          <w:lang w:eastAsia="ru-RU"/>
        </w:rPr>
        <w:t xml:space="preserve">осуществляется с 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 xml:space="preserve">23 </w:t>
      </w:r>
      <w:r w:rsidR="0041505F" w:rsidRPr="00352AAB">
        <w:rPr>
          <w:rFonts w:ascii="Times New Roman" w:eastAsia="Times New Roman" w:hAnsi="Times New Roman"/>
          <w:b/>
          <w:bCs/>
          <w:lang w:eastAsia="ru-RU"/>
        </w:rPr>
        <w:t xml:space="preserve">час. 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 xml:space="preserve">00 </w:t>
      </w:r>
      <w:r w:rsidR="0041505F" w:rsidRPr="00352AAB">
        <w:rPr>
          <w:rFonts w:ascii="Times New Roman" w:eastAsia="Times New Roman" w:hAnsi="Times New Roman"/>
          <w:b/>
          <w:bCs/>
          <w:lang w:eastAsia="ru-RU"/>
        </w:rPr>
        <w:t>мин.</w:t>
      </w:r>
      <w:r w:rsidR="004E16EE" w:rsidRPr="00352A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>28</w:t>
      </w:r>
      <w:r w:rsidR="005A7707">
        <w:rPr>
          <w:rFonts w:ascii="Times New Roman" w:eastAsia="Times New Roman" w:hAnsi="Times New Roman"/>
          <w:b/>
          <w:bCs/>
          <w:lang w:eastAsia="ru-RU"/>
        </w:rPr>
        <w:t xml:space="preserve"> октября 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 xml:space="preserve">2021 </w:t>
      </w:r>
      <w:r w:rsidR="006A78C1" w:rsidRPr="00352AAB">
        <w:rPr>
          <w:rFonts w:ascii="Times New Roman" w:eastAsia="Times New Roman" w:hAnsi="Times New Roman"/>
          <w:b/>
          <w:bCs/>
          <w:lang w:eastAsia="ru-RU"/>
        </w:rPr>
        <w:t xml:space="preserve">года </w:t>
      </w:r>
      <w:r w:rsidR="00254E38" w:rsidRPr="00352AAB">
        <w:rPr>
          <w:rFonts w:ascii="Times New Roman" w:eastAsia="Times New Roman" w:hAnsi="Times New Roman"/>
          <w:b/>
          <w:bCs/>
          <w:lang w:eastAsia="ru-RU"/>
        </w:rPr>
        <w:t xml:space="preserve">до 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 xml:space="preserve">22 </w:t>
      </w:r>
      <w:r w:rsidR="0041505F" w:rsidRPr="00352AAB">
        <w:rPr>
          <w:rFonts w:ascii="Times New Roman" w:eastAsia="Times New Roman" w:hAnsi="Times New Roman"/>
          <w:b/>
          <w:bCs/>
          <w:lang w:eastAsia="ru-RU"/>
        </w:rPr>
        <w:t>час.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 xml:space="preserve"> 59</w:t>
      </w:r>
      <w:r w:rsidR="0041505F" w:rsidRPr="00352AAB">
        <w:rPr>
          <w:rFonts w:ascii="Times New Roman" w:eastAsia="Times New Roman" w:hAnsi="Times New Roman"/>
          <w:b/>
          <w:bCs/>
          <w:lang w:eastAsia="ru-RU"/>
        </w:rPr>
        <w:t xml:space="preserve"> мин. 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>27</w:t>
      </w:r>
      <w:r w:rsidR="005A7707">
        <w:rPr>
          <w:rFonts w:ascii="Times New Roman" w:eastAsia="Times New Roman" w:hAnsi="Times New Roman"/>
          <w:b/>
          <w:bCs/>
          <w:lang w:eastAsia="ru-RU"/>
        </w:rPr>
        <w:t xml:space="preserve"> ноября </w:t>
      </w:r>
      <w:r w:rsidR="002D5093" w:rsidRPr="00352AAB">
        <w:rPr>
          <w:rFonts w:ascii="Times New Roman" w:eastAsia="Times New Roman" w:hAnsi="Times New Roman"/>
          <w:b/>
          <w:bCs/>
          <w:lang w:eastAsia="ru-RU"/>
        </w:rPr>
        <w:t xml:space="preserve">2021 </w:t>
      </w:r>
      <w:r w:rsidR="006A78C1" w:rsidRPr="00352AAB">
        <w:rPr>
          <w:rFonts w:ascii="Times New Roman" w:eastAsia="Times New Roman" w:hAnsi="Times New Roman"/>
          <w:b/>
          <w:bCs/>
          <w:lang w:eastAsia="ru-RU"/>
        </w:rPr>
        <w:t>года</w:t>
      </w:r>
    </w:p>
    <w:p w14:paraId="3B773BC7" w14:textId="1466C107" w:rsidR="000A061E" w:rsidRPr="005D61BD" w:rsidRDefault="00895469" w:rsidP="000A06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52AAB">
        <w:rPr>
          <w:rFonts w:ascii="Times New Roman" w:eastAsia="Times New Roman" w:hAnsi="Times New Roman"/>
          <w:b/>
          <w:bCs/>
          <w:lang w:eastAsia="ru-RU"/>
        </w:rPr>
        <w:t xml:space="preserve">Итоги </w:t>
      </w:r>
      <w:r w:rsidR="00FC02D1" w:rsidRPr="00352AAB">
        <w:rPr>
          <w:rFonts w:ascii="Times New Roman" w:eastAsia="Times New Roman" w:hAnsi="Times New Roman"/>
          <w:b/>
          <w:bCs/>
          <w:lang w:eastAsia="ru-RU"/>
        </w:rPr>
        <w:t>Сбора</w:t>
      </w:r>
      <w:r w:rsidR="00E075D5" w:rsidRPr="00352AAB">
        <w:rPr>
          <w:rFonts w:ascii="Times New Roman" w:eastAsia="Times New Roman" w:hAnsi="Times New Roman"/>
          <w:b/>
          <w:bCs/>
          <w:lang w:eastAsia="ru-RU"/>
        </w:rPr>
        <w:t xml:space="preserve"> предложений будут подведены </w:t>
      </w:r>
      <w:r w:rsidR="00AB1B24" w:rsidRPr="00352AAB">
        <w:rPr>
          <w:rFonts w:ascii="Times New Roman" w:eastAsia="Times New Roman" w:hAnsi="Times New Roman"/>
          <w:b/>
          <w:bCs/>
          <w:lang w:eastAsia="ru-RU"/>
        </w:rPr>
        <w:t>после</w:t>
      </w:r>
      <w:r w:rsidR="0081547A" w:rsidRPr="00352A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47BDC" w:rsidRPr="00352AAB">
        <w:rPr>
          <w:rFonts w:ascii="Times New Roman" w:eastAsia="Times New Roman" w:hAnsi="Times New Roman"/>
          <w:b/>
          <w:bCs/>
          <w:lang w:eastAsia="ru-RU"/>
        </w:rPr>
        <w:t>окончания</w:t>
      </w:r>
      <w:r w:rsidR="00976C63" w:rsidRPr="00352A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47BDC" w:rsidRPr="00352AAB">
        <w:rPr>
          <w:rFonts w:ascii="Times New Roman" w:eastAsia="Times New Roman" w:hAnsi="Times New Roman"/>
          <w:b/>
          <w:bCs/>
          <w:lang w:eastAsia="ru-RU"/>
        </w:rPr>
        <w:t>приема</w:t>
      </w:r>
      <w:r w:rsidR="00976C63" w:rsidRPr="00352A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90B66" w:rsidRPr="00352AAB">
        <w:rPr>
          <w:rFonts w:ascii="Times New Roman" w:eastAsia="Times New Roman" w:hAnsi="Times New Roman"/>
          <w:b/>
          <w:bCs/>
          <w:lang w:eastAsia="ru-RU"/>
        </w:rPr>
        <w:t xml:space="preserve">Коммерческих предложений </w:t>
      </w:r>
      <w:r w:rsidR="000A061E" w:rsidRPr="00352AAB">
        <w:rPr>
          <w:rFonts w:ascii="Times New Roman" w:eastAsia="Times New Roman" w:hAnsi="Times New Roman"/>
          <w:b/>
          <w:bCs/>
          <w:lang w:eastAsia="ru-RU"/>
        </w:rPr>
        <w:t xml:space="preserve">и оформлены </w:t>
      </w:r>
      <w:r w:rsidR="007B1DA4" w:rsidRPr="00352AAB">
        <w:rPr>
          <w:rFonts w:ascii="Times New Roman" w:eastAsia="Times New Roman" w:hAnsi="Times New Roman"/>
          <w:b/>
          <w:bCs/>
          <w:lang w:eastAsia="ru-RU"/>
        </w:rPr>
        <w:t>П</w:t>
      </w:r>
      <w:r w:rsidR="000A061E" w:rsidRPr="00352AAB">
        <w:rPr>
          <w:rFonts w:ascii="Times New Roman" w:eastAsia="Times New Roman" w:hAnsi="Times New Roman"/>
          <w:b/>
          <w:bCs/>
          <w:lang w:eastAsia="ru-RU"/>
        </w:rPr>
        <w:t>ротоколом.</w:t>
      </w:r>
      <w:r w:rsidR="000A061E" w:rsidRPr="005D61B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683D156F" w14:textId="77777777" w:rsidR="00895469" w:rsidRPr="005D61BD" w:rsidRDefault="00895469" w:rsidP="008954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612FABC" w14:textId="77777777" w:rsidR="00623AFB" w:rsidRPr="005D61BD" w:rsidRDefault="000A061E" w:rsidP="008A7610">
      <w:pPr>
        <w:spacing w:after="0" w:line="240" w:lineRule="auto"/>
        <w:jc w:val="center"/>
        <w:rPr>
          <w:rFonts w:ascii="Times New Roman" w:hAnsi="Times New Roman"/>
        </w:rPr>
      </w:pPr>
      <w:r w:rsidRPr="005D61BD">
        <w:rPr>
          <w:rFonts w:ascii="Times New Roman" w:hAnsi="Times New Roman"/>
        </w:rPr>
        <w:t xml:space="preserve">По итогам Сбора предложений </w:t>
      </w:r>
      <w:r w:rsidR="00E075D5" w:rsidRPr="005D61BD">
        <w:rPr>
          <w:rFonts w:ascii="Times New Roman" w:hAnsi="Times New Roman"/>
        </w:rPr>
        <w:t>будет назначена Торговая сессия</w:t>
      </w:r>
      <w:r w:rsidR="0079772A" w:rsidRPr="005D61BD">
        <w:rPr>
          <w:rFonts w:ascii="Times New Roman" w:hAnsi="Times New Roman"/>
        </w:rPr>
        <w:t>.</w:t>
      </w:r>
    </w:p>
    <w:p w14:paraId="7DA23369" w14:textId="3FA1B234" w:rsidR="008A7610" w:rsidRPr="005D61BD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 xml:space="preserve">Организатор </w:t>
      </w:r>
      <w:r w:rsidR="00176F62" w:rsidRPr="005D61BD">
        <w:rPr>
          <w:rFonts w:ascii="Times New Roman" w:eastAsia="Times New Roman" w:hAnsi="Times New Roman"/>
          <w:b/>
          <w:bCs/>
          <w:lang w:eastAsia="ru-RU"/>
        </w:rPr>
        <w:t xml:space="preserve">конкурентной процедуры </w:t>
      </w:r>
      <w:r w:rsidRPr="005D61BD">
        <w:rPr>
          <w:rFonts w:ascii="Times New Roman" w:eastAsia="Times New Roman" w:hAnsi="Times New Roman"/>
          <w:b/>
          <w:bCs/>
          <w:lang w:eastAsia="ru-RU"/>
        </w:rPr>
        <w:t xml:space="preserve">– </w:t>
      </w:r>
      <w:r w:rsidR="0098501F" w:rsidRPr="0098501F">
        <w:rPr>
          <w:rFonts w:ascii="Times New Roman" w:eastAsia="Times New Roman" w:hAnsi="Times New Roman"/>
          <w:b/>
          <w:bCs/>
          <w:lang w:eastAsia="ru-RU"/>
        </w:rPr>
        <w:t xml:space="preserve">Акционерное общество «Российский аукционный </w:t>
      </w:r>
      <w:proofErr w:type="gramStart"/>
      <w:r w:rsidR="0098501F" w:rsidRPr="0098501F">
        <w:rPr>
          <w:rFonts w:ascii="Times New Roman" w:eastAsia="Times New Roman" w:hAnsi="Times New Roman"/>
          <w:b/>
          <w:bCs/>
          <w:lang w:eastAsia="ru-RU"/>
        </w:rPr>
        <w:t>дом»</w:t>
      </w:r>
      <w:r w:rsidR="0098501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81447" w:rsidRPr="005D61B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82BC0" w:rsidRPr="005D61BD">
        <w:rPr>
          <w:rFonts w:ascii="Times New Roman" w:eastAsia="Times New Roman" w:hAnsi="Times New Roman"/>
          <w:b/>
          <w:bCs/>
          <w:lang w:eastAsia="ru-RU"/>
        </w:rPr>
        <w:t>(</w:t>
      </w:r>
      <w:proofErr w:type="gramEnd"/>
      <w:r w:rsidR="00482BC0" w:rsidRPr="005D61BD">
        <w:rPr>
          <w:rFonts w:ascii="Times New Roman" w:eastAsia="Times New Roman" w:hAnsi="Times New Roman"/>
          <w:b/>
          <w:bCs/>
          <w:lang w:eastAsia="ru-RU"/>
        </w:rPr>
        <w:t xml:space="preserve">далее – </w:t>
      </w:r>
      <w:r w:rsidR="00E46406">
        <w:rPr>
          <w:rFonts w:ascii="Times New Roman" w:eastAsia="Times New Roman" w:hAnsi="Times New Roman"/>
          <w:b/>
          <w:bCs/>
          <w:lang w:eastAsia="ru-RU"/>
        </w:rPr>
        <w:t>«</w:t>
      </w:r>
      <w:r w:rsidR="00482BC0" w:rsidRPr="005D61BD">
        <w:rPr>
          <w:rFonts w:ascii="Times New Roman" w:eastAsia="Times New Roman" w:hAnsi="Times New Roman"/>
          <w:b/>
          <w:bCs/>
          <w:lang w:eastAsia="ru-RU"/>
        </w:rPr>
        <w:t>Организатор</w:t>
      </w:r>
      <w:r w:rsidR="00E46406">
        <w:rPr>
          <w:rFonts w:ascii="Times New Roman" w:eastAsia="Times New Roman" w:hAnsi="Times New Roman"/>
          <w:b/>
          <w:bCs/>
          <w:lang w:eastAsia="ru-RU"/>
        </w:rPr>
        <w:t>»</w:t>
      </w:r>
      <w:r w:rsidR="00482BC0" w:rsidRPr="005D61BD">
        <w:rPr>
          <w:rFonts w:ascii="Times New Roman" w:eastAsia="Times New Roman" w:hAnsi="Times New Roman"/>
          <w:b/>
          <w:bCs/>
          <w:lang w:eastAsia="ru-RU"/>
        </w:rPr>
        <w:t>)</w:t>
      </w:r>
    </w:p>
    <w:p w14:paraId="529B2E97" w14:textId="77777777" w:rsidR="008A7610" w:rsidRPr="005D61BD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2A62AC3E" w14:textId="019F7FBC" w:rsidR="004A38E9" w:rsidRPr="00D31359" w:rsidRDefault="007B1DA4" w:rsidP="008A7610">
      <w:pPr>
        <w:spacing w:after="0" w:line="240" w:lineRule="auto"/>
        <w:jc w:val="center"/>
        <w:rPr>
          <w:rFonts w:ascii="Times New Roman" w:hAnsi="Times New Roman"/>
        </w:rPr>
      </w:pPr>
      <w:r w:rsidRPr="00D31359">
        <w:rPr>
          <w:rFonts w:ascii="Times New Roman" w:hAnsi="Times New Roman"/>
        </w:rPr>
        <w:t>Конкурентная процедура</w:t>
      </w:r>
      <w:r w:rsidR="007B7B4D" w:rsidRPr="00D31359">
        <w:rPr>
          <w:rFonts w:ascii="Times New Roman" w:hAnsi="Times New Roman"/>
        </w:rPr>
        <w:t xml:space="preserve"> (как и отдельные этапы Конкурентной процедуры)</w:t>
      </w:r>
      <w:r w:rsidRPr="00D31359">
        <w:rPr>
          <w:rFonts w:ascii="Times New Roman" w:hAnsi="Times New Roman"/>
        </w:rPr>
        <w:t xml:space="preserve"> не является торгами в контексте ст. 447 Гражданского кодекса РФ. </w:t>
      </w:r>
    </w:p>
    <w:p w14:paraId="265742FB" w14:textId="30269F21" w:rsidR="007B1DA4" w:rsidRPr="00D31359" w:rsidRDefault="007B1DA4" w:rsidP="008A7610">
      <w:pPr>
        <w:spacing w:after="0" w:line="240" w:lineRule="auto"/>
        <w:jc w:val="center"/>
        <w:rPr>
          <w:rFonts w:ascii="Times New Roman" w:hAnsi="Times New Roman"/>
        </w:rPr>
      </w:pPr>
      <w:r w:rsidRPr="00D31359">
        <w:rPr>
          <w:rFonts w:ascii="Times New Roman" w:hAnsi="Times New Roman"/>
        </w:rPr>
        <w:t>Проведение Конкурентной процедуры не является ведением переговоров в контексте ст. 434.1 Гражданского</w:t>
      </w:r>
      <w:r w:rsidR="004A38E9" w:rsidRPr="00D31359">
        <w:rPr>
          <w:rFonts w:ascii="Times New Roman" w:hAnsi="Times New Roman"/>
        </w:rPr>
        <w:t> </w:t>
      </w:r>
      <w:r w:rsidRPr="00D31359">
        <w:rPr>
          <w:rFonts w:ascii="Times New Roman" w:hAnsi="Times New Roman"/>
        </w:rPr>
        <w:t>кодекса РФ.</w:t>
      </w:r>
    </w:p>
    <w:p w14:paraId="7CB14EC7" w14:textId="77777777" w:rsidR="007B1DA4" w:rsidRPr="00D31359" w:rsidRDefault="007B1DA4" w:rsidP="00B549B7">
      <w:pPr>
        <w:spacing w:after="0" w:line="240" w:lineRule="auto"/>
        <w:jc w:val="center"/>
        <w:rPr>
          <w:rFonts w:ascii="Times New Roman" w:hAnsi="Times New Roman"/>
        </w:rPr>
      </w:pPr>
    </w:p>
    <w:p w14:paraId="39281FF4" w14:textId="77777777" w:rsidR="00B549B7" w:rsidRPr="005D61BD" w:rsidRDefault="00B549B7" w:rsidP="00B549B7">
      <w:pPr>
        <w:spacing w:after="0" w:line="240" w:lineRule="auto"/>
        <w:jc w:val="center"/>
        <w:rPr>
          <w:rFonts w:ascii="Times New Roman" w:hAnsi="Times New Roman"/>
        </w:rPr>
      </w:pPr>
      <w:r w:rsidRPr="00D31359">
        <w:rPr>
          <w:rFonts w:ascii="Times New Roman" w:hAnsi="Times New Roman"/>
        </w:rPr>
        <w:t>(Указанное в настоящем информационном сообщении время</w:t>
      </w:r>
      <w:r w:rsidRPr="005D61BD">
        <w:rPr>
          <w:rFonts w:ascii="Times New Roman" w:hAnsi="Times New Roman"/>
        </w:rPr>
        <w:t xml:space="preserve"> – Московское)</w:t>
      </w:r>
    </w:p>
    <w:p w14:paraId="535EB0A0" w14:textId="77777777" w:rsidR="00B549B7" w:rsidRPr="005D61BD" w:rsidRDefault="00B549B7" w:rsidP="00B549B7">
      <w:pPr>
        <w:spacing w:after="0" w:line="240" w:lineRule="auto"/>
        <w:jc w:val="center"/>
        <w:rPr>
          <w:rFonts w:ascii="Times New Roman" w:hAnsi="Times New Roman"/>
        </w:rPr>
      </w:pPr>
      <w:r w:rsidRPr="005D61BD">
        <w:rPr>
          <w:rFonts w:ascii="Times New Roman" w:hAnsi="Times New Roman"/>
        </w:rPr>
        <w:t>(При исчислении сроков, указанных в настоящем информационном сообщении</w:t>
      </w:r>
      <w:r w:rsidR="00F53003" w:rsidRPr="005D61BD">
        <w:rPr>
          <w:rFonts w:ascii="Times New Roman" w:hAnsi="Times New Roman"/>
        </w:rPr>
        <w:t>,</w:t>
      </w:r>
      <w:r w:rsidRPr="005D61BD">
        <w:rPr>
          <w:rFonts w:ascii="Times New Roman" w:hAnsi="Times New Roman"/>
        </w:rPr>
        <w:t xml:space="preserve"> принимается время сервера электронной торговой площадки)</w:t>
      </w:r>
    </w:p>
    <w:p w14:paraId="72AAD3EC" w14:textId="77777777" w:rsidR="00B549B7" w:rsidRPr="005D61BD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3974DF98" w14:textId="41D9165A" w:rsidR="00B33956" w:rsidRDefault="0068144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lang w:eastAsia="ru-RU"/>
        </w:rPr>
      </w:pPr>
      <w:r w:rsidRPr="005D61BD">
        <w:rPr>
          <w:rFonts w:ascii="Times New Roman" w:eastAsia="Times New Roman" w:hAnsi="Times New Roman"/>
          <w:bCs/>
          <w:lang w:eastAsia="ru-RU"/>
        </w:rPr>
        <w:t xml:space="preserve">Контакты Организатора </w:t>
      </w:r>
      <w:r w:rsidR="00B33956" w:rsidRPr="005D61BD">
        <w:rPr>
          <w:rFonts w:ascii="Times New Roman" w:eastAsia="Times New Roman" w:hAnsi="Times New Roman"/>
          <w:bCs/>
          <w:lang w:eastAsia="ru-RU"/>
        </w:rPr>
        <w:t>для справок</w:t>
      </w:r>
      <w:r w:rsidR="00B33956" w:rsidRPr="00AE38E8">
        <w:rPr>
          <w:rFonts w:ascii="Times New Roman" w:eastAsia="Times New Roman" w:hAnsi="Times New Roman"/>
          <w:bCs/>
          <w:lang w:eastAsia="ru-RU"/>
        </w:rPr>
        <w:t>:</w:t>
      </w:r>
      <w:r w:rsidR="00E65CFB" w:rsidRPr="00AE38E8">
        <w:rPr>
          <w:rFonts w:ascii="Times New Roman" w:eastAsia="Times New Roman" w:hAnsi="Times New Roman"/>
          <w:bCs/>
          <w:lang w:eastAsia="ru-RU"/>
        </w:rPr>
        <w:t xml:space="preserve"> </w:t>
      </w:r>
      <w:r w:rsidR="00925D47">
        <w:rPr>
          <w:rFonts w:ascii="Times New Roman" w:eastAsia="Times New Roman" w:hAnsi="Times New Roman"/>
          <w:bCs/>
          <w:lang w:eastAsia="ru-RU"/>
        </w:rPr>
        <w:t>т</w:t>
      </w:r>
      <w:r w:rsidR="00925D47" w:rsidRPr="00925D47">
        <w:rPr>
          <w:rFonts w:ascii="Times New Roman" w:eastAsia="Times New Roman" w:hAnsi="Times New Roman"/>
          <w:bCs/>
          <w:lang w:eastAsia="ru-RU"/>
        </w:rPr>
        <w:t>ел. 8 (812) 334-20-50 (с 9.00 до 18.00 по Московскому времени в будние дни)</w:t>
      </w:r>
      <w:r w:rsidR="00925D47">
        <w:rPr>
          <w:rFonts w:ascii="Times New Roman" w:eastAsia="Times New Roman" w:hAnsi="Times New Roman"/>
          <w:bCs/>
          <w:lang w:eastAsia="ru-RU"/>
        </w:rPr>
        <w:t>,</w:t>
      </w:r>
      <w:r w:rsidR="00925D47" w:rsidRPr="00925D47">
        <w:t xml:space="preserve"> </w:t>
      </w:r>
      <w:r w:rsidR="00925D47" w:rsidRPr="00925D47">
        <w:rPr>
          <w:rFonts w:ascii="Times New Roman" w:eastAsia="Times New Roman" w:hAnsi="Times New Roman"/>
          <w:bCs/>
          <w:lang w:eastAsia="ru-RU"/>
        </w:rPr>
        <w:t>projectRS@auction-house.ru</w:t>
      </w:r>
      <w:r w:rsidR="00925D47" w:rsidRPr="00925D47" w:rsidDel="00925D47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403B476C" w14:textId="77777777" w:rsidR="00886E77" w:rsidRPr="005D61BD" w:rsidRDefault="00886E7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2A07042C" w14:textId="29615CA2" w:rsidR="00BB5055" w:rsidRPr="005D61BD" w:rsidRDefault="0019421A" w:rsidP="00BB50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 xml:space="preserve">РАЗДЕЛ 1. </w:t>
      </w:r>
      <w:r w:rsidR="00BB5055" w:rsidRPr="005D61BD">
        <w:rPr>
          <w:rFonts w:ascii="Times New Roman" w:eastAsia="Times New Roman" w:hAnsi="Times New Roman"/>
          <w:b/>
          <w:bCs/>
          <w:lang w:eastAsia="ru-RU"/>
        </w:rPr>
        <w:t xml:space="preserve">ТЕРМИНЫ: </w:t>
      </w:r>
    </w:p>
    <w:p w14:paraId="7A9E822B" w14:textId="77777777" w:rsidR="00BB5055" w:rsidRPr="005D61BD" w:rsidRDefault="00BB5055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>Участник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– любой потенциальный покупатель Активов, допущенный для участия в Конкурентной процедуре.</w:t>
      </w:r>
    </w:p>
    <w:p w14:paraId="2DF4B651" w14:textId="178B2D67" w:rsidR="00BB5055" w:rsidRDefault="00BB5055" w:rsidP="003966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>Документация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– договоры и/или сделки, которые могут быть заключены между </w:t>
      </w:r>
      <w:r w:rsidR="00E129AC" w:rsidRPr="005D61BD">
        <w:rPr>
          <w:rFonts w:ascii="Times New Roman" w:eastAsia="Times New Roman" w:hAnsi="Times New Roman"/>
          <w:bCs/>
          <w:lang w:eastAsia="ru-RU"/>
        </w:rPr>
        <w:t xml:space="preserve">ПАО Сбербанк, </w:t>
      </w:r>
      <w:proofErr w:type="spellStart"/>
      <w:r w:rsidR="00AB1B24" w:rsidRPr="005D61BD">
        <w:rPr>
          <w:rFonts w:ascii="Times New Roman" w:eastAsia="Times New Roman" w:hAnsi="Times New Roman"/>
          <w:bCs/>
          <w:lang w:val="en-US" w:eastAsia="ru-RU"/>
        </w:rPr>
        <w:t>Arimero</w:t>
      </w:r>
      <w:proofErr w:type="spellEnd"/>
      <w:r w:rsidR="00AB1B24" w:rsidRPr="00645D30">
        <w:rPr>
          <w:rFonts w:ascii="Times New Roman" w:eastAsia="Times New Roman" w:hAnsi="Times New Roman"/>
          <w:bCs/>
          <w:lang w:eastAsia="ru-RU"/>
        </w:rPr>
        <w:t xml:space="preserve"> </w:t>
      </w:r>
      <w:r w:rsidR="00AB1B24" w:rsidRPr="005D61BD">
        <w:rPr>
          <w:rFonts w:ascii="Times New Roman" w:eastAsia="Times New Roman" w:hAnsi="Times New Roman"/>
          <w:bCs/>
          <w:lang w:val="en-US" w:eastAsia="ru-RU"/>
        </w:rPr>
        <w:t>Holding</w:t>
      </w:r>
      <w:r w:rsidR="00AB1B24" w:rsidRPr="00645D30">
        <w:rPr>
          <w:rFonts w:ascii="Times New Roman" w:eastAsia="Times New Roman" w:hAnsi="Times New Roman"/>
          <w:bCs/>
          <w:lang w:eastAsia="ru-RU"/>
        </w:rPr>
        <w:t xml:space="preserve"> </w:t>
      </w:r>
      <w:r w:rsidR="00AB1B24" w:rsidRPr="005D61BD">
        <w:rPr>
          <w:rFonts w:ascii="Times New Roman" w:eastAsia="Times New Roman" w:hAnsi="Times New Roman"/>
          <w:bCs/>
          <w:lang w:val="en-US" w:eastAsia="ru-RU"/>
        </w:rPr>
        <w:t>Limited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и покупателем Активов, в том числе, но не исключительно: договор(ы) купли-продажи, договор(ы) уступки прав (требований)</w:t>
      </w:r>
      <w:r w:rsidR="00AB1B24" w:rsidRPr="005D61BD">
        <w:rPr>
          <w:rFonts w:ascii="Times New Roman" w:eastAsia="Times New Roman" w:hAnsi="Times New Roman"/>
          <w:bCs/>
          <w:lang w:eastAsia="ru-RU"/>
        </w:rPr>
        <w:t>, договоры залога</w:t>
      </w:r>
      <w:r w:rsidRPr="005D61BD">
        <w:rPr>
          <w:rFonts w:ascii="Times New Roman" w:eastAsia="Times New Roman" w:hAnsi="Times New Roman"/>
          <w:bCs/>
          <w:lang w:eastAsia="ru-RU"/>
        </w:rPr>
        <w:t>.</w:t>
      </w:r>
    </w:p>
    <w:p w14:paraId="2F4D3F65" w14:textId="77777777" w:rsidR="0039667B" w:rsidRPr="0039667B" w:rsidRDefault="0039667B" w:rsidP="0039667B">
      <w:pPr>
        <w:spacing w:after="0" w:line="240" w:lineRule="auto"/>
        <w:ind w:firstLine="567"/>
        <w:rPr>
          <w:rFonts w:ascii="Times New Roman" w:hAnsi="Times New Roman"/>
        </w:rPr>
      </w:pPr>
      <w:bookmarkStart w:id="2" w:name="_Hlk86310429"/>
      <w:r w:rsidRPr="0039667B">
        <w:rPr>
          <w:rFonts w:ascii="Times New Roman" w:hAnsi="Times New Roman"/>
          <w:b/>
        </w:rPr>
        <w:t>Покупатель</w:t>
      </w:r>
      <w:r w:rsidRPr="0039667B">
        <w:rPr>
          <w:rFonts w:ascii="Times New Roman" w:hAnsi="Times New Roman"/>
        </w:rPr>
        <w:t xml:space="preserve"> – лицо, избранное по результатам Конкурентной процедуры и определенное в Протоколе Конкурентной процедуры (как этот термин определен ниже) в качестве контрагента по Документации.</w:t>
      </w:r>
    </w:p>
    <w:bookmarkEnd w:id="2"/>
    <w:p w14:paraId="4E147292" w14:textId="0041AD81" w:rsidR="00AB1B24" w:rsidRPr="005D61BD" w:rsidRDefault="00AB1B24" w:rsidP="003966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9667B">
        <w:rPr>
          <w:rFonts w:ascii="Times New Roman" w:eastAsia="Times New Roman" w:hAnsi="Times New Roman"/>
          <w:b/>
          <w:bCs/>
          <w:lang w:eastAsia="ru-RU"/>
        </w:rPr>
        <w:t>Коммерческое предложение</w:t>
      </w:r>
      <w:r w:rsidRPr="0039667B">
        <w:rPr>
          <w:rFonts w:ascii="Times New Roman" w:eastAsia="Times New Roman" w:hAnsi="Times New Roman"/>
          <w:bCs/>
          <w:lang w:eastAsia="ru-RU"/>
        </w:rPr>
        <w:t xml:space="preserve"> – обращение, содержащее ценовое предложение, поданное </w:t>
      </w:r>
      <w:r w:rsidR="0077578C" w:rsidRPr="0039667B">
        <w:rPr>
          <w:rFonts w:ascii="Times New Roman" w:eastAsia="Times New Roman" w:hAnsi="Times New Roman"/>
          <w:bCs/>
          <w:lang w:eastAsia="ru-RU"/>
        </w:rPr>
        <w:t>Претендент</w:t>
      </w:r>
      <w:r w:rsidR="00E910E9" w:rsidRPr="0039667B">
        <w:rPr>
          <w:rFonts w:ascii="Times New Roman" w:eastAsia="Times New Roman" w:hAnsi="Times New Roman"/>
          <w:bCs/>
          <w:lang w:eastAsia="ru-RU"/>
        </w:rPr>
        <w:t>ом</w:t>
      </w:r>
      <w:r w:rsidR="0077578C" w:rsidRPr="0039667B">
        <w:rPr>
          <w:rFonts w:ascii="Times New Roman" w:eastAsia="Times New Roman" w:hAnsi="Times New Roman"/>
          <w:bCs/>
          <w:lang w:eastAsia="ru-RU"/>
        </w:rPr>
        <w:t xml:space="preserve"> </w:t>
      </w:r>
      <w:r w:rsidRPr="0039667B">
        <w:rPr>
          <w:rFonts w:ascii="Times New Roman" w:eastAsia="Times New Roman" w:hAnsi="Times New Roman"/>
          <w:bCs/>
          <w:lang w:eastAsia="ru-RU"/>
        </w:rPr>
        <w:t>и адресованное Продавцам с целью приобретения Активов, на условиях, изложенных в Документации</w:t>
      </w:r>
      <w:r w:rsidR="00E73479" w:rsidRPr="00E73479">
        <w:t xml:space="preserve"> </w:t>
      </w:r>
      <w:proofErr w:type="spellStart"/>
      <w:r w:rsidR="00E73479" w:rsidRPr="00E73479">
        <w:rPr>
          <w:rFonts w:ascii="Times New Roman" w:eastAsia="Times New Roman" w:hAnsi="Times New Roman"/>
          <w:bCs/>
          <w:lang w:eastAsia="ru-RU"/>
        </w:rPr>
        <w:t>Документации</w:t>
      </w:r>
      <w:proofErr w:type="spellEnd"/>
      <w:r w:rsidR="00E73479" w:rsidRPr="00E73479">
        <w:rPr>
          <w:rFonts w:ascii="Times New Roman" w:eastAsia="Times New Roman" w:hAnsi="Times New Roman"/>
          <w:bCs/>
          <w:lang w:eastAsia="ru-RU"/>
        </w:rPr>
        <w:t xml:space="preserve"> и настоящем Сообщении</w:t>
      </w:r>
      <w:r w:rsidRPr="0039667B">
        <w:rPr>
          <w:rFonts w:ascii="Times New Roman" w:eastAsia="Times New Roman" w:hAnsi="Times New Roman"/>
          <w:bCs/>
          <w:lang w:eastAsia="ru-RU"/>
        </w:rPr>
        <w:t xml:space="preserve">. При этом допуск </w:t>
      </w:r>
      <w:r w:rsidR="005E6390" w:rsidRPr="0039667B">
        <w:rPr>
          <w:rFonts w:ascii="Times New Roman" w:eastAsia="Times New Roman" w:hAnsi="Times New Roman"/>
          <w:bCs/>
          <w:lang w:eastAsia="ru-RU"/>
        </w:rPr>
        <w:t xml:space="preserve">Претендента </w:t>
      </w:r>
      <w:r w:rsidRPr="0039667B">
        <w:rPr>
          <w:rFonts w:ascii="Times New Roman" w:eastAsia="Times New Roman" w:hAnsi="Times New Roman"/>
          <w:bCs/>
          <w:lang w:eastAsia="ru-RU"/>
        </w:rPr>
        <w:t>к любому этапу Конкурентной процедуры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не является согласием Продавцов на заключение Документации с таким допущенным Участником.</w:t>
      </w:r>
    </w:p>
    <w:p w14:paraId="2DBC051B" w14:textId="5BC5B60B" w:rsidR="00BB5055" w:rsidRPr="005D61BD" w:rsidRDefault="00BB5055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>Оферта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– безотзывная оферта, </w:t>
      </w:r>
      <w:r w:rsidR="00727BEA" w:rsidRPr="005D61BD">
        <w:rPr>
          <w:rFonts w:ascii="Times New Roman" w:eastAsia="Times New Roman" w:hAnsi="Times New Roman"/>
          <w:bCs/>
          <w:lang w:eastAsia="ru-RU"/>
        </w:rPr>
        <w:t>форма</w:t>
      </w:r>
      <w:r w:rsidR="0032669D" w:rsidRPr="005D61BD">
        <w:rPr>
          <w:rFonts w:ascii="Times New Roman" w:eastAsia="Times New Roman" w:hAnsi="Times New Roman"/>
          <w:bCs/>
          <w:lang w:eastAsia="ru-RU"/>
        </w:rPr>
        <w:t xml:space="preserve"> и </w:t>
      </w:r>
      <w:r w:rsidR="008C55B2" w:rsidRPr="005D61BD">
        <w:rPr>
          <w:rFonts w:ascii="Times New Roman" w:eastAsia="Times New Roman" w:hAnsi="Times New Roman"/>
          <w:bCs/>
          <w:lang w:eastAsia="ru-RU"/>
        </w:rPr>
        <w:t>содержание</w:t>
      </w:r>
      <w:r w:rsidR="00727BEA" w:rsidRPr="005D61BD">
        <w:rPr>
          <w:rFonts w:ascii="Times New Roman" w:eastAsia="Times New Roman" w:hAnsi="Times New Roman"/>
          <w:bCs/>
          <w:lang w:eastAsia="ru-RU"/>
        </w:rPr>
        <w:t xml:space="preserve"> которой не подлежит изменению,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содержащая ценовое предложение, поданн</w:t>
      </w:r>
      <w:r w:rsidR="00C50696" w:rsidRPr="005D61BD">
        <w:rPr>
          <w:rFonts w:ascii="Times New Roman" w:eastAsia="Times New Roman" w:hAnsi="Times New Roman"/>
          <w:bCs/>
          <w:lang w:eastAsia="ru-RU"/>
        </w:rPr>
        <w:t>ая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Участниками </w:t>
      </w:r>
      <w:r w:rsidR="002E7FB8">
        <w:rPr>
          <w:rFonts w:ascii="Times New Roman" w:eastAsia="Times New Roman" w:hAnsi="Times New Roman"/>
          <w:bCs/>
          <w:lang w:eastAsia="ru-RU"/>
        </w:rPr>
        <w:t xml:space="preserve">на Торговой сессии </w:t>
      </w:r>
      <w:r w:rsidRPr="005D61BD">
        <w:rPr>
          <w:rFonts w:ascii="Times New Roman" w:eastAsia="Times New Roman" w:hAnsi="Times New Roman"/>
          <w:bCs/>
          <w:lang w:eastAsia="ru-RU"/>
        </w:rPr>
        <w:t>и адресованн</w:t>
      </w:r>
      <w:r w:rsidR="00C50696" w:rsidRPr="005D61BD">
        <w:rPr>
          <w:rFonts w:ascii="Times New Roman" w:eastAsia="Times New Roman" w:hAnsi="Times New Roman"/>
          <w:bCs/>
          <w:lang w:eastAsia="ru-RU"/>
        </w:rPr>
        <w:t>ая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r w:rsidR="00A120D0" w:rsidRPr="005D61BD">
        <w:rPr>
          <w:rFonts w:ascii="Times New Roman" w:eastAsia="Times New Roman" w:hAnsi="Times New Roman"/>
          <w:bCs/>
          <w:lang w:eastAsia="ru-RU"/>
        </w:rPr>
        <w:t>Продавцам</w:t>
      </w:r>
      <w:r w:rsidR="001A736B"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с целью приобретения Активов, на условиях, изложенных в </w:t>
      </w:r>
      <w:r w:rsidR="00F711D8">
        <w:rPr>
          <w:rFonts w:ascii="Times New Roman" w:eastAsia="Times New Roman" w:hAnsi="Times New Roman"/>
          <w:bCs/>
          <w:lang w:eastAsia="ru-RU"/>
        </w:rPr>
        <w:t xml:space="preserve">настоящем информационном сообщении и 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Документации. При этом допуск </w:t>
      </w:r>
      <w:r w:rsidR="00026898">
        <w:rPr>
          <w:rFonts w:ascii="Times New Roman" w:eastAsia="Times New Roman" w:hAnsi="Times New Roman"/>
          <w:bCs/>
          <w:lang w:eastAsia="ru-RU"/>
        </w:rPr>
        <w:t>Претендента</w:t>
      </w:r>
      <w:r w:rsidR="00026898"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к Торговой сессии не является акцептом </w:t>
      </w:r>
      <w:r w:rsidR="00A120D0" w:rsidRPr="005D61BD">
        <w:rPr>
          <w:rFonts w:ascii="Times New Roman" w:eastAsia="Times New Roman" w:hAnsi="Times New Roman"/>
          <w:bCs/>
          <w:lang w:eastAsia="ru-RU"/>
        </w:rPr>
        <w:t xml:space="preserve">Продавцами 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сделанной таким Участником </w:t>
      </w:r>
      <w:r w:rsidR="007E24CF">
        <w:rPr>
          <w:rFonts w:ascii="Times New Roman" w:eastAsia="Times New Roman" w:hAnsi="Times New Roman"/>
          <w:bCs/>
          <w:lang w:eastAsia="ru-RU"/>
        </w:rPr>
        <w:t>О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ферты и/или не свидетельствует о совершении </w:t>
      </w:r>
      <w:r w:rsidR="00A120D0" w:rsidRPr="005D61BD">
        <w:rPr>
          <w:rFonts w:ascii="Times New Roman" w:eastAsia="Times New Roman" w:hAnsi="Times New Roman"/>
          <w:bCs/>
          <w:lang w:eastAsia="ru-RU"/>
        </w:rPr>
        <w:t xml:space="preserve">Продавцами </w:t>
      </w:r>
      <w:r w:rsidRPr="005D61BD">
        <w:rPr>
          <w:rFonts w:ascii="Times New Roman" w:eastAsia="Times New Roman" w:hAnsi="Times New Roman"/>
          <w:bCs/>
          <w:lang w:eastAsia="ru-RU"/>
        </w:rPr>
        <w:t>действий, которые считаются акцептом по смыслу ст.438 ГК РФ.</w:t>
      </w:r>
      <w:r w:rsidR="002E7FB8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211CB500" w14:textId="77777777" w:rsidR="00BB5055" w:rsidRPr="005D61BD" w:rsidRDefault="00BB5055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 xml:space="preserve">Претендент – </w:t>
      </w:r>
      <w:r w:rsidRPr="005D61BD">
        <w:rPr>
          <w:rFonts w:ascii="Times New Roman" w:eastAsia="Times New Roman" w:hAnsi="Times New Roman"/>
          <w:bCs/>
          <w:lang w:eastAsia="ru-RU"/>
        </w:rPr>
        <w:t>любое лицо, намеренное принять участие в Конкурентной процедуре.</w:t>
      </w:r>
    </w:p>
    <w:p w14:paraId="0135FDD4" w14:textId="5D95C398" w:rsidR="00397624" w:rsidRPr="005D61BD" w:rsidRDefault="00397624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>Продавцы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r w:rsidR="00215B25" w:rsidRPr="005D61BD">
        <w:rPr>
          <w:rFonts w:ascii="Times New Roman" w:eastAsia="Times New Roman" w:hAnsi="Times New Roman"/>
          <w:bCs/>
          <w:lang w:eastAsia="ru-RU"/>
        </w:rPr>
        <w:t>-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– совместно ПАО Сбербанк, </w:t>
      </w:r>
      <w:proofErr w:type="spellStart"/>
      <w:r w:rsidR="00AB1B24" w:rsidRPr="005D61BD">
        <w:rPr>
          <w:rFonts w:ascii="Times New Roman" w:eastAsia="Times New Roman" w:hAnsi="Times New Roman"/>
          <w:bCs/>
          <w:lang w:val="en-US" w:eastAsia="ru-RU"/>
        </w:rPr>
        <w:t>Arimero</w:t>
      </w:r>
      <w:proofErr w:type="spellEnd"/>
      <w:r w:rsidR="00AB1B24" w:rsidRPr="00645D30">
        <w:rPr>
          <w:rFonts w:ascii="Times New Roman" w:eastAsia="Times New Roman" w:hAnsi="Times New Roman"/>
          <w:bCs/>
          <w:lang w:eastAsia="ru-RU"/>
        </w:rPr>
        <w:t xml:space="preserve"> </w:t>
      </w:r>
      <w:r w:rsidR="00AB1B24" w:rsidRPr="005D61BD">
        <w:rPr>
          <w:rFonts w:ascii="Times New Roman" w:eastAsia="Times New Roman" w:hAnsi="Times New Roman"/>
          <w:bCs/>
          <w:lang w:val="en-US" w:eastAsia="ru-RU"/>
        </w:rPr>
        <w:t>Holding</w:t>
      </w:r>
      <w:r w:rsidR="00AB1B24" w:rsidRPr="00645D30">
        <w:rPr>
          <w:rFonts w:ascii="Times New Roman" w:eastAsia="Times New Roman" w:hAnsi="Times New Roman"/>
          <w:bCs/>
          <w:lang w:eastAsia="ru-RU"/>
        </w:rPr>
        <w:t xml:space="preserve"> </w:t>
      </w:r>
      <w:r w:rsidR="00AB1B24" w:rsidRPr="005D61BD">
        <w:rPr>
          <w:rFonts w:ascii="Times New Roman" w:eastAsia="Times New Roman" w:hAnsi="Times New Roman"/>
          <w:bCs/>
          <w:lang w:val="en-US" w:eastAsia="ru-RU"/>
        </w:rPr>
        <w:t>Limited</w:t>
      </w:r>
      <w:r w:rsidR="00215B25" w:rsidRPr="005D61BD">
        <w:rPr>
          <w:rFonts w:ascii="Times New Roman" w:eastAsia="Times New Roman" w:hAnsi="Times New Roman"/>
          <w:bCs/>
          <w:lang w:eastAsia="ru-RU"/>
        </w:rPr>
        <w:t>.</w:t>
      </w:r>
    </w:p>
    <w:p w14:paraId="655892D2" w14:textId="5363FD05" w:rsidR="008B4370" w:rsidRPr="005D61BD" w:rsidRDefault="008B4370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hAnsi="Times New Roman"/>
          <w:b/>
        </w:rPr>
        <w:t>Информационное сообщение Организатора о начале Конкурентной процедуры (публичное)</w:t>
      </w:r>
      <w:r w:rsidR="00E775FF" w:rsidRPr="005D61BD">
        <w:rPr>
          <w:rFonts w:ascii="Times New Roman" w:hAnsi="Times New Roman"/>
          <w:b/>
        </w:rPr>
        <w:t xml:space="preserve">, далее также </w:t>
      </w:r>
      <w:proofErr w:type="gramStart"/>
      <w:r w:rsidR="00E775FF" w:rsidRPr="005D61BD">
        <w:rPr>
          <w:rFonts w:ascii="Times New Roman" w:hAnsi="Times New Roman"/>
          <w:b/>
        </w:rPr>
        <w:t xml:space="preserve">Сообщение 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r w:rsidR="00976C63" w:rsidRPr="005D61BD">
        <w:rPr>
          <w:rFonts w:ascii="Times New Roman" w:hAnsi="Times New Roman"/>
        </w:rPr>
        <w:t>–</w:t>
      </w:r>
      <w:proofErr w:type="gramEnd"/>
      <w:r w:rsidR="00976C63" w:rsidRPr="005D61BD">
        <w:rPr>
          <w:rFonts w:ascii="Times New Roman" w:hAnsi="Times New Roman"/>
        </w:rPr>
        <w:t xml:space="preserve"> </w:t>
      </w:r>
      <w:r w:rsidR="00E775FF" w:rsidRPr="005D61BD">
        <w:rPr>
          <w:rFonts w:ascii="Times New Roman" w:hAnsi="Times New Roman"/>
        </w:rPr>
        <w:t>настоящий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документ, размещенный на сайте Организатора и ЭТП, в котором описаны все этапы Конкурентной процедуры</w:t>
      </w:r>
      <w:r w:rsidR="0029729E" w:rsidRPr="005D61BD">
        <w:rPr>
          <w:rFonts w:ascii="Times New Roman" w:eastAsia="Times New Roman" w:hAnsi="Times New Roman"/>
          <w:bCs/>
          <w:lang w:eastAsia="ru-RU"/>
        </w:rPr>
        <w:t xml:space="preserve"> (а именно, этапы </w:t>
      </w:r>
      <w:r w:rsidR="0029729E" w:rsidRPr="005D61BD">
        <w:rPr>
          <w:rFonts w:ascii="Times New Roman" w:eastAsia="Times New Roman" w:hAnsi="Times New Roman"/>
          <w:b/>
          <w:lang w:eastAsia="ru-RU"/>
        </w:rPr>
        <w:t xml:space="preserve">Сбора предложений и </w:t>
      </w:r>
      <w:r w:rsidR="0029729E" w:rsidRPr="005D61BD">
        <w:rPr>
          <w:rFonts w:ascii="Times New Roman" w:hAnsi="Times New Roman"/>
          <w:b/>
        </w:rPr>
        <w:t>Торговой сессии</w:t>
      </w:r>
      <w:r w:rsidR="0029729E" w:rsidRPr="005D61BD">
        <w:rPr>
          <w:rFonts w:ascii="Times New Roman" w:eastAsia="Times New Roman" w:hAnsi="Times New Roman"/>
          <w:bCs/>
          <w:lang w:eastAsia="ru-RU"/>
        </w:rPr>
        <w:t>)</w:t>
      </w:r>
      <w:r w:rsidRPr="005D61BD">
        <w:rPr>
          <w:rFonts w:ascii="Times New Roman" w:eastAsia="Times New Roman" w:hAnsi="Times New Roman"/>
          <w:bCs/>
          <w:lang w:eastAsia="ru-RU"/>
        </w:rPr>
        <w:t>, сроки, перечень документов для участия в Конкурентной процедуре, информация о Документации и иные существенные условия, необходимые для участия в Конкурентной процедуре.</w:t>
      </w:r>
    </w:p>
    <w:p w14:paraId="1205699E" w14:textId="57F6EC93" w:rsidR="008B4370" w:rsidRPr="00D16DDF" w:rsidRDefault="008B4370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D16DDF">
        <w:rPr>
          <w:rFonts w:ascii="Times New Roman" w:eastAsia="Times New Roman" w:hAnsi="Times New Roman"/>
          <w:b/>
          <w:lang w:eastAsia="ru-RU"/>
        </w:rPr>
        <w:t>Протокол Сбора предложений (промежуточный протокол)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 – документ</w:t>
      </w:r>
      <w:r w:rsidR="0067792E" w:rsidRPr="00D16DDF">
        <w:rPr>
          <w:rFonts w:ascii="Times New Roman" w:eastAsia="Times New Roman" w:hAnsi="Times New Roman"/>
          <w:bCs/>
          <w:lang w:eastAsia="ru-RU"/>
        </w:rPr>
        <w:t>/</w:t>
      </w:r>
      <w:r w:rsidR="0067792E" w:rsidRPr="00D16DDF">
        <w:rPr>
          <w:rFonts w:ascii="Times New Roman" w:hAnsi="Times New Roman"/>
        </w:rPr>
        <w:t xml:space="preserve"> </w:t>
      </w:r>
      <w:r w:rsidR="0067792E" w:rsidRPr="00D16DDF">
        <w:rPr>
          <w:rFonts w:ascii="Times New Roman" w:eastAsia="Times New Roman" w:hAnsi="Times New Roman"/>
          <w:bCs/>
          <w:lang w:eastAsia="ru-RU"/>
        </w:rPr>
        <w:t>выписка из него</w:t>
      </w:r>
      <w:r w:rsidRPr="00D16DDF">
        <w:rPr>
          <w:rFonts w:ascii="Times New Roman" w:eastAsia="Times New Roman" w:hAnsi="Times New Roman"/>
          <w:bCs/>
          <w:lang w:eastAsia="ru-RU"/>
        </w:rPr>
        <w:t>, направленный Организатором Сбора предложений в личный кабинет</w:t>
      </w:r>
      <w:r w:rsidR="006C14A3" w:rsidRPr="003D11BA">
        <w:rPr>
          <w:rFonts w:ascii="Times New Roman" w:eastAsia="Times New Roman" w:hAnsi="Times New Roman"/>
          <w:bCs/>
          <w:lang w:eastAsia="ru-RU"/>
        </w:rPr>
        <w:t xml:space="preserve"> </w:t>
      </w:r>
      <w:r w:rsidR="005D2FD3" w:rsidRPr="00E46017">
        <w:rPr>
          <w:rFonts w:ascii="Times New Roman" w:eastAsia="Times New Roman" w:hAnsi="Times New Roman"/>
          <w:bCs/>
          <w:lang w:eastAsia="ru-RU"/>
        </w:rPr>
        <w:t>П</w:t>
      </w:r>
      <w:r w:rsidR="006C14A3" w:rsidRPr="008E0559">
        <w:rPr>
          <w:rFonts w:ascii="Times New Roman" w:eastAsia="Times New Roman" w:hAnsi="Times New Roman"/>
          <w:bCs/>
          <w:lang w:eastAsia="ru-RU"/>
        </w:rPr>
        <w:t>ретендента на ЭТП</w:t>
      </w:r>
      <w:r w:rsidRPr="008E0559">
        <w:rPr>
          <w:rFonts w:ascii="Times New Roman" w:eastAsia="Times New Roman" w:hAnsi="Times New Roman"/>
          <w:bCs/>
          <w:lang w:eastAsia="ru-RU"/>
        </w:rPr>
        <w:t xml:space="preserve">, в котором </w:t>
      </w:r>
      <w:r w:rsidR="006C14A3" w:rsidRPr="00D16DDF">
        <w:rPr>
          <w:rFonts w:ascii="Times New Roman" w:eastAsia="Times New Roman" w:hAnsi="Times New Roman"/>
          <w:bCs/>
          <w:lang w:eastAsia="ru-RU"/>
        </w:rPr>
        <w:lastRenderedPageBreak/>
        <w:t>Претендент</w:t>
      </w:r>
      <w:r w:rsidR="00D640A7" w:rsidRPr="00D16DDF">
        <w:rPr>
          <w:rFonts w:ascii="Times New Roman" w:eastAsia="Times New Roman" w:hAnsi="Times New Roman"/>
          <w:bCs/>
          <w:lang w:eastAsia="ru-RU"/>
        </w:rPr>
        <w:t>у</w:t>
      </w:r>
      <w:r w:rsidR="006C14A3" w:rsidRPr="00D16DDF">
        <w:rPr>
          <w:rFonts w:ascii="Times New Roman" w:eastAsia="Times New Roman" w:hAnsi="Times New Roman"/>
          <w:bCs/>
          <w:lang w:eastAsia="ru-RU"/>
        </w:rPr>
        <w:t xml:space="preserve"> </w:t>
      </w:r>
      <w:r w:rsidR="000412E1" w:rsidRPr="00D16DDF">
        <w:rPr>
          <w:rFonts w:ascii="Times New Roman" w:eastAsia="Times New Roman" w:hAnsi="Times New Roman"/>
          <w:bCs/>
          <w:lang w:eastAsia="ru-RU"/>
        </w:rPr>
        <w:t xml:space="preserve">сообщается о допущении / недопущении </w:t>
      </w:r>
      <w:r w:rsidRPr="00D16DDF">
        <w:rPr>
          <w:rFonts w:ascii="Times New Roman" w:eastAsia="Times New Roman" w:hAnsi="Times New Roman"/>
          <w:bCs/>
          <w:lang w:eastAsia="ru-RU"/>
        </w:rPr>
        <w:t>к Торговой сессии</w:t>
      </w:r>
      <w:r w:rsidR="00D16DDF" w:rsidRPr="00D16DDF">
        <w:rPr>
          <w:rFonts w:ascii="Times New Roman" w:hAnsi="Times New Roman"/>
          <w:bCs/>
        </w:rPr>
        <w:t xml:space="preserve"> под номерами</w:t>
      </w:r>
      <w:r w:rsidR="00B24388">
        <w:rPr>
          <w:rFonts w:ascii="Times New Roman" w:hAnsi="Times New Roman"/>
          <w:bCs/>
        </w:rPr>
        <w:t>,</w:t>
      </w:r>
      <w:r w:rsidR="00B24388" w:rsidRPr="00B24388">
        <w:t xml:space="preserve"> </w:t>
      </w:r>
      <w:r w:rsidR="00B24388" w:rsidRPr="00B24388">
        <w:rPr>
          <w:rFonts w:ascii="Times New Roman" w:hAnsi="Times New Roman"/>
          <w:bCs/>
        </w:rPr>
        <w:t>присвоенными оператором электронной площадки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. Все </w:t>
      </w:r>
      <w:r w:rsidR="00D640A7" w:rsidRPr="00D16DDF">
        <w:rPr>
          <w:rFonts w:ascii="Times New Roman" w:eastAsia="Times New Roman" w:hAnsi="Times New Roman"/>
          <w:bCs/>
          <w:lang w:eastAsia="ru-RU"/>
        </w:rPr>
        <w:t>Претенденты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, допущенные к Торговой сессии, не имеют доступа к </w:t>
      </w:r>
      <w:r w:rsidR="00AB1B24" w:rsidRPr="00D16DDF">
        <w:rPr>
          <w:rFonts w:ascii="Times New Roman" w:eastAsia="Times New Roman" w:hAnsi="Times New Roman"/>
          <w:bCs/>
          <w:lang w:eastAsia="ru-RU"/>
        </w:rPr>
        <w:t xml:space="preserve">Коммерческим предложениям 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других </w:t>
      </w:r>
      <w:r w:rsidR="00D640A7" w:rsidRPr="00D16DDF">
        <w:rPr>
          <w:rFonts w:ascii="Times New Roman" w:eastAsia="Times New Roman" w:hAnsi="Times New Roman"/>
          <w:bCs/>
          <w:lang w:eastAsia="ru-RU"/>
        </w:rPr>
        <w:t>Претендентов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. </w:t>
      </w:r>
      <w:r w:rsidR="005D2FD3" w:rsidRPr="00D16DDF">
        <w:rPr>
          <w:rFonts w:ascii="Times New Roman" w:eastAsia="Times New Roman" w:hAnsi="Times New Roman"/>
          <w:bCs/>
          <w:lang w:eastAsia="ru-RU"/>
        </w:rPr>
        <w:t xml:space="preserve">Выписка из </w:t>
      </w:r>
      <w:r w:rsidRPr="00D16DDF">
        <w:rPr>
          <w:rFonts w:ascii="Times New Roman" w:eastAsia="Times New Roman" w:hAnsi="Times New Roman"/>
          <w:bCs/>
          <w:lang w:eastAsia="ru-RU"/>
        </w:rPr>
        <w:t>данно</w:t>
      </w:r>
      <w:r w:rsidR="005D2FD3" w:rsidRPr="00D16DDF">
        <w:rPr>
          <w:rFonts w:ascii="Times New Roman" w:eastAsia="Times New Roman" w:hAnsi="Times New Roman"/>
          <w:bCs/>
          <w:lang w:eastAsia="ru-RU"/>
        </w:rPr>
        <w:t>го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 протокол</w:t>
      </w:r>
      <w:r w:rsidR="005D2FD3" w:rsidRPr="00D16DDF">
        <w:rPr>
          <w:rFonts w:ascii="Times New Roman" w:eastAsia="Times New Roman" w:hAnsi="Times New Roman"/>
          <w:bCs/>
          <w:lang w:eastAsia="ru-RU"/>
        </w:rPr>
        <w:t>а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 направляется исключительно в адрес</w:t>
      </w:r>
      <w:r w:rsidR="005D2FD3" w:rsidRPr="00D16DDF">
        <w:rPr>
          <w:rFonts w:ascii="Times New Roman" w:eastAsia="Times New Roman" w:hAnsi="Times New Roman"/>
          <w:bCs/>
          <w:lang w:eastAsia="ru-RU"/>
        </w:rPr>
        <w:t>а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 </w:t>
      </w:r>
      <w:r w:rsidR="005D2FD3" w:rsidRPr="00D16DDF">
        <w:rPr>
          <w:rFonts w:ascii="Times New Roman" w:eastAsia="Times New Roman" w:hAnsi="Times New Roman"/>
          <w:bCs/>
          <w:lang w:eastAsia="ru-RU"/>
        </w:rPr>
        <w:t>Претендентов, по</w:t>
      </w:r>
      <w:r w:rsidR="004E4175" w:rsidRPr="00D16DDF">
        <w:rPr>
          <w:rFonts w:ascii="Times New Roman" w:eastAsia="Times New Roman" w:hAnsi="Times New Roman"/>
          <w:bCs/>
          <w:lang w:eastAsia="ru-RU"/>
        </w:rPr>
        <w:t>д</w:t>
      </w:r>
      <w:r w:rsidR="005D2FD3" w:rsidRPr="00D16DDF">
        <w:rPr>
          <w:rFonts w:ascii="Times New Roman" w:eastAsia="Times New Roman" w:hAnsi="Times New Roman"/>
          <w:bCs/>
          <w:lang w:eastAsia="ru-RU"/>
        </w:rPr>
        <w:t>авших Коммерческое предложение на этапе</w:t>
      </w:r>
      <w:r w:rsidRPr="00D16DDF">
        <w:rPr>
          <w:rFonts w:ascii="Times New Roman" w:eastAsia="Times New Roman" w:hAnsi="Times New Roman"/>
          <w:bCs/>
          <w:lang w:eastAsia="ru-RU"/>
        </w:rPr>
        <w:t xml:space="preserve"> Сбора предложений</w:t>
      </w:r>
      <w:r w:rsidR="00D16DDF" w:rsidRPr="00D16DDF">
        <w:rPr>
          <w:rFonts w:ascii="Times New Roman" w:eastAsia="Times New Roman" w:hAnsi="Times New Roman"/>
          <w:bCs/>
          <w:lang w:eastAsia="ru-RU"/>
        </w:rPr>
        <w:t>,</w:t>
      </w:r>
      <w:r w:rsidR="00D16DDF" w:rsidRPr="00D16DDF">
        <w:rPr>
          <w:rFonts w:ascii="Times New Roman" w:hAnsi="Times New Roman"/>
        </w:rPr>
        <w:t xml:space="preserve"> </w:t>
      </w:r>
      <w:r w:rsidR="00D16DDF" w:rsidRPr="00D16DDF">
        <w:rPr>
          <w:rFonts w:ascii="Times New Roman" w:eastAsia="Times New Roman" w:hAnsi="Times New Roman"/>
          <w:bCs/>
          <w:lang w:eastAsia="ru-RU"/>
        </w:rPr>
        <w:t xml:space="preserve">под </w:t>
      </w:r>
      <w:r w:rsidR="008C6A85">
        <w:rPr>
          <w:rFonts w:ascii="Times New Roman" w:eastAsia="Times New Roman" w:hAnsi="Times New Roman"/>
          <w:bCs/>
          <w:lang w:eastAsia="ru-RU"/>
        </w:rPr>
        <w:t xml:space="preserve">соответствующими </w:t>
      </w:r>
      <w:r w:rsidR="00D16DDF" w:rsidRPr="00D16DDF">
        <w:rPr>
          <w:rFonts w:ascii="Times New Roman" w:eastAsia="Times New Roman" w:hAnsi="Times New Roman"/>
          <w:bCs/>
          <w:lang w:eastAsia="ru-RU"/>
        </w:rPr>
        <w:t>номерами</w:t>
      </w:r>
      <w:r w:rsidR="008C6A85">
        <w:rPr>
          <w:rFonts w:ascii="Times New Roman" w:eastAsia="Times New Roman" w:hAnsi="Times New Roman"/>
          <w:bCs/>
          <w:lang w:eastAsia="ru-RU"/>
        </w:rPr>
        <w:t>,</w:t>
      </w:r>
      <w:r w:rsidR="008C6A85" w:rsidRPr="008C6A85">
        <w:t xml:space="preserve"> </w:t>
      </w:r>
      <w:r w:rsidR="008C6A85" w:rsidRPr="008C6A85">
        <w:rPr>
          <w:rFonts w:ascii="Times New Roman" w:eastAsia="Times New Roman" w:hAnsi="Times New Roman"/>
          <w:bCs/>
          <w:lang w:eastAsia="ru-RU"/>
        </w:rPr>
        <w:t>присвоенными им ЭТП</w:t>
      </w:r>
      <w:r w:rsidRPr="00D16DDF">
        <w:rPr>
          <w:rFonts w:ascii="Times New Roman" w:eastAsia="Times New Roman" w:hAnsi="Times New Roman"/>
          <w:bCs/>
          <w:lang w:eastAsia="ru-RU"/>
        </w:rPr>
        <w:t>.</w:t>
      </w:r>
    </w:p>
    <w:p w14:paraId="74B19861" w14:textId="205F3193" w:rsidR="008B4370" w:rsidRPr="005D61BD" w:rsidRDefault="008B4370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hAnsi="Times New Roman"/>
          <w:b/>
        </w:rPr>
        <w:t>Информационное сообщение Организатора о начале Торговой сессии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r w:rsidR="00976C63" w:rsidRPr="005D61BD">
        <w:rPr>
          <w:rFonts w:ascii="Times New Roman" w:eastAsia="Times New Roman" w:hAnsi="Times New Roman"/>
          <w:bCs/>
          <w:lang w:eastAsia="ru-RU"/>
        </w:rPr>
        <w:t>––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документ, в котором указан</w:t>
      </w:r>
      <w:r w:rsidR="007C1051" w:rsidRPr="005D61BD">
        <w:rPr>
          <w:rFonts w:ascii="Times New Roman" w:eastAsia="Times New Roman" w:hAnsi="Times New Roman"/>
          <w:bCs/>
          <w:lang w:eastAsia="ru-RU"/>
        </w:rPr>
        <w:t xml:space="preserve"> порядок проведения Торговой сессии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, направляемый </w:t>
      </w:r>
      <w:r w:rsidR="00C82CCA" w:rsidRPr="005D61BD">
        <w:rPr>
          <w:rFonts w:ascii="Times New Roman" w:eastAsia="Times New Roman" w:hAnsi="Times New Roman"/>
          <w:bCs/>
          <w:lang w:eastAsia="ru-RU"/>
        </w:rPr>
        <w:t xml:space="preserve">Организатором </w:t>
      </w:r>
      <w:r w:rsidRPr="005D61BD">
        <w:rPr>
          <w:rFonts w:ascii="Times New Roman" w:eastAsia="Times New Roman" w:hAnsi="Times New Roman"/>
          <w:bCs/>
          <w:lang w:eastAsia="ru-RU"/>
        </w:rPr>
        <w:t>в адрес Участников, допущенных к Торговой сессии.</w:t>
      </w:r>
    </w:p>
    <w:p w14:paraId="5C2FB41A" w14:textId="4AB61DE2" w:rsidR="008B4370" w:rsidRPr="00A703BB" w:rsidRDefault="008B4370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bookmarkStart w:id="3" w:name="_Hlk86331278"/>
      <w:r w:rsidRPr="005D61BD">
        <w:rPr>
          <w:rFonts w:ascii="Times New Roman" w:hAnsi="Times New Roman"/>
          <w:b/>
        </w:rPr>
        <w:t xml:space="preserve">Протокол </w:t>
      </w:r>
      <w:r w:rsidRPr="0057667B">
        <w:rPr>
          <w:rFonts w:ascii="Times New Roman" w:hAnsi="Times New Roman"/>
          <w:b/>
        </w:rPr>
        <w:t xml:space="preserve">Торговой </w:t>
      </w:r>
      <w:r w:rsidRPr="00A703BB">
        <w:rPr>
          <w:rFonts w:ascii="Times New Roman" w:hAnsi="Times New Roman"/>
          <w:b/>
        </w:rPr>
        <w:t>сессии</w:t>
      </w:r>
      <w:r w:rsidRPr="00A703BB">
        <w:rPr>
          <w:rFonts w:ascii="Times New Roman" w:eastAsia="Times New Roman" w:hAnsi="Times New Roman"/>
          <w:bCs/>
          <w:lang w:eastAsia="ru-RU"/>
        </w:rPr>
        <w:t xml:space="preserve"> </w:t>
      </w:r>
      <w:r w:rsidR="00976C63" w:rsidRPr="00DD73C2">
        <w:rPr>
          <w:rFonts w:ascii="Times New Roman" w:eastAsia="Times New Roman" w:hAnsi="Times New Roman"/>
          <w:bCs/>
          <w:lang w:eastAsia="ru-RU"/>
        </w:rPr>
        <w:t>––</w:t>
      </w:r>
      <w:r w:rsidRPr="00DD73C2">
        <w:rPr>
          <w:rFonts w:ascii="Times New Roman" w:eastAsia="Times New Roman" w:hAnsi="Times New Roman"/>
          <w:bCs/>
          <w:lang w:eastAsia="ru-RU"/>
        </w:rPr>
        <w:t xml:space="preserve"> документ, </w:t>
      </w:r>
      <w:r w:rsidRPr="00A703BB">
        <w:rPr>
          <w:rFonts w:ascii="Times New Roman" w:eastAsia="Times New Roman" w:hAnsi="Times New Roman"/>
          <w:bCs/>
          <w:lang w:eastAsia="ru-RU"/>
        </w:rPr>
        <w:t>в котором указан</w:t>
      </w:r>
      <w:r w:rsidR="00283E50" w:rsidRPr="00A703BB">
        <w:rPr>
          <w:rFonts w:ascii="Times New Roman" w:eastAsia="Times New Roman" w:hAnsi="Times New Roman"/>
          <w:bCs/>
          <w:lang w:eastAsia="ru-RU"/>
        </w:rPr>
        <w:t>о лицо, предложившее наибольшую цену</w:t>
      </w:r>
      <w:r w:rsidR="00763903" w:rsidRPr="00A703BB">
        <w:rPr>
          <w:rFonts w:ascii="Times New Roman" w:eastAsia="Times New Roman" w:hAnsi="Times New Roman"/>
          <w:bCs/>
          <w:lang w:eastAsia="ru-RU"/>
        </w:rPr>
        <w:t xml:space="preserve"> за Актив</w:t>
      </w:r>
      <w:r w:rsidR="00C15E81" w:rsidRPr="00A703BB">
        <w:rPr>
          <w:rFonts w:ascii="Times New Roman" w:eastAsia="Times New Roman" w:hAnsi="Times New Roman"/>
          <w:bCs/>
          <w:lang w:eastAsia="ru-RU"/>
        </w:rPr>
        <w:t>(</w:t>
      </w:r>
      <w:r w:rsidR="00763903" w:rsidRPr="00A703BB">
        <w:rPr>
          <w:rFonts w:ascii="Times New Roman" w:eastAsia="Times New Roman" w:hAnsi="Times New Roman"/>
          <w:bCs/>
          <w:lang w:eastAsia="ru-RU"/>
        </w:rPr>
        <w:t>ы</w:t>
      </w:r>
      <w:r w:rsidR="00C15E81" w:rsidRPr="00A703BB">
        <w:rPr>
          <w:rFonts w:ascii="Times New Roman" w:eastAsia="Times New Roman" w:hAnsi="Times New Roman"/>
          <w:bCs/>
          <w:lang w:eastAsia="ru-RU"/>
        </w:rPr>
        <w:t>)</w:t>
      </w:r>
      <w:r w:rsidR="008518FE">
        <w:rPr>
          <w:rFonts w:ascii="Times New Roman" w:eastAsia="Times New Roman" w:hAnsi="Times New Roman"/>
          <w:bCs/>
          <w:lang w:eastAsia="ru-RU"/>
        </w:rPr>
        <w:t>.</w:t>
      </w:r>
      <w:r w:rsidR="00763903" w:rsidRPr="00A703BB">
        <w:rPr>
          <w:rFonts w:ascii="Times New Roman" w:eastAsia="Times New Roman" w:hAnsi="Times New Roman"/>
          <w:bCs/>
          <w:lang w:eastAsia="ru-RU"/>
        </w:rPr>
        <w:t xml:space="preserve"> </w:t>
      </w:r>
      <w:r w:rsidR="008518FE">
        <w:rPr>
          <w:rFonts w:ascii="Times New Roman" w:eastAsia="Times New Roman" w:hAnsi="Times New Roman"/>
          <w:bCs/>
          <w:lang w:eastAsia="ru-RU"/>
        </w:rPr>
        <w:t>В</w:t>
      </w:r>
      <w:r w:rsidR="00CD70CD" w:rsidRPr="00CD70CD">
        <w:rPr>
          <w:rFonts w:ascii="Times New Roman" w:eastAsia="Times New Roman" w:hAnsi="Times New Roman"/>
          <w:bCs/>
          <w:lang w:eastAsia="ru-RU"/>
        </w:rPr>
        <w:t xml:space="preserve">ыписка из </w:t>
      </w:r>
      <w:r w:rsidR="008518FE" w:rsidRPr="008518FE">
        <w:rPr>
          <w:rFonts w:ascii="Times New Roman" w:hAnsi="Times New Roman"/>
          <w:bCs/>
        </w:rPr>
        <w:t>Протокола Торговой сессии</w:t>
      </w:r>
      <w:r w:rsidR="008518FE" w:rsidRPr="00A703BB">
        <w:rPr>
          <w:rFonts w:ascii="Times New Roman" w:eastAsia="Times New Roman" w:hAnsi="Times New Roman"/>
          <w:bCs/>
          <w:lang w:eastAsia="ru-RU"/>
        </w:rPr>
        <w:t xml:space="preserve"> </w:t>
      </w:r>
      <w:r w:rsidR="00CD70CD" w:rsidRPr="00CD70CD">
        <w:rPr>
          <w:rFonts w:ascii="Times New Roman" w:eastAsia="Times New Roman" w:hAnsi="Times New Roman"/>
          <w:bCs/>
          <w:lang w:eastAsia="ru-RU"/>
        </w:rPr>
        <w:t xml:space="preserve">направляется </w:t>
      </w:r>
      <w:r w:rsidR="00CD70CD">
        <w:rPr>
          <w:rFonts w:ascii="Times New Roman" w:eastAsia="Times New Roman" w:hAnsi="Times New Roman"/>
          <w:bCs/>
          <w:lang w:eastAsia="ru-RU"/>
        </w:rPr>
        <w:t>У</w:t>
      </w:r>
      <w:r w:rsidR="00CD70CD" w:rsidRPr="00CD70CD">
        <w:rPr>
          <w:rFonts w:ascii="Times New Roman" w:eastAsia="Times New Roman" w:hAnsi="Times New Roman"/>
          <w:bCs/>
          <w:lang w:eastAsia="ru-RU"/>
        </w:rPr>
        <w:t>частнику</w:t>
      </w:r>
      <w:r w:rsidRPr="00A703BB">
        <w:rPr>
          <w:rFonts w:ascii="Times New Roman" w:eastAsia="Times New Roman" w:hAnsi="Times New Roman"/>
          <w:bCs/>
          <w:lang w:eastAsia="ru-RU"/>
        </w:rPr>
        <w:t>, с указанием цены его предложения. Данная информация доступна только для Участников Торговой сессии.</w:t>
      </w:r>
    </w:p>
    <w:p w14:paraId="46A4055F" w14:textId="54DE3EC0" w:rsidR="0096285D" w:rsidRPr="00A703BB" w:rsidRDefault="0096285D" w:rsidP="009628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bookmarkStart w:id="4" w:name="_Hlk86310258"/>
      <w:bookmarkEnd w:id="3"/>
      <w:r w:rsidRPr="00A703BB">
        <w:rPr>
          <w:rFonts w:ascii="Times New Roman" w:hAnsi="Times New Roman"/>
          <w:b/>
        </w:rPr>
        <w:t>Протокол Конкурентной процедуры</w:t>
      </w:r>
      <w:r w:rsidRPr="00A703BB">
        <w:rPr>
          <w:rFonts w:ascii="Times New Roman" w:eastAsia="Times New Roman" w:hAnsi="Times New Roman"/>
          <w:bCs/>
          <w:lang w:eastAsia="ru-RU"/>
        </w:rPr>
        <w:t xml:space="preserve"> –– документ, </w:t>
      </w:r>
      <w:r w:rsidR="00FD4A4A" w:rsidRPr="00A703BB">
        <w:rPr>
          <w:rFonts w:ascii="Times New Roman" w:eastAsia="Times New Roman" w:hAnsi="Times New Roman"/>
          <w:bCs/>
          <w:lang w:eastAsia="ru-RU"/>
        </w:rPr>
        <w:t xml:space="preserve">выписка из которого </w:t>
      </w:r>
      <w:r w:rsidRPr="00A703BB">
        <w:rPr>
          <w:rFonts w:ascii="Times New Roman" w:eastAsia="Times New Roman" w:hAnsi="Times New Roman"/>
          <w:bCs/>
          <w:lang w:eastAsia="ru-RU"/>
        </w:rPr>
        <w:t>направляе</w:t>
      </w:r>
      <w:r w:rsidR="00FD4A4A" w:rsidRPr="00A703BB">
        <w:rPr>
          <w:rFonts w:ascii="Times New Roman" w:eastAsia="Times New Roman" w:hAnsi="Times New Roman"/>
          <w:bCs/>
          <w:lang w:eastAsia="ru-RU"/>
        </w:rPr>
        <w:t>тся</w:t>
      </w:r>
      <w:r w:rsidRPr="00A703BB">
        <w:rPr>
          <w:rFonts w:ascii="Times New Roman" w:eastAsia="Times New Roman" w:hAnsi="Times New Roman"/>
          <w:bCs/>
          <w:lang w:eastAsia="ru-RU"/>
        </w:rPr>
        <w:t xml:space="preserve"> Участникам </w:t>
      </w:r>
      <w:r w:rsidR="00FD4A4A" w:rsidRPr="00A703BB">
        <w:rPr>
          <w:rFonts w:ascii="Times New Roman" w:eastAsia="Times New Roman" w:hAnsi="Times New Roman"/>
          <w:bCs/>
          <w:lang w:eastAsia="ru-RU"/>
        </w:rPr>
        <w:t>Торговой сессии</w:t>
      </w:r>
      <w:r w:rsidRPr="00A703BB">
        <w:rPr>
          <w:rFonts w:ascii="Times New Roman" w:eastAsia="Times New Roman" w:hAnsi="Times New Roman"/>
          <w:bCs/>
          <w:lang w:eastAsia="ru-RU"/>
        </w:rPr>
        <w:t xml:space="preserve"> с указанием По</w:t>
      </w:r>
      <w:r w:rsidR="00485FE4">
        <w:rPr>
          <w:rFonts w:ascii="Times New Roman" w:eastAsia="Times New Roman" w:hAnsi="Times New Roman"/>
          <w:bCs/>
          <w:lang w:eastAsia="ru-RU"/>
        </w:rPr>
        <w:t>купателя</w:t>
      </w:r>
      <w:r w:rsidRPr="00A703BB">
        <w:rPr>
          <w:rFonts w:ascii="Times New Roman" w:eastAsia="Times New Roman" w:hAnsi="Times New Roman"/>
          <w:bCs/>
          <w:lang w:eastAsia="ru-RU"/>
        </w:rPr>
        <w:t xml:space="preserve">. Данная информация доступна только для Участников </w:t>
      </w:r>
      <w:r w:rsidR="00FD4A4A" w:rsidRPr="00A703BB">
        <w:rPr>
          <w:rFonts w:ascii="Times New Roman" w:eastAsia="Times New Roman" w:hAnsi="Times New Roman"/>
          <w:bCs/>
          <w:lang w:eastAsia="ru-RU"/>
        </w:rPr>
        <w:t>Торговой сессии</w:t>
      </w:r>
      <w:r w:rsidRPr="00A703BB">
        <w:rPr>
          <w:rFonts w:ascii="Times New Roman" w:eastAsia="Times New Roman" w:hAnsi="Times New Roman"/>
          <w:bCs/>
          <w:lang w:eastAsia="ru-RU"/>
        </w:rPr>
        <w:t>.</w:t>
      </w:r>
    </w:p>
    <w:bookmarkEnd w:id="4"/>
    <w:p w14:paraId="74D372C8" w14:textId="71749314" w:rsidR="007C1051" w:rsidRPr="005D61BD" w:rsidRDefault="007C1051" w:rsidP="0052179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703BB">
        <w:rPr>
          <w:rFonts w:ascii="Times New Roman" w:hAnsi="Times New Roman"/>
          <w:b/>
        </w:rPr>
        <w:t>Электронная торговая площадка (ЭТП) –</w:t>
      </w:r>
      <w:r w:rsidR="009B0F03" w:rsidRPr="00A703BB">
        <w:t xml:space="preserve"> </w:t>
      </w:r>
      <w:r w:rsidR="009B0F03" w:rsidRPr="00A703BB">
        <w:rPr>
          <w:rFonts w:ascii="Times New Roman" w:hAnsi="Times New Roman"/>
          <w:bCs/>
        </w:rPr>
        <w:t>ЭТП РАД Lot-online.ru</w:t>
      </w:r>
      <w:r w:rsidR="009B0F03" w:rsidRPr="00DD73C2">
        <w:rPr>
          <w:rFonts w:ascii="Times New Roman" w:hAnsi="Times New Roman"/>
          <w:bCs/>
        </w:rPr>
        <w:t xml:space="preserve"> по адресу в сети Интернет </w:t>
      </w:r>
      <w:proofErr w:type="gramStart"/>
      <w:r w:rsidR="009B0F03" w:rsidRPr="00A703BB">
        <w:rPr>
          <w:rFonts w:ascii="Times New Roman" w:hAnsi="Times New Roman"/>
          <w:bCs/>
        </w:rPr>
        <w:t xml:space="preserve">https://lot-online.ru/ </w:t>
      </w:r>
      <w:r w:rsidRPr="00A703BB">
        <w:rPr>
          <w:rFonts w:ascii="Times New Roman" w:hAnsi="Times New Roman"/>
          <w:bCs/>
        </w:rPr>
        <w:t>.</w:t>
      </w:r>
      <w:proofErr w:type="gramEnd"/>
    </w:p>
    <w:p w14:paraId="64B17778" w14:textId="6D1A23F0" w:rsidR="00397624" w:rsidRDefault="00397624" w:rsidP="00521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>Активы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 - </w:t>
      </w:r>
      <w:r w:rsidRPr="005D61BD">
        <w:rPr>
          <w:rFonts w:ascii="Times New Roman" w:eastAsia="Times New Roman" w:hAnsi="Times New Roman"/>
          <w:b/>
          <w:bCs/>
          <w:lang w:eastAsia="ru-RU"/>
        </w:rPr>
        <w:t xml:space="preserve">права (требования) и акции, </w:t>
      </w:r>
      <w:r w:rsidR="005C3EA8" w:rsidRPr="005D61BD">
        <w:rPr>
          <w:rFonts w:ascii="Times New Roman" w:eastAsia="Times New Roman" w:hAnsi="Times New Roman"/>
          <w:b/>
          <w:bCs/>
          <w:lang w:eastAsia="ru-RU"/>
        </w:rPr>
        <w:t>в отношении которых может быть заключена Документация между По</w:t>
      </w:r>
      <w:r w:rsidR="00485FE4">
        <w:rPr>
          <w:rFonts w:ascii="Times New Roman" w:eastAsia="Times New Roman" w:hAnsi="Times New Roman"/>
          <w:b/>
          <w:bCs/>
          <w:lang w:eastAsia="ru-RU"/>
        </w:rPr>
        <w:t>купателем(</w:t>
      </w:r>
      <w:proofErr w:type="spellStart"/>
      <w:r w:rsidR="00485FE4">
        <w:rPr>
          <w:rFonts w:ascii="Times New Roman" w:eastAsia="Times New Roman" w:hAnsi="Times New Roman"/>
          <w:b/>
          <w:bCs/>
          <w:lang w:eastAsia="ru-RU"/>
        </w:rPr>
        <w:t>ями</w:t>
      </w:r>
      <w:proofErr w:type="spellEnd"/>
      <w:r w:rsidR="00485FE4">
        <w:rPr>
          <w:rFonts w:ascii="Times New Roman" w:eastAsia="Times New Roman" w:hAnsi="Times New Roman"/>
          <w:b/>
          <w:bCs/>
          <w:lang w:eastAsia="ru-RU"/>
        </w:rPr>
        <w:t>)</w:t>
      </w:r>
      <w:r w:rsidR="005C3EA8" w:rsidRPr="005D61BD">
        <w:rPr>
          <w:rFonts w:ascii="Times New Roman" w:eastAsia="Times New Roman" w:hAnsi="Times New Roman"/>
          <w:b/>
          <w:bCs/>
          <w:lang w:eastAsia="ru-RU"/>
        </w:rPr>
        <w:t xml:space="preserve"> и Продавцами: </w:t>
      </w:r>
    </w:p>
    <w:p w14:paraId="2725DD53" w14:textId="77777777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5" w:name="_Hlk86312460"/>
      <w:r w:rsidRPr="00FD7FF9">
        <w:rPr>
          <w:rFonts w:ascii="Times New Roman" w:eastAsia="Times New Roman" w:hAnsi="Times New Roman"/>
          <w:b/>
          <w:bCs/>
          <w:lang w:eastAsia="ru-RU"/>
        </w:rPr>
        <w:t xml:space="preserve">Лот 1: </w:t>
      </w:r>
    </w:p>
    <w:p w14:paraId="72A8820E" w14:textId="76CA954D" w:rsidR="00FD7FF9" w:rsidRPr="00FD7FF9" w:rsidRDefault="00820065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</w:t>
      </w:r>
      <w:r w:rsidR="00FD7FF9" w:rsidRPr="00FD7FF9">
        <w:rPr>
          <w:rFonts w:ascii="Times New Roman" w:eastAsia="Times New Roman" w:hAnsi="Times New Roman"/>
          <w:lang w:eastAsia="ru-RU"/>
        </w:rPr>
        <w:t xml:space="preserve"> Права (требования) </w:t>
      </w:r>
      <w:r w:rsidR="00FD7FF9" w:rsidRPr="005D61BD">
        <w:rPr>
          <w:rFonts w:ascii="Times New Roman" w:eastAsia="Times New Roman" w:hAnsi="Times New Roman"/>
          <w:bCs/>
          <w:lang w:eastAsia="ru-RU"/>
        </w:rPr>
        <w:t>ПАО Сбербанк</w:t>
      </w:r>
      <w:r w:rsidR="00FD7FF9" w:rsidRPr="00FD7FF9">
        <w:rPr>
          <w:rFonts w:ascii="Times New Roman" w:eastAsia="Times New Roman" w:hAnsi="Times New Roman"/>
          <w:lang w:eastAsia="ru-RU"/>
        </w:rPr>
        <w:t xml:space="preserve"> к </w:t>
      </w:r>
      <w:bookmarkStart w:id="6" w:name="_Hlk86310529"/>
      <w:r w:rsidR="00FD7FF9" w:rsidRPr="00FD7FF9">
        <w:rPr>
          <w:rFonts w:ascii="Times New Roman" w:eastAsia="Times New Roman" w:hAnsi="Times New Roman"/>
          <w:lang w:eastAsia="ru-RU"/>
        </w:rPr>
        <w:t>ООО «Инвестиционно-ипотечная компания» (ИНН 6450068105, ОГРН 1036405019144)</w:t>
      </w:r>
      <w:bookmarkEnd w:id="6"/>
      <w:r w:rsidR="00FD7FF9" w:rsidRPr="00FD7FF9">
        <w:rPr>
          <w:rFonts w:ascii="Times New Roman" w:eastAsia="Times New Roman" w:hAnsi="Times New Roman"/>
          <w:lang w:eastAsia="ru-RU"/>
        </w:rPr>
        <w:t xml:space="preserve">, вытекающие из </w:t>
      </w:r>
      <w:r w:rsidRPr="00820065">
        <w:rPr>
          <w:rFonts w:ascii="Times New Roman" w:eastAsia="Times New Roman" w:hAnsi="Times New Roman"/>
          <w:lang w:eastAsia="ru-RU"/>
        </w:rPr>
        <w:t xml:space="preserve">Договора № 1908 об открытии </w:t>
      </w:r>
      <w:proofErr w:type="spellStart"/>
      <w:r w:rsidRPr="00820065">
        <w:rPr>
          <w:rFonts w:ascii="Times New Roman" w:eastAsia="Times New Roman" w:hAnsi="Times New Roman"/>
          <w:lang w:eastAsia="ru-RU"/>
        </w:rPr>
        <w:t>невозобновляемой</w:t>
      </w:r>
      <w:proofErr w:type="spellEnd"/>
      <w:r w:rsidRPr="00820065">
        <w:rPr>
          <w:rFonts w:ascii="Times New Roman" w:eastAsia="Times New Roman" w:hAnsi="Times New Roman"/>
          <w:lang w:eastAsia="ru-RU"/>
        </w:rPr>
        <w:t xml:space="preserve"> кредитной линии от 07.08.2013</w:t>
      </w:r>
      <w:r w:rsidR="00FD7FF9" w:rsidRPr="00FD7FF9">
        <w:rPr>
          <w:rFonts w:ascii="Times New Roman" w:eastAsia="Times New Roman" w:hAnsi="Times New Roman"/>
          <w:lang w:eastAsia="ru-RU"/>
        </w:rPr>
        <w:t>, с учетом всех дополнительных соглашений к нему, а также права (требования) по следующим договорам, обеспечивающим исполнение обязательств по указанному договору (с учетом всех дополнительных соглашений к ним):</w:t>
      </w:r>
    </w:p>
    <w:p w14:paraId="4592492C" w14:textId="77777777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7FF9">
        <w:rPr>
          <w:rFonts w:ascii="Times New Roman" w:eastAsia="Times New Roman" w:hAnsi="Times New Roman"/>
          <w:lang w:eastAsia="ru-RU"/>
        </w:rPr>
        <w:t>- Договор последующей ипотеки № 1908/И/1666 от 07.08.2013;</w:t>
      </w:r>
    </w:p>
    <w:p w14:paraId="180E0104" w14:textId="17A90E57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7FF9">
        <w:rPr>
          <w:rFonts w:ascii="Times New Roman" w:eastAsia="Times New Roman" w:hAnsi="Times New Roman"/>
          <w:lang w:eastAsia="ru-RU"/>
        </w:rPr>
        <w:t>- Договор ипотеки № 1908/1 от 21.04.2017</w:t>
      </w:r>
      <w:r w:rsidR="00857109">
        <w:rPr>
          <w:rFonts w:ascii="Times New Roman" w:eastAsia="Times New Roman" w:hAnsi="Times New Roman"/>
          <w:lang w:eastAsia="ru-RU"/>
        </w:rPr>
        <w:t>;</w:t>
      </w:r>
    </w:p>
    <w:p w14:paraId="6C49BCBC" w14:textId="14BF2FBE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7FF9">
        <w:rPr>
          <w:rFonts w:ascii="Times New Roman" w:eastAsia="Times New Roman" w:hAnsi="Times New Roman"/>
          <w:lang w:eastAsia="ru-RU"/>
        </w:rPr>
        <w:t>- Договор ипотеки № 1908/2 от 01.06.2018;</w:t>
      </w:r>
    </w:p>
    <w:p w14:paraId="63DA60AC" w14:textId="77777777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7FF9">
        <w:rPr>
          <w:rFonts w:ascii="Times New Roman" w:eastAsia="Times New Roman" w:hAnsi="Times New Roman"/>
          <w:lang w:eastAsia="ru-RU"/>
        </w:rPr>
        <w:t>- Договор залога доли в уставном капитале № 1908/З/1667 от 14.08.2013;</w:t>
      </w:r>
    </w:p>
    <w:p w14:paraId="4BBB815F" w14:textId="77777777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7FF9">
        <w:rPr>
          <w:rFonts w:ascii="Times New Roman" w:eastAsia="Times New Roman" w:hAnsi="Times New Roman"/>
          <w:lang w:eastAsia="ru-RU"/>
        </w:rPr>
        <w:t>- Договор залога оборудования № 1908/З/2097 от 09.09.2016;</w:t>
      </w:r>
    </w:p>
    <w:p w14:paraId="735F0003" w14:textId="23058924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7FF9">
        <w:rPr>
          <w:rFonts w:ascii="Times New Roman" w:eastAsia="Times New Roman" w:hAnsi="Times New Roman"/>
          <w:lang w:eastAsia="ru-RU"/>
        </w:rPr>
        <w:t>- Договор залога оборудования № 1908/З от 11.06.2020</w:t>
      </w:r>
      <w:r w:rsidR="00857109">
        <w:rPr>
          <w:rFonts w:ascii="Times New Roman" w:eastAsia="Times New Roman" w:hAnsi="Times New Roman"/>
          <w:lang w:eastAsia="ru-RU"/>
        </w:rPr>
        <w:t>;</w:t>
      </w:r>
    </w:p>
    <w:p w14:paraId="1E905F83" w14:textId="70CD33B3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D7FF9">
        <w:rPr>
          <w:rFonts w:ascii="Times New Roman" w:eastAsia="Times New Roman" w:hAnsi="Times New Roman"/>
          <w:lang w:eastAsia="ru-RU"/>
        </w:rPr>
        <w:t>- Договор поручительства № 1908/П/8743 от 13.08.2013.</w:t>
      </w:r>
    </w:p>
    <w:p w14:paraId="23ACF823" w14:textId="059754DC" w:rsidR="00FD7FF9" w:rsidRPr="00FD7FF9" w:rsidRDefault="00820065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</w:t>
      </w:r>
      <w:r w:rsidR="00FD7FF9" w:rsidRPr="00FD7FF9">
        <w:rPr>
          <w:rFonts w:ascii="Times New Roman" w:eastAsia="Times New Roman" w:hAnsi="Times New Roman"/>
          <w:lang w:eastAsia="ru-RU"/>
        </w:rPr>
        <w:t xml:space="preserve">  Пакет акций в размере 100% от величины уставного капитала компании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Mall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Project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Co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Ltd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., зарегистрированной в соответствии с законодательством Республики Кипр за регистрационным номером HE 163374 от 21 июля 2005 г., адрес: Кипр, г.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Лимассол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, почтовый ящик 3025,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Тессалоникис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>, НИКОЛАУ ПЕНТАДРОМОС ЦЕНТР, этаж 6, квартира/офис 606</w:t>
      </w:r>
      <w:r w:rsidR="00857109">
        <w:rPr>
          <w:rFonts w:ascii="Times New Roman" w:eastAsia="Times New Roman" w:hAnsi="Times New Roman"/>
          <w:lang w:eastAsia="ru-RU"/>
        </w:rPr>
        <w:t>,</w:t>
      </w:r>
      <w:r w:rsidR="00FD7FF9" w:rsidRPr="00FD7FF9">
        <w:rPr>
          <w:rFonts w:ascii="Times New Roman" w:eastAsia="Times New Roman" w:hAnsi="Times New Roman"/>
          <w:lang w:eastAsia="ru-RU"/>
        </w:rPr>
        <w:t xml:space="preserve"> принадлежащих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Arimero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Holding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D7FF9" w:rsidRPr="00FD7FF9">
        <w:rPr>
          <w:rFonts w:ascii="Times New Roman" w:eastAsia="Times New Roman" w:hAnsi="Times New Roman"/>
          <w:lang w:eastAsia="ru-RU"/>
        </w:rPr>
        <w:t>Limited</w:t>
      </w:r>
      <w:proofErr w:type="spellEnd"/>
      <w:r w:rsidR="00FD7FF9" w:rsidRPr="00FD7FF9">
        <w:rPr>
          <w:rFonts w:ascii="Times New Roman" w:eastAsia="Times New Roman" w:hAnsi="Times New Roman"/>
          <w:lang w:eastAsia="ru-RU"/>
        </w:rPr>
        <w:t xml:space="preserve">. Стоимость пакета акций составляет 1 рубль </w:t>
      </w:r>
      <w:r w:rsidRPr="00820065">
        <w:rPr>
          <w:rFonts w:ascii="Times New Roman" w:eastAsia="Times New Roman" w:hAnsi="Times New Roman"/>
          <w:lang w:eastAsia="ru-RU"/>
        </w:rPr>
        <w:t xml:space="preserve">(или эквивалент в Евро) </w:t>
      </w:r>
      <w:r w:rsidR="00FD7FF9" w:rsidRPr="00FD7FF9">
        <w:rPr>
          <w:rFonts w:ascii="Times New Roman" w:eastAsia="Times New Roman" w:hAnsi="Times New Roman"/>
          <w:lang w:eastAsia="ru-RU"/>
        </w:rPr>
        <w:t>и не может быть изменена</w:t>
      </w:r>
      <w:r w:rsidRPr="00820065">
        <w:t xml:space="preserve"> </w:t>
      </w:r>
      <w:r w:rsidRPr="00820065">
        <w:rPr>
          <w:rFonts w:ascii="Times New Roman" w:eastAsia="Times New Roman" w:hAnsi="Times New Roman"/>
          <w:lang w:eastAsia="ru-RU"/>
        </w:rPr>
        <w:t>по результатам проведения Конкурентной процедуры</w:t>
      </w:r>
      <w:r w:rsidR="00FD7FF9" w:rsidRPr="00FD7FF9">
        <w:rPr>
          <w:rFonts w:ascii="Times New Roman" w:eastAsia="Times New Roman" w:hAnsi="Times New Roman"/>
          <w:lang w:eastAsia="ru-RU"/>
        </w:rPr>
        <w:t>.</w:t>
      </w:r>
    </w:p>
    <w:p w14:paraId="3DB81E7F" w14:textId="77777777" w:rsidR="00FD7FF9" w:rsidRPr="00FD7FF9" w:rsidRDefault="00FD7FF9" w:rsidP="00FD7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D7FF9">
        <w:rPr>
          <w:rFonts w:ascii="Times New Roman" w:eastAsia="Times New Roman" w:hAnsi="Times New Roman"/>
          <w:b/>
          <w:bCs/>
          <w:lang w:eastAsia="ru-RU"/>
        </w:rPr>
        <w:t xml:space="preserve">Лот 2: </w:t>
      </w:r>
    </w:p>
    <w:bookmarkEnd w:id="5"/>
    <w:p w14:paraId="30007FAA" w14:textId="6A529D00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1) Права (</w:t>
      </w:r>
      <w:proofErr w:type="gramStart"/>
      <w:r w:rsidRPr="004407BA">
        <w:rPr>
          <w:rFonts w:ascii="Times New Roman" w:eastAsia="Times New Roman" w:hAnsi="Times New Roman"/>
          <w:lang w:eastAsia="ru-RU"/>
        </w:rPr>
        <w:t xml:space="preserve">требования)  </w:t>
      </w:r>
      <w:r w:rsidR="00012A5A" w:rsidRPr="00012A5A">
        <w:rPr>
          <w:rFonts w:ascii="Times New Roman" w:eastAsia="Times New Roman" w:hAnsi="Times New Roman"/>
          <w:lang w:eastAsia="ru-RU"/>
        </w:rPr>
        <w:t>ПАО</w:t>
      </w:r>
      <w:proofErr w:type="gramEnd"/>
      <w:r w:rsidR="00012A5A" w:rsidRPr="00012A5A">
        <w:rPr>
          <w:rFonts w:ascii="Times New Roman" w:eastAsia="Times New Roman" w:hAnsi="Times New Roman"/>
          <w:lang w:eastAsia="ru-RU"/>
        </w:rPr>
        <w:t xml:space="preserve"> Сбербанк </w:t>
      </w:r>
      <w:r w:rsidRPr="004407BA">
        <w:rPr>
          <w:rFonts w:ascii="Times New Roman" w:eastAsia="Times New Roman" w:hAnsi="Times New Roman"/>
          <w:lang w:eastAsia="ru-RU"/>
        </w:rPr>
        <w:t>к АО «Машиностроение и гидравлика» (ИНН 7713020041, ОГРН 1027739375487), ООО «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Гидромашсервис</w:t>
      </w:r>
      <w:proofErr w:type="spellEnd"/>
      <w:r w:rsidRPr="004407BA">
        <w:rPr>
          <w:rFonts w:ascii="Times New Roman" w:eastAsia="Times New Roman" w:hAnsi="Times New Roman"/>
          <w:lang w:eastAsia="ru-RU"/>
        </w:rPr>
        <w:t>» (ИНН 7713342585, ОГРН 1037713019398), ООО «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Иномотор</w:t>
      </w:r>
      <w:proofErr w:type="spellEnd"/>
      <w:r w:rsidRPr="004407BA">
        <w:rPr>
          <w:rFonts w:ascii="Times New Roman" w:eastAsia="Times New Roman" w:hAnsi="Times New Roman"/>
          <w:lang w:eastAsia="ru-RU"/>
        </w:rPr>
        <w:t>+» (ИНН 7724191419, ОГРН 1027700454869), вытекающие из следующих кредитных договоров с учетом всех дополнительных соглашений к ним:</w:t>
      </w:r>
    </w:p>
    <w:p w14:paraId="1E2E6225" w14:textId="4C6465FD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 xml:space="preserve">1.1) Договора № 1788 об открытии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невозобновляемой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кредитной линии от 10.09.2012</w:t>
      </w:r>
      <w:r w:rsidR="00857109">
        <w:rPr>
          <w:rFonts w:ascii="Times New Roman" w:eastAsia="Times New Roman" w:hAnsi="Times New Roman"/>
          <w:lang w:eastAsia="ru-RU"/>
        </w:rPr>
        <w:t>;</w:t>
      </w:r>
    </w:p>
    <w:p w14:paraId="7477E08F" w14:textId="111CED17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1.2</w:t>
      </w:r>
      <w:proofErr w:type="gramStart"/>
      <w:r w:rsidRPr="004407BA">
        <w:rPr>
          <w:rFonts w:ascii="Times New Roman" w:eastAsia="Times New Roman" w:hAnsi="Times New Roman"/>
          <w:lang w:eastAsia="ru-RU"/>
        </w:rPr>
        <w:t>)  Договора</w:t>
      </w:r>
      <w:proofErr w:type="gramEnd"/>
      <w:r w:rsidRPr="004407BA">
        <w:rPr>
          <w:rFonts w:ascii="Times New Roman" w:eastAsia="Times New Roman" w:hAnsi="Times New Roman"/>
          <w:lang w:eastAsia="ru-RU"/>
        </w:rPr>
        <w:t xml:space="preserve"> № 1858 об открытии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невозобновляемой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кредитной линии от 15.05.2013</w:t>
      </w:r>
      <w:r w:rsidR="00857109">
        <w:rPr>
          <w:rFonts w:ascii="Times New Roman" w:eastAsia="Times New Roman" w:hAnsi="Times New Roman"/>
          <w:lang w:eastAsia="ru-RU"/>
        </w:rPr>
        <w:t>;</w:t>
      </w:r>
    </w:p>
    <w:p w14:paraId="35EEB3DA" w14:textId="4D49151E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 xml:space="preserve">1.3) Договора № 1790 об открытии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невозобновляемой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кредитной линии от 10.09.2012</w:t>
      </w:r>
      <w:r w:rsidR="00857109">
        <w:rPr>
          <w:rFonts w:ascii="Times New Roman" w:eastAsia="Times New Roman" w:hAnsi="Times New Roman"/>
          <w:lang w:eastAsia="ru-RU"/>
        </w:rPr>
        <w:t>;</w:t>
      </w:r>
    </w:p>
    <w:p w14:paraId="21768D3C" w14:textId="07BBF7CB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 xml:space="preserve">1.4) Договора № 1964 об открытии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невозобновляемой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кредитной линии от 14.03.2014</w:t>
      </w:r>
      <w:r w:rsidR="00857109">
        <w:rPr>
          <w:rFonts w:ascii="Times New Roman" w:eastAsia="Times New Roman" w:hAnsi="Times New Roman"/>
          <w:lang w:eastAsia="ru-RU"/>
        </w:rPr>
        <w:t>,</w:t>
      </w:r>
    </w:p>
    <w:p w14:paraId="5C1504DF" w14:textId="77777777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 xml:space="preserve"> а также права (требования) по следующим договорам, обеспечивающим исполнение обязательств по указанным кредитным договорам (с учетом всех дополнительных соглашений к ним):</w:t>
      </w:r>
    </w:p>
    <w:p w14:paraId="2D68C331" w14:textId="1E32C2E4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последующей ипотеки № 1858/И/1587 от 15.05.2013;</w:t>
      </w:r>
    </w:p>
    <w:p w14:paraId="27150306" w14:textId="1ECA27C5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последующей ипотеки № И/1425 от 10.09.2012;</w:t>
      </w:r>
    </w:p>
    <w:p w14:paraId="6C21B6F2" w14:textId="34FB9F05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последующей ипотеки № И/1429 от 19.09.2012;</w:t>
      </w:r>
    </w:p>
    <w:p w14:paraId="647463D6" w14:textId="04E6B3D7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последующей ипотеки № 1964/И/1793 от 03.04.2014;</w:t>
      </w:r>
    </w:p>
    <w:p w14:paraId="602707BE" w14:textId="29967B94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№ 1788/З/2095 от 09.09.2016;</w:t>
      </w:r>
    </w:p>
    <w:p w14:paraId="5460FFA7" w14:textId="2B0B581E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№ 1790/З/2096 от 09.09.2016;</w:t>
      </w:r>
    </w:p>
    <w:p w14:paraId="283C9EA2" w14:textId="5A3B1418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№ 1964/3/1797 от 09.04.2014;</w:t>
      </w:r>
    </w:p>
    <w:p w14:paraId="389E7515" w14:textId="0637A134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ценных бумаг № З/1426 от 19.09.2012;</w:t>
      </w:r>
    </w:p>
    <w:p w14:paraId="31FE845E" w14:textId="02B709DF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последующего залога ценных бумаг № 1858/З/1586 от 15.05.2013;</w:t>
      </w:r>
    </w:p>
    <w:p w14:paraId="0C28C68B" w14:textId="09478FE8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доли в уставном капитале № З/1430 от 18.09.2012;</w:t>
      </w:r>
    </w:p>
    <w:p w14:paraId="13558569" w14:textId="5A3F64D5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lastRenderedPageBreak/>
        <w:t>- Договор последующего залога доли в уставном капитале № 1964/3/1794 от 15.04.2014;</w:t>
      </w:r>
    </w:p>
    <w:p w14:paraId="52EBC87D" w14:textId="254B5703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последующего залога доли в уставном капитале № 1964/3/1795 от 15.04.2014;</w:t>
      </w:r>
    </w:p>
    <w:p w14:paraId="3A7737DB" w14:textId="30CA2177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последующего залога доли в уставном капитале № 1964/3/1796 от 15.04.2014;</w:t>
      </w:r>
    </w:p>
    <w:p w14:paraId="0AA69B3D" w14:textId="7ABB03A1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поручительства № 1858/П/8531 от 15.05.2013;</w:t>
      </w:r>
    </w:p>
    <w:p w14:paraId="349E1BFF" w14:textId="6B8833FD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поручительства № 1964/П/9013 от 09.04.2014;</w:t>
      </w:r>
    </w:p>
    <w:p w14:paraId="30A4DF41" w14:textId="2736B08B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поручительства № П/8274 от 19.09.2012;</w:t>
      </w:r>
    </w:p>
    <w:p w14:paraId="40157D61" w14:textId="15D8395B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поручительства № П/8277 от 18.09.2012;</w:t>
      </w:r>
    </w:p>
    <w:p w14:paraId="1377D7FE" w14:textId="236ECEBA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ценных бумаг № 1788/З/2106 от 16.09.2016;</w:t>
      </w:r>
    </w:p>
    <w:p w14:paraId="77A5F85F" w14:textId="3EC10F84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№ 1790/З/2105 от 16.09.2016;</w:t>
      </w:r>
    </w:p>
    <w:p w14:paraId="35365132" w14:textId="3E767F4D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залога ценных бумаг № 1788/З/2109 от 16.09.2016;</w:t>
      </w:r>
    </w:p>
    <w:p w14:paraId="7FD5A83A" w14:textId="5A05258B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- Договор последующего залога имущественных прав № 1908/З/2117 от 15.09.2016.</w:t>
      </w:r>
    </w:p>
    <w:p w14:paraId="42A3BAB2" w14:textId="77777777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>2) Акции:</w:t>
      </w:r>
    </w:p>
    <w:p w14:paraId="1E3E21CC" w14:textId="48DE8FF9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 xml:space="preserve">  Пакет акций в размере 100% от величины уставного капитала компании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Charington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Holdings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Ltd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зарегистрированной в соответствии с законодательством Республики Кипр за регистрационным номером НЕ 357268 от 29 июня 2016 г., адрес: Кипр, г.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Лимассол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почтовый ящик 3025,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Тессалоникис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НИКОЛАУ ПЕНТАДРОМОС ЦЕНТР, этаж 6, квартира/офис 606, Кипр, принадлежащих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Arimero</w:t>
      </w:r>
      <w:proofErr w:type="spellEnd"/>
      <w:r w:rsidR="00012A5A" w:rsidRPr="00012A5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Holding</w:t>
      </w:r>
      <w:proofErr w:type="spellEnd"/>
      <w:r w:rsidR="00012A5A" w:rsidRPr="00012A5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Limited</w:t>
      </w:r>
      <w:proofErr w:type="spellEnd"/>
      <w:r w:rsidRPr="004407BA">
        <w:rPr>
          <w:rFonts w:ascii="Times New Roman" w:eastAsia="Times New Roman" w:hAnsi="Times New Roman"/>
          <w:lang w:eastAsia="ru-RU"/>
        </w:rPr>
        <w:t>; стоимость пакета акций составляет 1 рубль (или эквивалент в Евро) и не может быть изменена по результатам проведения Конкурентной процедуры;</w:t>
      </w:r>
    </w:p>
    <w:p w14:paraId="50A34E7F" w14:textId="41B1B673" w:rsidR="00314E96" w:rsidRPr="004407BA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 xml:space="preserve">- Пакет акций в размере 100% от величины уставного капитала компании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Bronzemill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Investments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Ltd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зарегистрированной в соответствии с законодательством Республики Кипр за регистрационным номером HE 357263 от 29 июня 2016 г., адрес: Кипр, г.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Лимассол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почтовый ящик 3025,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Тессалоникис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НИКОЛАУ ПЕНТАДРОМОС ЦЕНТР, этаж 6, квартира/офис 606, Кипр, принадлежащих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Arimero</w:t>
      </w:r>
      <w:proofErr w:type="spellEnd"/>
      <w:r w:rsidR="00012A5A" w:rsidRPr="00012A5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Holding</w:t>
      </w:r>
      <w:proofErr w:type="spellEnd"/>
      <w:r w:rsidR="00012A5A" w:rsidRPr="00012A5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Limited</w:t>
      </w:r>
      <w:proofErr w:type="spellEnd"/>
      <w:r w:rsidRPr="004407BA">
        <w:rPr>
          <w:rFonts w:ascii="Times New Roman" w:eastAsia="Times New Roman" w:hAnsi="Times New Roman"/>
          <w:lang w:eastAsia="ru-RU"/>
        </w:rPr>
        <w:t>; стоимость пакета акций составляет 1 рубль (или эквивалент в Евро) и не может быть изменена по результатам проведения Конкурентной процедуры;</w:t>
      </w:r>
    </w:p>
    <w:p w14:paraId="6CD324F8" w14:textId="46A3D9AF" w:rsidR="00314E96" w:rsidRDefault="00314E96" w:rsidP="00314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407BA">
        <w:rPr>
          <w:rFonts w:ascii="Times New Roman" w:eastAsia="Times New Roman" w:hAnsi="Times New Roman"/>
          <w:lang w:eastAsia="ru-RU"/>
        </w:rPr>
        <w:t xml:space="preserve">- Пакет акций в размере 100%  от величины уставного капитала компании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Zocean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Investments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Ltd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зарегистрированной в соответствии с законодательством Республики Кипр за регистрационным номером HE 357264 от 29 июня 2016 г., адрес: Кипр, г.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Лимассол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почтовый ящик 3025, </w:t>
      </w:r>
      <w:proofErr w:type="spellStart"/>
      <w:r w:rsidRPr="004407BA">
        <w:rPr>
          <w:rFonts w:ascii="Times New Roman" w:eastAsia="Times New Roman" w:hAnsi="Times New Roman"/>
          <w:lang w:eastAsia="ru-RU"/>
        </w:rPr>
        <w:t>Тессалоникис</w:t>
      </w:r>
      <w:proofErr w:type="spellEnd"/>
      <w:r w:rsidRPr="004407BA">
        <w:rPr>
          <w:rFonts w:ascii="Times New Roman" w:eastAsia="Times New Roman" w:hAnsi="Times New Roman"/>
          <w:lang w:eastAsia="ru-RU"/>
        </w:rPr>
        <w:t xml:space="preserve">, НИКОЛАУ ПЕНТАДРОМОС ЦЕНТР, этаж 6, квартира/офис 606, Кипр, принадлежащих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Arimero</w:t>
      </w:r>
      <w:proofErr w:type="spellEnd"/>
      <w:r w:rsidR="00012A5A" w:rsidRPr="00012A5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Holding</w:t>
      </w:r>
      <w:proofErr w:type="spellEnd"/>
      <w:r w:rsidR="00012A5A" w:rsidRPr="00012A5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12A5A" w:rsidRPr="00012A5A">
        <w:rPr>
          <w:rFonts w:ascii="Times New Roman" w:eastAsia="Times New Roman" w:hAnsi="Times New Roman"/>
          <w:lang w:eastAsia="ru-RU"/>
        </w:rPr>
        <w:t>Limited</w:t>
      </w:r>
      <w:proofErr w:type="spellEnd"/>
      <w:r w:rsidRPr="004407BA">
        <w:rPr>
          <w:rFonts w:ascii="Times New Roman" w:eastAsia="Times New Roman" w:hAnsi="Times New Roman"/>
          <w:lang w:eastAsia="ru-RU"/>
        </w:rPr>
        <w:t>; стоимость пакета акций составляет 1 рубль (или эквивалент в Евро) и не может быть изменена по результатам проведения Конкурентной процедуры.</w:t>
      </w:r>
    </w:p>
    <w:p w14:paraId="0CD4C1C8" w14:textId="30703C82" w:rsidR="000F5DDA" w:rsidRPr="0006635B" w:rsidRDefault="000F5DDA" w:rsidP="003D11B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06635B">
        <w:rPr>
          <w:rFonts w:ascii="Times New Roman" w:eastAsia="Times New Roman" w:hAnsi="Times New Roman"/>
          <w:bCs/>
          <w:lang w:eastAsia="ru-RU"/>
        </w:rPr>
        <w:t xml:space="preserve">Размер уступаемых прав (требований) </w:t>
      </w:r>
      <w:r w:rsidR="00E27F17" w:rsidRPr="00E27F17">
        <w:rPr>
          <w:rFonts w:ascii="Times New Roman" w:eastAsia="Times New Roman" w:hAnsi="Times New Roman"/>
          <w:bCs/>
          <w:lang w:eastAsia="ru-RU"/>
        </w:rPr>
        <w:t>на 22.10.2021</w:t>
      </w:r>
      <w:r w:rsidRPr="0006635B">
        <w:rPr>
          <w:rFonts w:ascii="Times New Roman" w:eastAsia="Times New Roman" w:hAnsi="Times New Roman"/>
          <w:bCs/>
          <w:lang w:eastAsia="ru-RU"/>
        </w:rPr>
        <w:t>:</w:t>
      </w:r>
    </w:p>
    <w:p w14:paraId="591ADA37" w14:textId="77777777" w:rsidR="000F5DDA" w:rsidRPr="0006635B" w:rsidRDefault="000F5DDA" w:rsidP="000F5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06635B">
        <w:rPr>
          <w:rFonts w:ascii="Times New Roman" w:eastAsia="Times New Roman" w:hAnsi="Times New Roman"/>
          <w:bCs/>
          <w:lang w:eastAsia="ru-RU"/>
        </w:rPr>
        <w:t>- Лот 1 - 79 518 тыс. долларов США (по курсу ЦБ РФ на 22.10.2021 – 5 645 031 тыс. руб.);</w:t>
      </w:r>
    </w:p>
    <w:p w14:paraId="76325189" w14:textId="77777777" w:rsidR="000F5DDA" w:rsidRPr="003C1E3E" w:rsidRDefault="000F5DDA" w:rsidP="000F5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06635B">
        <w:rPr>
          <w:rFonts w:ascii="Times New Roman" w:eastAsia="Times New Roman" w:hAnsi="Times New Roman"/>
          <w:bCs/>
          <w:lang w:eastAsia="ru-RU"/>
        </w:rPr>
        <w:t xml:space="preserve">- Лот 2 - 77 310 </w:t>
      </w:r>
      <w:r w:rsidRPr="006269DF">
        <w:rPr>
          <w:rFonts w:ascii="Times New Roman" w:eastAsia="Times New Roman" w:hAnsi="Times New Roman"/>
          <w:bCs/>
          <w:lang w:eastAsia="ru-RU"/>
        </w:rPr>
        <w:t>тыс. долларов США (по курсу ЦБ РФ на 22.10.2021 – 5 488 262 тыс. руб.).</w:t>
      </w:r>
    </w:p>
    <w:p w14:paraId="4FD32792" w14:textId="38A6BC83" w:rsidR="000F5DDA" w:rsidRPr="00C5689A" w:rsidRDefault="00C13E0B" w:rsidP="000F5DDA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Итоговая</w:t>
      </w:r>
      <w:r w:rsidR="00C5689A">
        <w:rPr>
          <w:rFonts w:ascii="Times New Roman" w:hAnsi="Times New Roman"/>
        </w:rPr>
        <w:t xml:space="preserve"> ц</w:t>
      </w:r>
      <w:r w:rsidR="000F5DDA" w:rsidRPr="00C5689A">
        <w:rPr>
          <w:rFonts w:ascii="Times New Roman" w:hAnsi="Times New Roman"/>
        </w:rPr>
        <w:t>ена Лота 1 и Лота 2, определенная по итогам Конкурентной процедуры, распределяется следующим образом:</w:t>
      </w:r>
    </w:p>
    <w:p w14:paraId="72A1E174" w14:textId="77777777" w:rsidR="000F5DDA" w:rsidRPr="00C5689A" w:rsidRDefault="000F5DDA" w:rsidP="000F5DDA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5689A">
        <w:rPr>
          <w:rFonts w:ascii="Times New Roman" w:hAnsi="Times New Roman"/>
        </w:rPr>
        <w:t>- стоимость каждого пакета акций каждой кипрской компании в составе каждого Лота составляет 1 (один) рубль и не может быть изменена;</w:t>
      </w:r>
    </w:p>
    <w:p w14:paraId="4753220A" w14:textId="02027459" w:rsidR="000F5DDA" w:rsidRPr="003C1E3E" w:rsidRDefault="000F5DDA" w:rsidP="000F5DDA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C5689A">
        <w:rPr>
          <w:rFonts w:ascii="Times New Roman" w:hAnsi="Times New Roman"/>
        </w:rPr>
        <w:t>- о</w:t>
      </w:r>
      <w:r w:rsidR="00280953">
        <w:rPr>
          <w:rFonts w:ascii="Times New Roman" w:hAnsi="Times New Roman"/>
        </w:rPr>
        <w:t>ставшаяся</w:t>
      </w:r>
      <w:r w:rsidRPr="00C5689A">
        <w:rPr>
          <w:rFonts w:ascii="Times New Roman" w:hAnsi="Times New Roman"/>
        </w:rPr>
        <w:t xml:space="preserve"> цена относится на стоимость прав (требований) в составе </w:t>
      </w:r>
      <w:r w:rsidR="00EC3744">
        <w:rPr>
          <w:rFonts w:ascii="Times New Roman" w:hAnsi="Times New Roman"/>
        </w:rPr>
        <w:t xml:space="preserve">соответствующего </w:t>
      </w:r>
      <w:r w:rsidRPr="00C5689A">
        <w:rPr>
          <w:rFonts w:ascii="Times New Roman" w:hAnsi="Times New Roman"/>
        </w:rPr>
        <w:t>Лот</w:t>
      </w:r>
      <w:r w:rsidR="00EC3744">
        <w:rPr>
          <w:rFonts w:ascii="Times New Roman" w:hAnsi="Times New Roman"/>
        </w:rPr>
        <w:t>а</w:t>
      </w:r>
      <w:r w:rsidRPr="00C5689A">
        <w:rPr>
          <w:rFonts w:ascii="Times New Roman" w:hAnsi="Times New Roman"/>
        </w:rPr>
        <w:t>.</w:t>
      </w:r>
      <w:r w:rsidRPr="006269DF">
        <w:rPr>
          <w:rFonts w:ascii="Times New Roman" w:hAnsi="Times New Roman"/>
        </w:rPr>
        <w:t xml:space="preserve"> </w:t>
      </w:r>
    </w:p>
    <w:p w14:paraId="34022952" w14:textId="1C9C2B75" w:rsidR="004A7FF2" w:rsidRPr="00645D30" w:rsidRDefault="004A7FF2" w:rsidP="00645D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C1E3E">
        <w:rPr>
          <w:rFonts w:ascii="Times New Roman" w:eastAsia="Times New Roman" w:hAnsi="Times New Roman"/>
          <w:bCs/>
          <w:lang w:eastAsia="ru-RU"/>
        </w:rPr>
        <w:t xml:space="preserve">Информация о размере </w:t>
      </w:r>
      <w:r w:rsidRPr="006269DF">
        <w:rPr>
          <w:rFonts w:ascii="Times New Roman" w:eastAsia="Times New Roman" w:hAnsi="Times New Roman"/>
          <w:bCs/>
          <w:lang w:eastAsia="ru-RU"/>
        </w:rPr>
        <w:t>уступаемых прав (требовани</w:t>
      </w:r>
      <w:r w:rsidR="0014015F" w:rsidRPr="006269DF">
        <w:rPr>
          <w:rFonts w:ascii="Times New Roman" w:eastAsia="Times New Roman" w:hAnsi="Times New Roman"/>
          <w:bCs/>
          <w:lang w:eastAsia="ru-RU"/>
        </w:rPr>
        <w:t>й</w:t>
      </w:r>
      <w:r w:rsidRPr="006269DF">
        <w:rPr>
          <w:rFonts w:ascii="Times New Roman" w:eastAsia="Times New Roman" w:hAnsi="Times New Roman"/>
          <w:bCs/>
          <w:lang w:eastAsia="ru-RU"/>
        </w:rPr>
        <w:t xml:space="preserve">), </w:t>
      </w:r>
      <w:r w:rsidRPr="003C1E3E">
        <w:rPr>
          <w:rFonts w:ascii="Times New Roman" w:eastAsia="Times New Roman" w:hAnsi="Times New Roman"/>
          <w:bCs/>
          <w:lang w:eastAsia="ru-RU"/>
        </w:rPr>
        <w:t>обеспечения уступаемых</w:t>
      </w:r>
      <w:r>
        <w:rPr>
          <w:rFonts w:ascii="Times New Roman" w:eastAsia="Times New Roman" w:hAnsi="Times New Roman"/>
          <w:bCs/>
          <w:lang w:eastAsia="ru-RU"/>
        </w:rPr>
        <w:t xml:space="preserve"> прав (требований) содержится в Документации. На момент Сделки указанная информация может быть дополнительно уточнена / актуализирована</w:t>
      </w:r>
      <w:r w:rsidR="0014015F">
        <w:rPr>
          <w:rFonts w:ascii="Times New Roman" w:eastAsia="Times New Roman" w:hAnsi="Times New Roman"/>
          <w:bCs/>
          <w:lang w:eastAsia="ru-RU"/>
        </w:rPr>
        <w:t xml:space="preserve"> Продавцами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14:paraId="1DC470DB" w14:textId="1FCFCD4B" w:rsidR="00324FAD" w:rsidRDefault="00324FAD" w:rsidP="00763903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lang w:eastAsia="ru-RU"/>
        </w:rPr>
        <w:t xml:space="preserve">Комната данных – </w:t>
      </w:r>
      <w:r>
        <w:rPr>
          <w:rFonts w:ascii="Times New Roman" w:eastAsia="Times New Roman" w:hAnsi="Times New Roman"/>
          <w:bCs/>
          <w:lang w:eastAsia="ru-RU"/>
        </w:rPr>
        <w:t>хранилище данных,</w:t>
      </w:r>
      <w:r w:rsidR="0057667B">
        <w:rPr>
          <w:rFonts w:ascii="Times New Roman" w:eastAsia="Times New Roman" w:hAnsi="Times New Roman"/>
          <w:bCs/>
          <w:lang w:eastAsia="ru-RU"/>
        </w:rPr>
        <w:t xml:space="preserve"> созданное Продавцами,</w:t>
      </w:r>
      <w:r>
        <w:rPr>
          <w:rFonts w:ascii="Times New Roman" w:eastAsia="Times New Roman" w:hAnsi="Times New Roman"/>
          <w:bCs/>
          <w:lang w:eastAsia="ru-RU"/>
        </w:rPr>
        <w:t xml:space="preserve"> в котором будет размещена </w:t>
      </w:r>
      <w:r>
        <w:rPr>
          <w:rFonts w:ascii="Times New Roman" w:hAnsi="Times New Roman"/>
          <w:bCs/>
        </w:rPr>
        <w:t>информация об Активах, Документация</w:t>
      </w:r>
      <w:r w:rsidR="00763903" w:rsidRPr="0057667B">
        <w:rPr>
          <w:rFonts w:ascii="Times New Roman" w:hAnsi="Times New Roman"/>
          <w:bCs/>
        </w:rPr>
        <w:t>, проект Оферты,</w:t>
      </w:r>
      <w:r w:rsidRPr="0057667B">
        <w:rPr>
          <w:rFonts w:ascii="Times New Roman" w:hAnsi="Times New Roman"/>
          <w:bCs/>
        </w:rPr>
        <w:t xml:space="preserve"> и прочая информация для </w:t>
      </w:r>
      <w:proofErr w:type="gramStart"/>
      <w:r w:rsidRPr="0057667B">
        <w:rPr>
          <w:rFonts w:ascii="Times New Roman" w:hAnsi="Times New Roman"/>
          <w:bCs/>
        </w:rPr>
        <w:t xml:space="preserve">анализа </w:t>
      </w:r>
      <w:r w:rsidR="00474DE2" w:rsidRPr="0057667B">
        <w:rPr>
          <w:rFonts w:ascii="Times New Roman" w:hAnsi="Times New Roman"/>
          <w:bCs/>
        </w:rPr>
        <w:t xml:space="preserve"> Претендентами</w:t>
      </w:r>
      <w:proofErr w:type="gramEnd"/>
      <w:r w:rsidRPr="0057667B">
        <w:rPr>
          <w:rFonts w:ascii="Times New Roman" w:hAnsi="Times New Roman"/>
          <w:bCs/>
        </w:rPr>
        <w:t>.</w:t>
      </w:r>
    </w:p>
    <w:p w14:paraId="7E94E80B" w14:textId="58BC4736" w:rsidR="00A22CB6" w:rsidRPr="00FE3BE5" w:rsidRDefault="00A22CB6" w:rsidP="0052179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/>
        </w:rPr>
        <w:t>Сбор предложений</w:t>
      </w:r>
      <w:r w:rsidRPr="005D61BD">
        <w:rPr>
          <w:rFonts w:ascii="Times New Roman" w:hAnsi="Times New Roman"/>
          <w:bCs/>
        </w:rPr>
        <w:t xml:space="preserve"> – первый этап Конкурентной </w:t>
      </w:r>
      <w:r w:rsidRPr="008C21FF">
        <w:rPr>
          <w:rFonts w:ascii="Times New Roman" w:hAnsi="Times New Roman"/>
          <w:bCs/>
        </w:rPr>
        <w:t>процедуры,</w:t>
      </w:r>
      <w:r w:rsidR="001763BC" w:rsidRPr="008C21FF">
        <w:t xml:space="preserve"> </w:t>
      </w:r>
      <w:r w:rsidR="001763BC" w:rsidRPr="008C21FF">
        <w:rPr>
          <w:rFonts w:ascii="Times New Roman" w:hAnsi="Times New Roman"/>
          <w:bCs/>
        </w:rPr>
        <w:t>открытый по составу участников,</w:t>
      </w:r>
      <w:r w:rsidRPr="005D61BD">
        <w:rPr>
          <w:rFonts w:ascii="Times New Roman" w:hAnsi="Times New Roman"/>
          <w:bCs/>
        </w:rPr>
        <w:t xml:space="preserve"> по </w:t>
      </w:r>
      <w:r w:rsidRPr="00FE3BE5">
        <w:rPr>
          <w:rFonts w:ascii="Times New Roman" w:hAnsi="Times New Roman"/>
          <w:bCs/>
        </w:rPr>
        <w:t>результатам котор</w:t>
      </w:r>
      <w:r w:rsidR="00122F01" w:rsidRPr="00FE3BE5">
        <w:rPr>
          <w:rFonts w:ascii="Times New Roman" w:hAnsi="Times New Roman"/>
          <w:bCs/>
        </w:rPr>
        <w:t>ого</w:t>
      </w:r>
      <w:r w:rsidRPr="00FE3BE5">
        <w:rPr>
          <w:rFonts w:ascii="Times New Roman" w:hAnsi="Times New Roman"/>
          <w:bCs/>
        </w:rPr>
        <w:t xml:space="preserve"> определяется список </w:t>
      </w:r>
      <w:r w:rsidR="00702BEE" w:rsidRPr="00FE3BE5">
        <w:rPr>
          <w:rFonts w:ascii="Times New Roman" w:hAnsi="Times New Roman"/>
          <w:bCs/>
        </w:rPr>
        <w:t>Претендентов</w:t>
      </w:r>
      <w:r w:rsidRPr="00FE3BE5">
        <w:rPr>
          <w:rFonts w:ascii="Times New Roman" w:hAnsi="Times New Roman"/>
          <w:bCs/>
        </w:rPr>
        <w:t>, допущенных ко второму этапу Конкурентной процедуры</w:t>
      </w:r>
      <w:r w:rsidR="000A47E6" w:rsidRPr="00FE3BE5">
        <w:rPr>
          <w:rFonts w:ascii="Times New Roman" w:hAnsi="Times New Roman"/>
          <w:bCs/>
        </w:rPr>
        <w:t>.</w:t>
      </w:r>
      <w:r w:rsidR="00B21EE1" w:rsidRPr="00FE3BE5">
        <w:t xml:space="preserve"> </w:t>
      </w:r>
      <w:r w:rsidR="00B21EE1" w:rsidRPr="00FE3BE5">
        <w:rPr>
          <w:rFonts w:ascii="Times New Roman" w:hAnsi="Times New Roman"/>
          <w:bCs/>
        </w:rPr>
        <w:t xml:space="preserve">Претенденты, допущенные к участию в Торговой сессии, признаются Участниками Конкурентной процедуры.  </w:t>
      </w:r>
    </w:p>
    <w:p w14:paraId="6763384E" w14:textId="75009DFB" w:rsidR="00A22CB6" w:rsidRDefault="00A22CB6" w:rsidP="0052179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72057C">
        <w:rPr>
          <w:rFonts w:ascii="Times New Roman" w:hAnsi="Times New Roman"/>
          <w:b/>
        </w:rPr>
        <w:t>Торговая сессия</w:t>
      </w:r>
      <w:r w:rsidRPr="0072057C">
        <w:rPr>
          <w:rFonts w:ascii="Times New Roman" w:hAnsi="Times New Roman"/>
          <w:bCs/>
        </w:rPr>
        <w:t xml:space="preserve"> – второй и заключительный этап</w:t>
      </w:r>
      <w:r w:rsidRPr="005D61BD">
        <w:rPr>
          <w:rFonts w:ascii="Times New Roman" w:hAnsi="Times New Roman"/>
          <w:bCs/>
        </w:rPr>
        <w:t xml:space="preserve"> Конкурентной </w:t>
      </w:r>
      <w:r w:rsidRPr="008C21FF">
        <w:rPr>
          <w:rFonts w:ascii="Times New Roman" w:hAnsi="Times New Roman"/>
          <w:bCs/>
        </w:rPr>
        <w:t>процедуры</w:t>
      </w:r>
      <w:r w:rsidR="00670FDC" w:rsidRPr="008C21FF">
        <w:rPr>
          <w:rFonts w:ascii="Times New Roman" w:hAnsi="Times New Roman"/>
          <w:bCs/>
        </w:rPr>
        <w:t>,</w:t>
      </w:r>
      <w:r w:rsidR="00670FDC" w:rsidRPr="008C21FF">
        <w:t xml:space="preserve"> </w:t>
      </w:r>
      <w:r w:rsidR="00670FDC" w:rsidRPr="008C21FF">
        <w:rPr>
          <w:rFonts w:ascii="Times New Roman" w:hAnsi="Times New Roman"/>
          <w:bCs/>
        </w:rPr>
        <w:t>закрытый по составу участников, состоящий из двух этапов: 1 этап - Прием Оферт, 2 этап - Процедура подачи ценовых предложений на повышение</w:t>
      </w:r>
      <w:r w:rsidR="000A47E6" w:rsidRPr="008C21FF">
        <w:rPr>
          <w:rFonts w:ascii="Times New Roman" w:hAnsi="Times New Roman"/>
          <w:bCs/>
        </w:rPr>
        <w:t>.</w:t>
      </w:r>
      <w:r w:rsidR="006C12B9" w:rsidRPr="005D61BD">
        <w:rPr>
          <w:rFonts w:ascii="Times New Roman" w:hAnsi="Times New Roman"/>
          <w:bCs/>
        </w:rPr>
        <w:t xml:space="preserve"> </w:t>
      </w:r>
    </w:p>
    <w:p w14:paraId="542BFA4C" w14:textId="4A04DACE" w:rsidR="002F05C9" w:rsidRDefault="002F05C9" w:rsidP="0052179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757A8A">
        <w:rPr>
          <w:rFonts w:ascii="Times New Roman" w:hAnsi="Times New Roman"/>
          <w:b/>
          <w:bCs/>
        </w:rPr>
        <w:t xml:space="preserve">Сделка по реализации </w:t>
      </w:r>
      <w:r w:rsidR="00117480">
        <w:rPr>
          <w:rFonts w:ascii="Times New Roman" w:hAnsi="Times New Roman"/>
          <w:b/>
          <w:bCs/>
        </w:rPr>
        <w:t>А</w:t>
      </w:r>
      <w:r w:rsidRPr="00757A8A">
        <w:rPr>
          <w:rFonts w:ascii="Times New Roman" w:hAnsi="Times New Roman"/>
          <w:b/>
          <w:bCs/>
        </w:rPr>
        <w:t>ктива</w:t>
      </w:r>
      <w:r w:rsidR="00842150">
        <w:rPr>
          <w:rFonts w:ascii="Times New Roman" w:hAnsi="Times New Roman"/>
          <w:b/>
          <w:bCs/>
        </w:rPr>
        <w:t>(</w:t>
      </w:r>
      <w:proofErr w:type="spellStart"/>
      <w:r w:rsidR="00842150">
        <w:rPr>
          <w:rFonts w:ascii="Times New Roman" w:hAnsi="Times New Roman"/>
          <w:b/>
          <w:bCs/>
        </w:rPr>
        <w:t>ов</w:t>
      </w:r>
      <w:proofErr w:type="spellEnd"/>
      <w:r w:rsidR="00842150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Cs/>
        </w:rPr>
        <w:t xml:space="preserve"> – структура (совокупность) сделок, направленная на реализацию Актива</w:t>
      </w:r>
      <w:r w:rsidR="00842150">
        <w:rPr>
          <w:rFonts w:ascii="Times New Roman" w:hAnsi="Times New Roman"/>
          <w:bCs/>
        </w:rPr>
        <w:t>(</w:t>
      </w:r>
      <w:proofErr w:type="spellStart"/>
      <w:r w:rsidR="00842150">
        <w:rPr>
          <w:rFonts w:ascii="Times New Roman" w:hAnsi="Times New Roman"/>
          <w:bCs/>
        </w:rPr>
        <w:t>ов</w:t>
      </w:r>
      <w:proofErr w:type="spellEnd"/>
      <w:r w:rsidR="00842150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  <w:r w:rsidR="00F81745" w:rsidRPr="00F81745">
        <w:t xml:space="preserve"> </w:t>
      </w:r>
      <w:r w:rsidR="00F81745" w:rsidRPr="00F81745">
        <w:rPr>
          <w:rFonts w:ascii="Times New Roman" w:hAnsi="Times New Roman"/>
          <w:bCs/>
        </w:rPr>
        <w:t>Окончательные (в том числе существенные) условия Сделок подлежат отдельному согласованию между</w:t>
      </w:r>
      <w:r w:rsidR="00F81745">
        <w:rPr>
          <w:rFonts w:ascii="Times New Roman" w:hAnsi="Times New Roman"/>
          <w:bCs/>
        </w:rPr>
        <w:t xml:space="preserve"> Продавцами </w:t>
      </w:r>
      <w:r w:rsidR="00F81745" w:rsidRPr="00F81745">
        <w:rPr>
          <w:rFonts w:ascii="Times New Roman" w:hAnsi="Times New Roman"/>
          <w:bCs/>
        </w:rPr>
        <w:t>и Покупателем</w:t>
      </w:r>
      <w:r w:rsidR="00AC3A8D">
        <w:rPr>
          <w:rFonts w:ascii="Times New Roman" w:hAnsi="Times New Roman"/>
          <w:bCs/>
        </w:rPr>
        <w:t>.</w:t>
      </w:r>
    </w:p>
    <w:p w14:paraId="2DBDE495" w14:textId="77777777" w:rsidR="00AC3A8D" w:rsidRPr="00AC3A8D" w:rsidRDefault="00AC3A8D" w:rsidP="00AC3A8D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AC3A8D">
        <w:rPr>
          <w:rFonts w:ascii="Times New Roman" w:hAnsi="Times New Roman"/>
          <w:bCs/>
        </w:rPr>
        <w:t>Термины договор уступки прав (требований) / договор купли-продажи / Активы/ Сделки / Документация по сделке / Покупатель могут использоваться как применительно к сделке по приобретению только Лота 1 или Лота 2, так и обоих лотов в зависимости от контекста.</w:t>
      </w:r>
    </w:p>
    <w:p w14:paraId="249BFD44" w14:textId="1A774969" w:rsidR="00AC3A8D" w:rsidRPr="005D61BD" w:rsidRDefault="00AC3A8D" w:rsidP="00AC3A8D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AC3A8D">
        <w:rPr>
          <w:rFonts w:ascii="Times New Roman" w:hAnsi="Times New Roman"/>
          <w:bCs/>
        </w:rPr>
        <w:t>При этом предполагается, что сделки по приобретению Лота 1 и Лота 2, как и проведение Конкурентной процедуры в отношении Лота 1 или Лота 2</w:t>
      </w:r>
      <w:r w:rsidR="00DF2E2D">
        <w:rPr>
          <w:rFonts w:ascii="Times New Roman" w:hAnsi="Times New Roman"/>
          <w:bCs/>
        </w:rPr>
        <w:t>,</w:t>
      </w:r>
      <w:r w:rsidRPr="00AC3A8D">
        <w:rPr>
          <w:rFonts w:ascii="Times New Roman" w:hAnsi="Times New Roman"/>
          <w:bCs/>
        </w:rPr>
        <w:t xml:space="preserve"> независимы друг от друга. Проведение Конкурентной процедуры, заключение / реализация Документации по Лоту 1 может не влиять и не зависеть от проведения Конкурентной процедуры / заключения / реализации Документации по сделке по Лоту 2.</w:t>
      </w:r>
    </w:p>
    <w:p w14:paraId="2416DCFE" w14:textId="1C28B3B9" w:rsidR="003F7AC5" w:rsidRPr="005D61BD" w:rsidRDefault="003F7AC5" w:rsidP="003F7AC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2DA14F4" w14:textId="77777777" w:rsidR="00227D51" w:rsidRDefault="00227D51" w:rsidP="003F7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05B36D5" w14:textId="679CBBB6" w:rsidR="003F7AC5" w:rsidRPr="005D61BD" w:rsidRDefault="0019421A" w:rsidP="003F7AC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5D61BD">
        <w:rPr>
          <w:rFonts w:ascii="Times New Roman" w:eastAsia="Times New Roman" w:hAnsi="Times New Roman"/>
          <w:b/>
          <w:bCs/>
          <w:lang w:eastAsia="ru-RU"/>
        </w:rPr>
        <w:t xml:space="preserve">РАЗДЕЛ 2. </w:t>
      </w:r>
      <w:r w:rsidR="003F7AC5" w:rsidRPr="005D61BD">
        <w:rPr>
          <w:rFonts w:ascii="Times New Roman" w:eastAsia="Times New Roman" w:hAnsi="Times New Roman"/>
          <w:b/>
          <w:bCs/>
          <w:lang w:eastAsia="ru-RU"/>
        </w:rPr>
        <w:t>ПРЕДМЕТ КОНКУРЕНТНОЙ ПРОЦЕДУРЫ:</w:t>
      </w:r>
    </w:p>
    <w:p w14:paraId="36534519" w14:textId="77777777" w:rsidR="003F7AC5" w:rsidRPr="005D61BD" w:rsidRDefault="003F7AC5" w:rsidP="003F7AC5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14:paraId="60838391" w14:textId="421B3071" w:rsidR="003F7AC5" w:rsidRPr="00757A8A" w:rsidRDefault="003F7AC5" w:rsidP="00757A8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-57" w:hanging="567"/>
        <w:jc w:val="both"/>
        <w:rPr>
          <w:rFonts w:ascii="Times New Roman" w:eastAsia="Times New Roman" w:hAnsi="Times New Roman"/>
          <w:bCs/>
          <w:lang w:eastAsia="ru-RU"/>
        </w:rPr>
      </w:pPr>
      <w:r w:rsidRPr="00757A8A">
        <w:rPr>
          <w:rFonts w:ascii="Times New Roman" w:eastAsia="Times New Roman" w:hAnsi="Times New Roman"/>
          <w:bCs/>
          <w:lang w:eastAsia="ru-RU"/>
        </w:rPr>
        <w:t xml:space="preserve">Предметом конкурентной процедуры является определение наиболее подходящей для Продавцов кандидатуры контрагента по </w:t>
      </w:r>
      <w:r w:rsidR="002F05C9" w:rsidRPr="00757A8A">
        <w:rPr>
          <w:rFonts w:ascii="Times New Roman" w:eastAsia="Times New Roman" w:hAnsi="Times New Roman"/>
          <w:bCs/>
          <w:lang w:eastAsia="ru-RU"/>
        </w:rPr>
        <w:t>сделкам</w:t>
      </w:r>
      <w:r w:rsidRPr="00757A8A">
        <w:rPr>
          <w:rFonts w:ascii="Times New Roman" w:eastAsia="Times New Roman" w:hAnsi="Times New Roman"/>
          <w:bCs/>
          <w:lang w:eastAsia="ru-RU"/>
        </w:rPr>
        <w:t xml:space="preserve">, целью которых является реализация Активов </w:t>
      </w:r>
      <w:r w:rsidR="0029729E" w:rsidRPr="00757A8A">
        <w:rPr>
          <w:rFonts w:ascii="Times New Roman" w:eastAsia="Times New Roman" w:hAnsi="Times New Roman"/>
          <w:bCs/>
          <w:lang w:eastAsia="ru-RU"/>
        </w:rPr>
        <w:t xml:space="preserve">на наилучших условиях </w:t>
      </w:r>
      <w:r w:rsidRPr="00757A8A">
        <w:rPr>
          <w:rFonts w:ascii="Times New Roman" w:eastAsia="Times New Roman" w:hAnsi="Times New Roman"/>
          <w:bCs/>
          <w:lang w:eastAsia="ru-RU"/>
        </w:rPr>
        <w:t>(«</w:t>
      </w:r>
      <w:r w:rsidRPr="00757A8A">
        <w:rPr>
          <w:rFonts w:ascii="Times New Roman" w:eastAsia="Times New Roman" w:hAnsi="Times New Roman"/>
          <w:b/>
          <w:lang w:eastAsia="ru-RU"/>
        </w:rPr>
        <w:t>Конкурентная процедура</w:t>
      </w:r>
      <w:r w:rsidRPr="00757A8A">
        <w:rPr>
          <w:rFonts w:ascii="Times New Roman" w:eastAsia="Times New Roman" w:hAnsi="Times New Roman"/>
          <w:bCs/>
          <w:lang w:eastAsia="ru-RU"/>
        </w:rPr>
        <w:t>»).</w:t>
      </w:r>
    </w:p>
    <w:p w14:paraId="50D26869" w14:textId="281E23E9" w:rsidR="002F05C9" w:rsidRPr="00757A8A" w:rsidRDefault="002F05C9" w:rsidP="00757A8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-57" w:hanging="567"/>
        <w:jc w:val="both"/>
        <w:rPr>
          <w:rFonts w:ascii="Times New Roman" w:eastAsia="Times New Roman" w:hAnsi="Times New Roman"/>
          <w:bCs/>
          <w:lang w:eastAsia="ru-RU"/>
        </w:rPr>
      </w:pPr>
      <w:r w:rsidRPr="00757A8A">
        <w:rPr>
          <w:rFonts w:ascii="Times New Roman" w:eastAsia="Times New Roman" w:hAnsi="Times New Roman"/>
          <w:bCs/>
          <w:lang w:eastAsia="ru-RU"/>
        </w:rPr>
        <w:t xml:space="preserve">Сделка по реализации </w:t>
      </w:r>
      <w:r w:rsidR="009654B7">
        <w:rPr>
          <w:rFonts w:ascii="Times New Roman" w:eastAsia="Times New Roman" w:hAnsi="Times New Roman"/>
          <w:bCs/>
          <w:lang w:eastAsia="ru-RU"/>
        </w:rPr>
        <w:t>А</w:t>
      </w:r>
      <w:r w:rsidRPr="00757A8A">
        <w:rPr>
          <w:rFonts w:ascii="Times New Roman" w:eastAsia="Times New Roman" w:hAnsi="Times New Roman"/>
          <w:bCs/>
          <w:lang w:eastAsia="ru-RU"/>
        </w:rPr>
        <w:t>ктива</w:t>
      </w:r>
      <w:r w:rsidR="00842150">
        <w:rPr>
          <w:rFonts w:ascii="Times New Roman" w:eastAsia="Times New Roman" w:hAnsi="Times New Roman"/>
          <w:bCs/>
          <w:lang w:eastAsia="ru-RU"/>
        </w:rPr>
        <w:t>(</w:t>
      </w:r>
      <w:proofErr w:type="spellStart"/>
      <w:r w:rsidR="00842150">
        <w:rPr>
          <w:rFonts w:ascii="Times New Roman" w:eastAsia="Times New Roman" w:hAnsi="Times New Roman"/>
          <w:bCs/>
          <w:lang w:eastAsia="ru-RU"/>
        </w:rPr>
        <w:t>ов</w:t>
      </w:r>
      <w:proofErr w:type="spellEnd"/>
      <w:r w:rsidR="00842150">
        <w:rPr>
          <w:rFonts w:ascii="Times New Roman" w:eastAsia="Times New Roman" w:hAnsi="Times New Roman"/>
          <w:bCs/>
          <w:lang w:eastAsia="ru-RU"/>
        </w:rPr>
        <w:t>)</w:t>
      </w:r>
      <w:r w:rsidRPr="00757A8A">
        <w:rPr>
          <w:rFonts w:ascii="Times New Roman" w:eastAsia="Times New Roman" w:hAnsi="Times New Roman"/>
          <w:bCs/>
          <w:lang w:eastAsia="ru-RU"/>
        </w:rPr>
        <w:t xml:space="preserve"> предполагает заключение Документации о следующем:</w:t>
      </w:r>
    </w:p>
    <w:p w14:paraId="50026D52" w14:textId="1EE1A660" w:rsidR="002F05C9" w:rsidRPr="00757A8A" w:rsidRDefault="002F05C9" w:rsidP="00757A8A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701" w:right="-57" w:hanging="567"/>
        <w:jc w:val="both"/>
        <w:rPr>
          <w:rFonts w:ascii="Times New Roman" w:eastAsia="Times New Roman" w:hAnsi="Times New Roman"/>
          <w:bCs/>
          <w:lang w:eastAsia="ru-RU"/>
        </w:rPr>
      </w:pPr>
      <w:r w:rsidRPr="00757A8A">
        <w:rPr>
          <w:rFonts w:ascii="Times New Roman" w:eastAsia="Times New Roman" w:hAnsi="Times New Roman"/>
          <w:bCs/>
          <w:lang w:eastAsia="ru-RU"/>
        </w:rPr>
        <w:t xml:space="preserve">Акции кипрских компаний продаются </w:t>
      </w:r>
      <w:r w:rsidR="00485FE4">
        <w:rPr>
          <w:rFonts w:ascii="Times New Roman" w:eastAsia="Times New Roman" w:hAnsi="Times New Roman"/>
          <w:bCs/>
          <w:lang w:eastAsia="ru-RU"/>
        </w:rPr>
        <w:t>Покупате</w:t>
      </w:r>
      <w:r w:rsidRPr="00757A8A">
        <w:rPr>
          <w:rFonts w:ascii="Times New Roman" w:eastAsia="Times New Roman" w:hAnsi="Times New Roman"/>
          <w:bCs/>
          <w:lang w:eastAsia="ru-RU"/>
        </w:rPr>
        <w:t>лю на условиях договора купли-продажи акций</w:t>
      </w:r>
      <w:r w:rsidR="0011241E">
        <w:rPr>
          <w:rFonts w:ascii="Times New Roman" w:eastAsia="Times New Roman" w:hAnsi="Times New Roman"/>
          <w:bCs/>
          <w:lang w:eastAsia="ru-RU"/>
        </w:rPr>
        <w:t>.</w:t>
      </w:r>
      <w:r w:rsidRPr="00757A8A">
        <w:rPr>
          <w:rFonts w:ascii="Times New Roman" w:eastAsia="Times New Roman" w:hAnsi="Times New Roman"/>
          <w:bCs/>
          <w:lang w:eastAsia="ru-RU"/>
        </w:rPr>
        <w:t xml:space="preserve"> </w:t>
      </w:r>
      <w:r w:rsidR="0011241E">
        <w:rPr>
          <w:rFonts w:ascii="Times New Roman" w:eastAsia="Times New Roman" w:hAnsi="Times New Roman"/>
          <w:bCs/>
          <w:lang w:eastAsia="ru-RU"/>
        </w:rPr>
        <w:t>П</w:t>
      </w:r>
      <w:r w:rsidR="00D01CD1" w:rsidRPr="00D01CD1">
        <w:rPr>
          <w:rFonts w:ascii="Times New Roman" w:eastAsia="Times New Roman" w:hAnsi="Times New Roman"/>
          <w:bCs/>
          <w:lang w:eastAsia="ru-RU"/>
        </w:rPr>
        <w:t xml:space="preserve">рименимым правом к отношениям сторон </w:t>
      </w:r>
      <w:r w:rsidR="00D01CD1">
        <w:rPr>
          <w:rFonts w:ascii="Times New Roman" w:eastAsia="Times New Roman" w:hAnsi="Times New Roman"/>
          <w:bCs/>
          <w:lang w:eastAsia="ru-RU"/>
        </w:rPr>
        <w:t xml:space="preserve">по </w:t>
      </w:r>
      <w:r w:rsidR="00D01CD1" w:rsidRPr="00D01CD1">
        <w:rPr>
          <w:rFonts w:ascii="Times New Roman" w:eastAsia="Times New Roman" w:hAnsi="Times New Roman"/>
          <w:bCs/>
          <w:lang w:eastAsia="ru-RU"/>
        </w:rPr>
        <w:t>договор</w:t>
      </w:r>
      <w:r w:rsidR="0011241E">
        <w:rPr>
          <w:rFonts w:ascii="Times New Roman" w:eastAsia="Times New Roman" w:hAnsi="Times New Roman"/>
          <w:bCs/>
          <w:lang w:eastAsia="ru-RU"/>
        </w:rPr>
        <w:t>у</w:t>
      </w:r>
      <w:r w:rsidR="00D01CD1" w:rsidRPr="00D01CD1">
        <w:rPr>
          <w:rFonts w:ascii="Times New Roman" w:eastAsia="Times New Roman" w:hAnsi="Times New Roman"/>
          <w:bCs/>
          <w:lang w:eastAsia="ru-RU"/>
        </w:rPr>
        <w:t xml:space="preserve"> купли-продажи акций является право </w:t>
      </w:r>
      <w:r w:rsidR="00D01CD1">
        <w:rPr>
          <w:rFonts w:ascii="Times New Roman" w:eastAsia="Times New Roman" w:hAnsi="Times New Roman"/>
          <w:bCs/>
          <w:lang w:eastAsia="ru-RU"/>
        </w:rPr>
        <w:t>Республики Кипр</w:t>
      </w:r>
      <w:r w:rsidR="00D70A50">
        <w:rPr>
          <w:rFonts w:ascii="Times New Roman" w:eastAsia="Times New Roman" w:hAnsi="Times New Roman"/>
          <w:bCs/>
          <w:lang w:eastAsia="ru-RU"/>
        </w:rPr>
        <w:t>;</w:t>
      </w:r>
    </w:p>
    <w:p w14:paraId="7E81E875" w14:textId="2BF40B17" w:rsidR="002F05C9" w:rsidRDefault="002F05C9" w:rsidP="00757A8A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701" w:right="-57" w:hanging="567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После перехода права собственности на акции кипрских компаний к </w:t>
      </w:r>
      <w:r w:rsidR="00485FE4">
        <w:rPr>
          <w:rFonts w:ascii="Times New Roman" w:eastAsia="Times New Roman" w:hAnsi="Times New Roman"/>
          <w:bCs/>
          <w:lang w:eastAsia="ru-RU"/>
        </w:rPr>
        <w:t>Покупате</w:t>
      </w:r>
      <w:r>
        <w:rPr>
          <w:rFonts w:ascii="Times New Roman" w:eastAsia="Times New Roman" w:hAnsi="Times New Roman"/>
          <w:bCs/>
          <w:lang w:eastAsia="ru-RU"/>
        </w:rPr>
        <w:t xml:space="preserve">лю между </w:t>
      </w:r>
      <w:r w:rsidR="00CB35B4" w:rsidRPr="00CB35B4">
        <w:rPr>
          <w:rFonts w:ascii="Times New Roman" w:eastAsia="Times New Roman" w:hAnsi="Times New Roman"/>
          <w:bCs/>
          <w:lang w:eastAsia="ru-RU"/>
        </w:rPr>
        <w:t>ПАО Сбербанк</w:t>
      </w:r>
      <w:r w:rsidR="00CB35B4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(цедент) и </w:t>
      </w:r>
      <w:r w:rsidR="00485FE4">
        <w:rPr>
          <w:rFonts w:ascii="Times New Roman" w:eastAsia="Times New Roman" w:hAnsi="Times New Roman"/>
          <w:bCs/>
          <w:lang w:eastAsia="ru-RU"/>
        </w:rPr>
        <w:t>Покупате</w:t>
      </w:r>
      <w:r>
        <w:rPr>
          <w:rFonts w:ascii="Times New Roman" w:eastAsia="Times New Roman" w:hAnsi="Times New Roman"/>
          <w:bCs/>
          <w:lang w:eastAsia="ru-RU"/>
        </w:rPr>
        <w:t>лем (цессионарий) заключается договор уступки прав (требований);</w:t>
      </w:r>
    </w:p>
    <w:p w14:paraId="2BCEA512" w14:textId="186C1714" w:rsidR="002F05C9" w:rsidRPr="005D61BD" w:rsidRDefault="002F05C9" w:rsidP="00757A8A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701" w:right="-57" w:hanging="567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Обязанности цессионария по оплате уступаемых прав (требований) по договору уступки прав (требований) обеспечиваются залогом </w:t>
      </w:r>
      <w:r w:rsidR="00285D2A">
        <w:rPr>
          <w:rFonts w:ascii="Times New Roman" w:eastAsia="Times New Roman" w:hAnsi="Times New Roman"/>
          <w:bCs/>
          <w:lang w:eastAsia="ru-RU"/>
        </w:rPr>
        <w:t xml:space="preserve">акций кипрских компаний. </w:t>
      </w:r>
    </w:p>
    <w:p w14:paraId="6E0394FB" w14:textId="77777777" w:rsidR="00DF2E2D" w:rsidRDefault="00DF2E2D" w:rsidP="00455B3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14:paraId="5195F09B" w14:textId="64A37670" w:rsidR="008B4370" w:rsidRPr="005D61BD" w:rsidRDefault="0019421A" w:rsidP="00455B3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/>
        </w:rPr>
        <w:t xml:space="preserve">РАЗДЕЛ 3. </w:t>
      </w:r>
      <w:r w:rsidR="008B4370" w:rsidRPr="005D61BD">
        <w:rPr>
          <w:rFonts w:ascii="Times New Roman" w:hAnsi="Times New Roman"/>
          <w:b/>
        </w:rPr>
        <w:t>ОБЩИЕ ПОЛОЖЕНИЯ:</w:t>
      </w:r>
    </w:p>
    <w:p w14:paraId="0DD14A05" w14:textId="77777777" w:rsidR="00D62D7D" w:rsidRPr="005D61BD" w:rsidRDefault="00D62D7D" w:rsidP="00455B3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14:paraId="3CBEDB6A" w14:textId="4C5A3DDB" w:rsidR="00CE490E" w:rsidRPr="005D61BD" w:rsidRDefault="00CE490E" w:rsidP="0052179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По результатам Конкурентной процедуры будет определен </w:t>
      </w:r>
      <w:r w:rsidR="00485FE4">
        <w:rPr>
          <w:rFonts w:ascii="Times New Roman" w:hAnsi="Times New Roman"/>
          <w:bCs/>
        </w:rPr>
        <w:t>Покупате</w:t>
      </w:r>
      <w:r w:rsidRPr="005D61BD">
        <w:rPr>
          <w:rFonts w:ascii="Times New Roman" w:hAnsi="Times New Roman"/>
          <w:bCs/>
        </w:rPr>
        <w:t>ль, с которым</w:t>
      </w:r>
      <w:r w:rsidR="0011006F" w:rsidRPr="005D61BD">
        <w:rPr>
          <w:rFonts w:ascii="Times New Roman" w:hAnsi="Times New Roman"/>
          <w:bCs/>
        </w:rPr>
        <w:t xml:space="preserve"> </w:t>
      </w:r>
      <w:r w:rsidRPr="005D61BD">
        <w:rPr>
          <w:rFonts w:ascii="Times New Roman" w:hAnsi="Times New Roman"/>
          <w:bCs/>
        </w:rPr>
        <w:t>Продавцы вправе (но не обязаны) подписать (заключить) Документацию в отношении приобретения Активов</w:t>
      </w:r>
      <w:r w:rsidR="004D5E4B" w:rsidRPr="005D61BD">
        <w:rPr>
          <w:rFonts w:ascii="Times New Roman" w:hAnsi="Times New Roman"/>
          <w:bCs/>
        </w:rPr>
        <w:t>.</w:t>
      </w:r>
    </w:p>
    <w:p w14:paraId="783E0508" w14:textId="3D03E5DB" w:rsidR="008B4370" w:rsidRPr="00DD73C2" w:rsidRDefault="008B4370" w:rsidP="0052179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A703BB">
        <w:rPr>
          <w:rFonts w:ascii="Times New Roman" w:hAnsi="Times New Roman"/>
          <w:bCs/>
        </w:rPr>
        <w:t xml:space="preserve">Конкурентная процедура не налагает на </w:t>
      </w:r>
      <w:r w:rsidR="001157F6" w:rsidRPr="00A703BB">
        <w:rPr>
          <w:rFonts w:ascii="Times New Roman" w:hAnsi="Times New Roman"/>
          <w:bCs/>
        </w:rPr>
        <w:t xml:space="preserve">Продавцов </w:t>
      </w:r>
      <w:r w:rsidRPr="00A703BB">
        <w:rPr>
          <w:rFonts w:ascii="Times New Roman" w:hAnsi="Times New Roman"/>
          <w:bCs/>
        </w:rPr>
        <w:t xml:space="preserve">каких-либо обязательств по заключению юридически обязывающей </w:t>
      </w:r>
      <w:r w:rsidR="00C50696" w:rsidRPr="00A703BB">
        <w:rPr>
          <w:rFonts w:ascii="Times New Roman" w:hAnsi="Times New Roman"/>
          <w:bCs/>
        </w:rPr>
        <w:t>д</w:t>
      </w:r>
      <w:r w:rsidRPr="00BF0BC9">
        <w:rPr>
          <w:rFonts w:ascii="Times New Roman" w:hAnsi="Times New Roman"/>
          <w:bCs/>
        </w:rPr>
        <w:t xml:space="preserve">окументации в отношении реализации </w:t>
      </w:r>
      <w:r w:rsidRPr="00DD73C2">
        <w:rPr>
          <w:rFonts w:ascii="Times New Roman" w:hAnsi="Times New Roman"/>
          <w:bCs/>
        </w:rPr>
        <w:t xml:space="preserve">Активов, в том числе, с </w:t>
      </w:r>
      <w:r w:rsidR="00485FE4">
        <w:rPr>
          <w:rFonts w:ascii="Times New Roman" w:hAnsi="Times New Roman"/>
          <w:bCs/>
        </w:rPr>
        <w:t>Покупате</w:t>
      </w:r>
      <w:r w:rsidRPr="00DD73C2">
        <w:rPr>
          <w:rFonts w:ascii="Times New Roman" w:hAnsi="Times New Roman"/>
          <w:bCs/>
        </w:rPr>
        <w:t>лем.</w:t>
      </w:r>
    </w:p>
    <w:p w14:paraId="7600D101" w14:textId="6EA7BA80" w:rsidR="008B4370" w:rsidRPr="00A703BB" w:rsidRDefault="00DA3F03" w:rsidP="0052179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A703BB">
        <w:rPr>
          <w:rFonts w:ascii="Times New Roman" w:hAnsi="Times New Roman"/>
          <w:bCs/>
        </w:rPr>
        <w:t xml:space="preserve"> </w:t>
      </w:r>
      <w:r w:rsidR="00881B72" w:rsidRPr="00A703BB">
        <w:rPr>
          <w:rFonts w:ascii="Times New Roman" w:hAnsi="Times New Roman"/>
          <w:bCs/>
        </w:rPr>
        <w:t>Направление Претендентам/Участникам</w:t>
      </w:r>
      <w:r w:rsidR="008B4370" w:rsidRPr="00A703BB">
        <w:rPr>
          <w:rFonts w:ascii="Times New Roman" w:hAnsi="Times New Roman"/>
          <w:bCs/>
        </w:rPr>
        <w:t xml:space="preserve"> </w:t>
      </w:r>
      <w:r w:rsidR="00881B72" w:rsidRPr="00A703BB">
        <w:rPr>
          <w:rFonts w:ascii="Times New Roman" w:hAnsi="Times New Roman"/>
          <w:bCs/>
        </w:rPr>
        <w:t xml:space="preserve">выписок из </w:t>
      </w:r>
      <w:r w:rsidR="008B4370" w:rsidRPr="00A703BB">
        <w:rPr>
          <w:rFonts w:ascii="Times New Roman" w:hAnsi="Times New Roman"/>
          <w:bCs/>
        </w:rPr>
        <w:t xml:space="preserve">Протокола </w:t>
      </w:r>
      <w:r w:rsidR="00881B72" w:rsidRPr="00A703BB">
        <w:rPr>
          <w:rFonts w:ascii="Times New Roman" w:hAnsi="Times New Roman"/>
          <w:bCs/>
        </w:rPr>
        <w:t xml:space="preserve">Сбора предложений /протокола </w:t>
      </w:r>
      <w:r w:rsidR="008B4370" w:rsidRPr="00A703BB">
        <w:rPr>
          <w:rFonts w:ascii="Times New Roman" w:hAnsi="Times New Roman"/>
          <w:bCs/>
        </w:rPr>
        <w:t>Торговой сессии</w:t>
      </w:r>
      <w:r w:rsidR="00646B58" w:rsidRPr="00A703BB">
        <w:rPr>
          <w:rFonts w:ascii="Times New Roman" w:hAnsi="Times New Roman"/>
          <w:bCs/>
        </w:rPr>
        <w:t xml:space="preserve">/протокола Конкурентной </w:t>
      </w:r>
      <w:r w:rsidR="00CC2777" w:rsidRPr="00A703BB">
        <w:rPr>
          <w:rFonts w:ascii="Times New Roman" w:hAnsi="Times New Roman"/>
          <w:bCs/>
        </w:rPr>
        <w:t>процедуры</w:t>
      </w:r>
      <w:r w:rsidR="008B4370" w:rsidRPr="00A703BB">
        <w:rPr>
          <w:rFonts w:ascii="Times New Roman" w:hAnsi="Times New Roman"/>
          <w:bCs/>
        </w:rPr>
        <w:t xml:space="preserve"> </w:t>
      </w:r>
      <w:r w:rsidR="008C70D3" w:rsidRPr="00A703BB">
        <w:rPr>
          <w:rFonts w:ascii="Times New Roman" w:hAnsi="Times New Roman"/>
          <w:bCs/>
        </w:rPr>
        <w:t xml:space="preserve">или любого </w:t>
      </w:r>
      <w:r w:rsidR="00881B72" w:rsidRPr="00A703BB">
        <w:rPr>
          <w:rFonts w:ascii="Times New Roman" w:hAnsi="Times New Roman"/>
          <w:bCs/>
        </w:rPr>
        <w:t xml:space="preserve">иного </w:t>
      </w:r>
      <w:r w:rsidR="008C70D3" w:rsidRPr="00A703BB">
        <w:rPr>
          <w:rFonts w:ascii="Times New Roman" w:hAnsi="Times New Roman"/>
          <w:bCs/>
        </w:rPr>
        <w:t>сообщения/протокола</w:t>
      </w:r>
      <w:r w:rsidR="008B4370" w:rsidRPr="00A703BB">
        <w:rPr>
          <w:rFonts w:ascii="Times New Roman" w:hAnsi="Times New Roman"/>
          <w:bCs/>
        </w:rPr>
        <w:t xml:space="preserve"> не является основанием для понуждения </w:t>
      </w:r>
      <w:r w:rsidR="001157F6" w:rsidRPr="00A703BB">
        <w:rPr>
          <w:rFonts w:ascii="Times New Roman" w:hAnsi="Times New Roman"/>
          <w:bCs/>
        </w:rPr>
        <w:t xml:space="preserve">Продавцов </w:t>
      </w:r>
      <w:r w:rsidR="008B4370" w:rsidRPr="00A703BB">
        <w:rPr>
          <w:rFonts w:ascii="Times New Roman" w:hAnsi="Times New Roman"/>
          <w:bCs/>
        </w:rPr>
        <w:t xml:space="preserve">к </w:t>
      </w:r>
      <w:r w:rsidR="00A83CEB" w:rsidRPr="00A703BB">
        <w:rPr>
          <w:rFonts w:ascii="Times New Roman" w:hAnsi="Times New Roman"/>
          <w:bCs/>
        </w:rPr>
        <w:t>подписанию (</w:t>
      </w:r>
      <w:r w:rsidR="008B4370" w:rsidRPr="00A703BB">
        <w:rPr>
          <w:rFonts w:ascii="Times New Roman" w:hAnsi="Times New Roman"/>
          <w:bCs/>
        </w:rPr>
        <w:t>заключению</w:t>
      </w:r>
      <w:r w:rsidR="00A83CEB" w:rsidRPr="00A703BB">
        <w:rPr>
          <w:rFonts w:ascii="Times New Roman" w:hAnsi="Times New Roman"/>
          <w:bCs/>
        </w:rPr>
        <w:t>)</w:t>
      </w:r>
      <w:r w:rsidR="008B4370" w:rsidRPr="00A703BB">
        <w:rPr>
          <w:rFonts w:ascii="Times New Roman" w:hAnsi="Times New Roman"/>
          <w:bCs/>
        </w:rPr>
        <w:t xml:space="preserve"> Документации, а лишь свидетельствует о выборе </w:t>
      </w:r>
      <w:r w:rsidR="001157F6" w:rsidRPr="00A703BB">
        <w:rPr>
          <w:rFonts w:ascii="Times New Roman" w:hAnsi="Times New Roman"/>
          <w:bCs/>
        </w:rPr>
        <w:t xml:space="preserve">Продавцами </w:t>
      </w:r>
      <w:r w:rsidR="008B4370" w:rsidRPr="00A703BB">
        <w:rPr>
          <w:rFonts w:ascii="Times New Roman" w:hAnsi="Times New Roman"/>
          <w:bCs/>
        </w:rPr>
        <w:t xml:space="preserve">наиболее подходящей кандидатуры контрагента для целей </w:t>
      </w:r>
      <w:r w:rsidR="00A83CEB" w:rsidRPr="00A703BB">
        <w:rPr>
          <w:rFonts w:ascii="Times New Roman" w:hAnsi="Times New Roman"/>
          <w:bCs/>
        </w:rPr>
        <w:t>подписания (</w:t>
      </w:r>
      <w:r w:rsidR="008B4370" w:rsidRPr="00A703BB">
        <w:rPr>
          <w:rFonts w:ascii="Times New Roman" w:hAnsi="Times New Roman"/>
          <w:bCs/>
        </w:rPr>
        <w:t>заключения</w:t>
      </w:r>
      <w:r w:rsidR="00A83CEB" w:rsidRPr="00A703BB">
        <w:rPr>
          <w:rFonts w:ascii="Times New Roman" w:hAnsi="Times New Roman"/>
          <w:bCs/>
        </w:rPr>
        <w:t>)</w:t>
      </w:r>
      <w:r w:rsidR="008B4370" w:rsidRPr="00A703BB">
        <w:rPr>
          <w:rFonts w:ascii="Times New Roman" w:hAnsi="Times New Roman"/>
          <w:bCs/>
        </w:rPr>
        <w:t xml:space="preserve"> Документации. </w:t>
      </w:r>
    </w:p>
    <w:p w14:paraId="185F1405" w14:textId="74E8C05C" w:rsidR="008B4370" w:rsidRPr="00BF0BC9" w:rsidRDefault="008B4370" w:rsidP="0052179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A703BB">
        <w:rPr>
          <w:rFonts w:ascii="Times New Roman" w:hAnsi="Times New Roman"/>
          <w:bCs/>
        </w:rPr>
        <w:t>П</w:t>
      </w:r>
      <w:r w:rsidR="001157F6" w:rsidRPr="00A703BB">
        <w:rPr>
          <w:rFonts w:ascii="Times New Roman" w:hAnsi="Times New Roman"/>
          <w:bCs/>
        </w:rPr>
        <w:t xml:space="preserve">родавцы </w:t>
      </w:r>
      <w:r w:rsidRPr="00A703BB">
        <w:rPr>
          <w:rFonts w:ascii="Times New Roman" w:hAnsi="Times New Roman"/>
          <w:bCs/>
        </w:rPr>
        <w:t>оставляют за собой право:</w:t>
      </w:r>
    </w:p>
    <w:p w14:paraId="128FB2A6" w14:textId="2DC6C3E6" w:rsidR="008B4370" w:rsidRPr="00645D30" w:rsidRDefault="008B4370" w:rsidP="00645D30">
      <w:pPr>
        <w:pStyle w:val="a7"/>
        <w:numPr>
          <w:ilvl w:val="1"/>
          <w:numId w:val="10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A703BB">
        <w:rPr>
          <w:rFonts w:ascii="Times New Roman" w:hAnsi="Times New Roman"/>
        </w:rPr>
        <w:t xml:space="preserve">на любом этапе отказаться от продолжения </w:t>
      </w:r>
      <w:r w:rsidR="00B83C03" w:rsidRPr="00A703BB">
        <w:rPr>
          <w:rFonts w:ascii="Times New Roman" w:hAnsi="Times New Roman"/>
          <w:bCs/>
        </w:rPr>
        <w:t xml:space="preserve">Конкурентной </w:t>
      </w:r>
      <w:r w:rsidRPr="00A703BB">
        <w:rPr>
          <w:rFonts w:ascii="Times New Roman" w:hAnsi="Times New Roman"/>
        </w:rPr>
        <w:t>процедуры и от</w:t>
      </w:r>
      <w:r w:rsidRPr="00645D30">
        <w:rPr>
          <w:rFonts w:ascii="Times New Roman" w:hAnsi="Times New Roman"/>
        </w:rPr>
        <w:t xml:space="preserve"> </w:t>
      </w:r>
      <w:r w:rsidR="00A83CEB" w:rsidRPr="00645D30">
        <w:rPr>
          <w:rFonts w:ascii="Times New Roman" w:hAnsi="Times New Roman"/>
          <w:bCs/>
        </w:rPr>
        <w:t>подписания (</w:t>
      </w:r>
      <w:r w:rsidRPr="00645D30">
        <w:rPr>
          <w:rFonts w:ascii="Times New Roman" w:hAnsi="Times New Roman"/>
        </w:rPr>
        <w:t>заключения</w:t>
      </w:r>
      <w:r w:rsidR="00A83CEB" w:rsidRPr="00645D30">
        <w:rPr>
          <w:rFonts w:ascii="Times New Roman" w:hAnsi="Times New Roman"/>
          <w:bCs/>
        </w:rPr>
        <w:t>)</w:t>
      </w:r>
      <w:r w:rsidRPr="00645D30">
        <w:rPr>
          <w:rFonts w:ascii="Times New Roman" w:hAnsi="Times New Roman"/>
        </w:rPr>
        <w:t xml:space="preserve"> Документации без объяснения причин;</w:t>
      </w:r>
    </w:p>
    <w:p w14:paraId="2DC551F0" w14:textId="66C18A04" w:rsidR="008B4370" w:rsidRPr="00645D30" w:rsidRDefault="008B4370" w:rsidP="00645D30">
      <w:pPr>
        <w:pStyle w:val="a7"/>
        <w:numPr>
          <w:ilvl w:val="1"/>
          <w:numId w:val="10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645D30">
        <w:rPr>
          <w:rFonts w:ascii="Times New Roman" w:hAnsi="Times New Roman"/>
        </w:rPr>
        <w:t>вносить изменения / дополнения в Документацию</w:t>
      </w:r>
      <w:r w:rsidR="00B747E7" w:rsidRPr="00645D30">
        <w:rPr>
          <w:rFonts w:ascii="Times New Roman" w:hAnsi="Times New Roman"/>
        </w:rPr>
        <w:t xml:space="preserve"> и</w:t>
      </w:r>
      <w:r w:rsidRPr="00645D30">
        <w:rPr>
          <w:rFonts w:ascii="Times New Roman" w:hAnsi="Times New Roman"/>
        </w:rPr>
        <w:t xml:space="preserve"> иные документы</w:t>
      </w:r>
      <w:r w:rsidR="00B747E7" w:rsidRPr="00645D30">
        <w:rPr>
          <w:rFonts w:ascii="Times New Roman" w:hAnsi="Times New Roman"/>
        </w:rPr>
        <w:t>, в том числе электронные сообщения и протоколы</w:t>
      </w:r>
      <w:r w:rsidRPr="00645D30">
        <w:rPr>
          <w:rFonts w:ascii="Times New Roman" w:hAnsi="Times New Roman"/>
        </w:rPr>
        <w:t>, а также продлевать/изменять сроки, связанные с Конкурентной процедурой;</w:t>
      </w:r>
      <w:r w:rsidR="0055109D" w:rsidRPr="0055109D">
        <w:t xml:space="preserve"> </w:t>
      </w:r>
    </w:p>
    <w:p w14:paraId="05E5308B" w14:textId="33AABF48" w:rsidR="008B4370" w:rsidRPr="00645D30" w:rsidRDefault="008B4370" w:rsidP="00645D30">
      <w:pPr>
        <w:pStyle w:val="a7"/>
        <w:numPr>
          <w:ilvl w:val="1"/>
          <w:numId w:val="10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645D30">
        <w:rPr>
          <w:rFonts w:ascii="Times New Roman" w:hAnsi="Times New Roman"/>
        </w:rPr>
        <w:t>в одностороннем порядке прекратить (отменить)/приостановить/возобновить Конкурентную процедуру в любое время до завершения Конкурентной процедуры</w:t>
      </w:r>
      <w:r w:rsidR="008C7BFD">
        <w:rPr>
          <w:rFonts w:ascii="Times New Roman" w:hAnsi="Times New Roman"/>
        </w:rPr>
        <w:t>;</w:t>
      </w:r>
    </w:p>
    <w:p w14:paraId="4483FB7E" w14:textId="75AFAEC6" w:rsidR="008B4370" w:rsidRPr="00645D30" w:rsidRDefault="008B4370" w:rsidP="00645D30">
      <w:pPr>
        <w:pStyle w:val="a7"/>
        <w:numPr>
          <w:ilvl w:val="1"/>
          <w:numId w:val="10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645D30">
        <w:rPr>
          <w:rFonts w:ascii="Times New Roman" w:hAnsi="Times New Roman"/>
        </w:rPr>
        <w:t xml:space="preserve">не допустить к этапу Торговой сессии </w:t>
      </w:r>
      <w:r w:rsidR="00FC3F94">
        <w:rPr>
          <w:rFonts w:ascii="Times New Roman" w:hAnsi="Times New Roman"/>
        </w:rPr>
        <w:t xml:space="preserve">Претендента, </w:t>
      </w:r>
      <w:r w:rsidR="00FC3F94" w:rsidRPr="00FC3F94">
        <w:rPr>
          <w:rFonts w:ascii="Times New Roman" w:hAnsi="Times New Roman"/>
        </w:rPr>
        <w:t>подавш</w:t>
      </w:r>
      <w:r w:rsidR="00FC3F94">
        <w:rPr>
          <w:rFonts w:ascii="Times New Roman" w:hAnsi="Times New Roman"/>
        </w:rPr>
        <w:t>его</w:t>
      </w:r>
      <w:r w:rsidR="00FC3F94" w:rsidRPr="00FC3F94">
        <w:rPr>
          <w:rFonts w:ascii="Times New Roman" w:hAnsi="Times New Roman"/>
        </w:rPr>
        <w:t xml:space="preserve"> Коммерческое предложение на этапе Сбора предложений</w:t>
      </w:r>
      <w:r w:rsidR="00FC3F94">
        <w:rPr>
          <w:rFonts w:ascii="Times New Roman" w:hAnsi="Times New Roman"/>
        </w:rPr>
        <w:t xml:space="preserve">, </w:t>
      </w:r>
      <w:r w:rsidRPr="00645D30">
        <w:rPr>
          <w:rFonts w:ascii="Times New Roman" w:hAnsi="Times New Roman"/>
        </w:rPr>
        <w:t xml:space="preserve">в случае, если им не будут выполнены условия/требования для участия в Торговой сессии или будут выдвинуты неприемлемые для </w:t>
      </w:r>
      <w:r w:rsidR="001157F6" w:rsidRPr="00645D30">
        <w:rPr>
          <w:rFonts w:ascii="Times New Roman" w:hAnsi="Times New Roman"/>
        </w:rPr>
        <w:t>Продавцов</w:t>
      </w:r>
      <w:r w:rsidR="00BF78B5" w:rsidRPr="00645D30">
        <w:rPr>
          <w:rFonts w:ascii="Times New Roman" w:hAnsi="Times New Roman"/>
        </w:rPr>
        <w:t xml:space="preserve"> </w:t>
      </w:r>
      <w:r w:rsidRPr="00645D30">
        <w:rPr>
          <w:rFonts w:ascii="Times New Roman" w:hAnsi="Times New Roman"/>
        </w:rPr>
        <w:t xml:space="preserve">условия (в частности, относительно условий Документации (или ее заключения), </w:t>
      </w:r>
      <w:r w:rsidR="00B83C03" w:rsidRPr="00645D30">
        <w:rPr>
          <w:rFonts w:ascii="Times New Roman" w:hAnsi="Times New Roman"/>
        </w:rPr>
        <w:t>не касающиеся</w:t>
      </w:r>
      <w:r w:rsidRPr="00645D30">
        <w:rPr>
          <w:rFonts w:ascii="Times New Roman" w:hAnsi="Times New Roman"/>
        </w:rPr>
        <w:t xml:space="preserve"> цены предложения);</w:t>
      </w:r>
    </w:p>
    <w:p w14:paraId="1653F70E" w14:textId="5995E098" w:rsidR="008B4370" w:rsidRPr="00645D30" w:rsidRDefault="008B4370" w:rsidP="00645D30">
      <w:pPr>
        <w:pStyle w:val="a7"/>
        <w:numPr>
          <w:ilvl w:val="1"/>
          <w:numId w:val="10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645D30">
        <w:rPr>
          <w:rFonts w:ascii="Times New Roman" w:hAnsi="Times New Roman"/>
        </w:rPr>
        <w:t xml:space="preserve">не </w:t>
      </w:r>
      <w:r w:rsidR="00A83CEB" w:rsidRPr="00645D30">
        <w:rPr>
          <w:rFonts w:ascii="Times New Roman" w:hAnsi="Times New Roman"/>
        </w:rPr>
        <w:t>подписывать (</w:t>
      </w:r>
      <w:r w:rsidRPr="00645D30">
        <w:rPr>
          <w:rFonts w:ascii="Times New Roman" w:hAnsi="Times New Roman"/>
        </w:rPr>
        <w:t>заключать</w:t>
      </w:r>
      <w:r w:rsidR="00A83CEB" w:rsidRPr="00645D30">
        <w:rPr>
          <w:rFonts w:ascii="Times New Roman" w:hAnsi="Times New Roman"/>
        </w:rPr>
        <w:t>)</w:t>
      </w:r>
      <w:r w:rsidRPr="00645D30">
        <w:rPr>
          <w:rFonts w:ascii="Times New Roman" w:hAnsi="Times New Roman"/>
        </w:rPr>
        <w:t xml:space="preserve"> Документацию с </w:t>
      </w:r>
      <w:r w:rsidR="00485FE4">
        <w:rPr>
          <w:rFonts w:ascii="Times New Roman" w:hAnsi="Times New Roman"/>
        </w:rPr>
        <w:t>Покупате</w:t>
      </w:r>
      <w:r w:rsidRPr="00645D30">
        <w:rPr>
          <w:rFonts w:ascii="Times New Roman" w:hAnsi="Times New Roman"/>
        </w:rPr>
        <w:t xml:space="preserve">лем, в том числе, но не исключительно, в случае если стороны не придут к соглашению об условиях Документации и/или в случае, если к моменту </w:t>
      </w:r>
      <w:r w:rsidR="00A83CEB" w:rsidRPr="00645D30">
        <w:rPr>
          <w:rFonts w:ascii="Times New Roman" w:hAnsi="Times New Roman"/>
        </w:rPr>
        <w:t>подписания (</w:t>
      </w:r>
      <w:r w:rsidRPr="00645D30">
        <w:rPr>
          <w:rFonts w:ascii="Times New Roman" w:hAnsi="Times New Roman"/>
        </w:rPr>
        <w:t>заключения</w:t>
      </w:r>
      <w:r w:rsidR="00A83CEB" w:rsidRPr="00645D30">
        <w:rPr>
          <w:rFonts w:ascii="Times New Roman" w:hAnsi="Times New Roman"/>
        </w:rPr>
        <w:t>)</w:t>
      </w:r>
      <w:r w:rsidRPr="00645D30">
        <w:rPr>
          <w:rFonts w:ascii="Times New Roman" w:hAnsi="Times New Roman"/>
        </w:rPr>
        <w:t xml:space="preserve"> Документации не будут выполнены условия/требования, необходимые для отчуждения Активов.</w:t>
      </w:r>
    </w:p>
    <w:p w14:paraId="33FE7A54" w14:textId="65D5FF7B" w:rsidR="008B4370" w:rsidRPr="005D61BD" w:rsidRDefault="008B4370" w:rsidP="0044105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В случае уклонения / отказа </w:t>
      </w:r>
      <w:r w:rsidR="00485FE4">
        <w:rPr>
          <w:rFonts w:ascii="Times New Roman" w:hAnsi="Times New Roman"/>
          <w:bCs/>
        </w:rPr>
        <w:t>Покупате</w:t>
      </w:r>
      <w:r w:rsidRPr="005D61BD">
        <w:rPr>
          <w:rFonts w:ascii="Times New Roman" w:hAnsi="Times New Roman"/>
          <w:bCs/>
        </w:rPr>
        <w:t xml:space="preserve">ля от оплаты цены передачи / уступки Активов / подписания Документации по результатам проведённой Конкурентной процедуры </w:t>
      </w:r>
      <w:r w:rsidR="00B83C03" w:rsidRPr="005D61BD">
        <w:rPr>
          <w:rFonts w:ascii="Times New Roman" w:hAnsi="Times New Roman"/>
          <w:bCs/>
        </w:rPr>
        <w:t xml:space="preserve">Продавцы </w:t>
      </w:r>
      <w:r w:rsidRPr="005D61BD">
        <w:rPr>
          <w:rFonts w:ascii="Times New Roman" w:hAnsi="Times New Roman"/>
          <w:bCs/>
        </w:rPr>
        <w:t>имеют право подписать</w:t>
      </w:r>
      <w:r w:rsidR="00A83CEB" w:rsidRPr="005D61BD">
        <w:rPr>
          <w:rFonts w:ascii="Times New Roman" w:hAnsi="Times New Roman"/>
          <w:bCs/>
        </w:rPr>
        <w:t xml:space="preserve"> (заключить)</w:t>
      </w:r>
      <w:r w:rsidRPr="005D61BD">
        <w:rPr>
          <w:rFonts w:ascii="Times New Roman" w:hAnsi="Times New Roman"/>
          <w:bCs/>
        </w:rPr>
        <w:t xml:space="preserve"> Документацию с</w:t>
      </w:r>
      <w:r w:rsidR="0055109D">
        <w:rPr>
          <w:rFonts w:ascii="Times New Roman" w:hAnsi="Times New Roman"/>
          <w:bCs/>
        </w:rPr>
        <w:t xml:space="preserve"> любым иным лицом, в том числе с любым</w:t>
      </w:r>
      <w:r w:rsidRPr="005D61BD">
        <w:rPr>
          <w:rFonts w:ascii="Times New Roman" w:hAnsi="Times New Roman"/>
          <w:bCs/>
        </w:rPr>
        <w:t xml:space="preserve"> Участником</w:t>
      </w:r>
      <w:r w:rsidR="0055109D" w:rsidRPr="0055109D">
        <w:t xml:space="preserve"> </w:t>
      </w:r>
      <w:r w:rsidR="0055109D" w:rsidRPr="0055109D">
        <w:rPr>
          <w:rFonts w:ascii="Times New Roman" w:hAnsi="Times New Roman"/>
          <w:bCs/>
        </w:rPr>
        <w:t>Конкурентной процедуры</w:t>
      </w:r>
      <w:r w:rsidRPr="005D61BD">
        <w:rPr>
          <w:rFonts w:ascii="Times New Roman" w:hAnsi="Times New Roman"/>
          <w:bCs/>
        </w:rPr>
        <w:t>.</w:t>
      </w:r>
      <w:r w:rsidR="0055109D" w:rsidRPr="0055109D">
        <w:t xml:space="preserve"> </w:t>
      </w:r>
    </w:p>
    <w:p w14:paraId="44A7AB47" w14:textId="1395A424" w:rsidR="008B4370" w:rsidRPr="005D61BD" w:rsidRDefault="00B83C03" w:rsidP="0044105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Продавцы </w:t>
      </w:r>
      <w:r w:rsidR="008B4370" w:rsidRPr="005D61BD">
        <w:rPr>
          <w:rFonts w:ascii="Times New Roman" w:hAnsi="Times New Roman"/>
          <w:bCs/>
        </w:rPr>
        <w:t xml:space="preserve">не предоставляют каких-либо заверений или гарантий в отношении Активов и/или любой представляемой информации в </w:t>
      </w:r>
      <w:r w:rsidR="000D0DA9" w:rsidRPr="005D61BD">
        <w:rPr>
          <w:rFonts w:ascii="Times New Roman" w:hAnsi="Times New Roman"/>
          <w:bCs/>
        </w:rPr>
        <w:t>К</w:t>
      </w:r>
      <w:r w:rsidR="008B4370" w:rsidRPr="005D61BD">
        <w:rPr>
          <w:rFonts w:ascii="Times New Roman" w:hAnsi="Times New Roman"/>
          <w:bCs/>
        </w:rPr>
        <w:t>омнате данных или в отношении Активов;</w:t>
      </w:r>
      <w:r w:rsidR="00EE6E41" w:rsidRPr="00EE6E41">
        <w:t xml:space="preserve"> </w:t>
      </w:r>
    </w:p>
    <w:p w14:paraId="6F62968F" w14:textId="3790902F" w:rsidR="008B4370" w:rsidRPr="005D61BD" w:rsidRDefault="008B4370" w:rsidP="0044105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>П</w:t>
      </w:r>
      <w:r w:rsidR="00B83C03" w:rsidRPr="005D61BD">
        <w:rPr>
          <w:rFonts w:ascii="Times New Roman" w:hAnsi="Times New Roman"/>
          <w:bCs/>
        </w:rPr>
        <w:t xml:space="preserve">родавцы </w:t>
      </w:r>
      <w:r w:rsidRPr="005D61BD">
        <w:rPr>
          <w:rFonts w:ascii="Times New Roman" w:hAnsi="Times New Roman"/>
          <w:bCs/>
        </w:rPr>
        <w:t xml:space="preserve">и Организатор не несут ответственности перед </w:t>
      </w:r>
      <w:r w:rsidR="00860017">
        <w:rPr>
          <w:rFonts w:ascii="Times New Roman" w:hAnsi="Times New Roman"/>
          <w:bCs/>
        </w:rPr>
        <w:t>Претендентами/</w:t>
      </w:r>
      <w:r w:rsidRPr="005D61BD">
        <w:rPr>
          <w:rFonts w:ascii="Times New Roman" w:hAnsi="Times New Roman"/>
          <w:bCs/>
        </w:rPr>
        <w:t xml:space="preserve">Участниками и третьими лицами относительно любой представляемой информации в </w:t>
      </w:r>
      <w:r w:rsidR="000D0DA9" w:rsidRPr="005D61BD">
        <w:rPr>
          <w:rFonts w:ascii="Times New Roman" w:hAnsi="Times New Roman"/>
          <w:bCs/>
        </w:rPr>
        <w:t>К</w:t>
      </w:r>
      <w:r w:rsidRPr="005D61BD">
        <w:rPr>
          <w:rFonts w:ascii="Times New Roman" w:hAnsi="Times New Roman"/>
          <w:bCs/>
        </w:rPr>
        <w:t>омнате данных или в отношении Активов.</w:t>
      </w:r>
    </w:p>
    <w:p w14:paraId="3A7BA100" w14:textId="300562F8" w:rsidR="008B4370" w:rsidRPr="006269DF" w:rsidRDefault="008B4370" w:rsidP="0044105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6669E6">
        <w:rPr>
          <w:rFonts w:ascii="Times New Roman" w:hAnsi="Times New Roman"/>
          <w:bCs/>
        </w:rPr>
        <w:t>Порядок взаимодействия между Организатором, исполняющим функции оператора электронной площадки, Претендентами, Участниками и иными лицами п</w:t>
      </w:r>
      <w:r w:rsidRPr="002F7898">
        <w:rPr>
          <w:rFonts w:ascii="Times New Roman" w:hAnsi="Times New Roman"/>
          <w:bCs/>
        </w:rPr>
        <w:t xml:space="preserve">ри проведении </w:t>
      </w:r>
      <w:r w:rsidR="003C68C7" w:rsidRPr="002F7898">
        <w:rPr>
          <w:rFonts w:ascii="Times New Roman" w:hAnsi="Times New Roman"/>
          <w:bCs/>
        </w:rPr>
        <w:t>К</w:t>
      </w:r>
      <w:r w:rsidRPr="00B31575">
        <w:rPr>
          <w:rFonts w:ascii="Times New Roman" w:hAnsi="Times New Roman"/>
          <w:bCs/>
        </w:rPr>
        <w:t>онкурентной</w:t>
      </w:r>
      <w:r w:rsidR="00976C63" w:rsidRPr="00B31575">
        <w:rPr>
          <w:rFonts w:ascii="Times New Roman" w:hAnsi="Times New Roman"/>
          <w:bCs/>
        </w:rPr>
        <w:t xml:space="preserve">  </w:t>
      </w:r>
      <w:r w:rsidRPr="00181B58">
        <w:rPr>
          <w:rFonts w:ascii="Times New Roman" w:hAnsi="Times New Roman"/>
          <w:bCs/>
        </w:rPr>
        <w:t xml:space="preserve">процедуры, а также </w:t>
      </w:r>
      <w:r w:rsidRPr="006269DF">
        <w:rPr>
          <w:rFonts w:ascii="Times New Roman" w:hAnsi="Times New Roman"/>
          <w:bCs/>
        </w:rPr>
        <w:t xml:space="preserve">порядок проведения </w:t>
      </w:r>
      <w:r w:rsidR="00B1044E" w:rsidRPr="006269DF">
        <w:rPr>
          <w:rFonts w:ascii="Times New Roman" w:hAnsi="Times New Roman"/>
          <w:bCs/>
        </w:rPr>
        <w:t xml:space="preserve">Конкурентной процедуры </w:t>
      </w:r>
      <w:r w:rsidRPr="003C1E3E">
        <w:rPr>
          <w:rFonts w:ascii="Times New Roman" w:hAnsi="Times New Roman"/>
          <w:bCs/>
        </w:rPr>
        <w:t xml:space="preserve">регулируется по аналогии (в той части, в которой положения применимы к </w:t>
      </w:r>
      <w:r w:rsidR="00B1044E" w:rsidRPr="003C1E3E">
        <w:rPr>
          <w:rFonts w:ascii="Times New Roman" w:hAnsi="Times New Roman"/>
          <w:bCs/>
        </w:rPr>
        <w:t>Конкурентной процедуре</w:t>
      </w:r>
      <w:r w:rsidRPr="003C1E3E">
        <w:rPr>
          <w:rFonts w:ascii="Times New Roman" w:hAnsi="Times New Roman"/>
          <w:bCs/>
        </w:rPr>
        <w:t>, котор</w:t>
      </w:r>
      <w:r w:rsidR="00B1044E" w:rsidRPr="003C1E3E">
        <w:rPr>
          <w:rFonts w:ascii="Times New Roman" w:hAnsi="Times New Roman"/>
          <w:bCs/>
        </w:rPr>
        <w:t>ая</w:t>
      </w:r>
      <w:r w:rsidRPr="003C1E3E">
        <w:rPr>
          <w:rFonts w:ascii="Times New Roman" w:hAnsi="Times New Roman"/>
          <w:bCs/>
        </w:rPr>
        <w:t xml:space="preserve"> не является торгами) </w:t>
      </w:r>
      <w:r w:rsidR="006669E6" w:rsidRPr="006269DF">
        <w:rPr>
          <w:rFonts w:ascii="Times New Roman" w:hAnsi="Times New Roman"/>
          <w:bCs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6269DF">
        <w:rPr>
          <w:rFonts w:ascii="Times New Roman" w:hAnsi="Times New Roman"/>
          <w:bCs/>
        </w:rPr>
        <w:t xml:space="preserve">, размещенном на сайте </w:t>
      </w:r>
      <w:r w:rsidR="006669E6" w:rsidRPr="006269DF">
        <w:rPr>
          <w:rFonts w:ascii="Times New Roman" w:hAnsi="Times New Roman"/>
        </w:rPr>
        <w:t>www.lot-online.ru</w:t>
      </w:r>
      <w:r w:rsidRPr="006269DF">
        <w:rPr>
          <w:rFonts w:ascii="Times New Roman" w:hAnsi="Times New Roman"/>
          <w:bCs/>
        </w:rPr>
        <w:t>.</w:t>
      </w:r>
    </w:p>
    <w:p w14:paraId="576D1C0B" w14:textId="6E1DC374" w:rsidR="00B652D2" w:rsidRPr="00181B58" w:rsidRDefault="00E65CFB" w:rsidP="0044105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B31575">
        <w:rPr>
          <w:rFonts w:ascii="Times New Roman" w:hAnsi="Times New Roman"/>
          <w:bCs/>
        </w:rPr>
        <w:t xml:space="preserve">Для </w:t>
      </w:r>
      <w:r w:rsidR="00270614" w:rsidRPr="00B31575">
        <w:rPr>
          <w:rFonts w:ascii="Times New Roman" w:hAnsi="Times New Roman"/>
          <w:bCs/>
        </w:rPr>
        <w:t xml:space="preserve">участия </w:t>
      </w:r>
      <w:r w:rsidRPr="00B31575">
        <w:rPr>
          <w:rFonts w:ascii="Times New Roman" w:hAnsi="Times New Roman"/>
          <w:bCs/>
        </w:rPr>
        <w:t xml:space="preserve">Претендента в Конкурентной процедуре </w:t>
      </w:r>
      <w:r w:rsidR="00270614" w:rsidRPr="00181B58">
        <w:rPr>
          <w:rFonts w:ascii="Times New Roman" w:hAnsi="Times New Roman"/>
          <w:bCs/>
        </w:rPr>
        <w:t xml:space="preserve">использование электронной подписи является обязательным. </w:t>
      </w:r>
    </w:p>
    <w:p w14:paraId="295B3F45" w14:textId="6F8296C5" w:rsidR="008026C4" w:rsidRPr="005D61BD" w:rsidRDefault="00B652D2" w:rsidP="0044105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>Документооборот между Претендентами,</w:t>
      </w:r>
      <w:r w:rsidR="00952BAB">
        <w:rPr>
          <w:rFonts w:ascii="Times New Roman" w:hAnsi="Times New Roman"/>
          <w:bCs/>
        </w:rPr>
        <w:t xml:space="preserve"> </w:t>
      </w:r>
      <w:r w:rsidRPr="005D61BD">
        <w:rPr>
          <w:rFonts w:ascii="Times New Roman" w:hAnsi="Times New Roman"/>
          <w:bCs/>
        </w:rPr>
        <w:t>Участниками Торгов</w:t>
      </w:r>
      <w:r w:rsidR="00254855">
        <w:rPr>
          <w:rFonts w:ascii="Times New Roman" w:hAnsi="Times New Roman"/>
          <w:bCs/>
        </w:rPr>
        <w:t>ой</w:t>
      </w:r>
      <w:r w:rsidRPr="005D61BD">
        <w:rPr>
          <w:rFonts w:ascii="Times New Roman" w:hAnsi="Times New Roman"/>
          <w:bCs/>
        </w:rPr>
        <w:t xml:space="preserve"> сессии,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proofErr w:type="gramStart"/>
      <w:r w:rsidRPr="005D61BD">
        <w:rPr>
          <w:rFonts w:ascii="Times New Roman" w:hAnsi="Times New Roman"/>
          <w:bCs/>
        </w:rPr>
        <w:t xml:space="preserve">Претендента, </w:t>
      </w:r>
      <w:r w:rsidR="00500409" w:rsidRPr="00500409">
        <w:rPr>
          <w:rFonts w:ascii="Times New Roman" w:hAnsi="Times New Roman"/>
          <w:bCs/>
        </w:rPr>
        <w:t xml:space="preserve"> </w:t>
      </w:r>
      <w:r w:rsidRPr="005D61BD">
        <w:rPr>
          <w:rFonts w:ascii="Times New Roman" w:hAnsi="Times New Roman"/>
          <w:bCs/>
        </w:rPr>
        <w:t>Участника</w:t>
      </w:r>
      <w:proofErr w:type="gramEnd"/>
      <w:r w:rsidRPr="005D61BD">
        <w:rPr>
          <w:rFonts w:ascii="Times New Roman" w:hAnsi="Times New Roman"/>
          <w:bCs/>
        </w:rPr>
        <w:t xml:space="preserve"> Торгов</w:t>
      </w:r>
      <w:r w:rsidR="00254855">
        <w:rPr>
          <w:rFonts w:ascii="Times New Roman" w:hAnsi="Times New Roman"/>
          <w:bCs/>
        </w:rPr>
        <w:t>ой</w:t>
      </w:r>
      <w:r w:rsidRPr="005D61BD">
        <w:rPr>
          <w:rFonts w:ascii="Times New Roman" w:hAnsi="Times New Roman"/>
          <w:bCs/>
        </w:rPr>
        <w:t xml:space="preserve"> сессии</w:t>
      </w:r>
      <w:r w:rsidR="00860017">
        <w:rPr>
          <w:rFonts w:ascii="Times New Roman" w:hAnsi="Times New Roman"/>
          <w:bCs/>
        </w:rPr>
        <w:t>,</w:t>
      </w:r>
      <w:r w:rsidRPr="005D61BD">
        <w:rPr>
          <w:rFonts w:ascii="Times New Roman" w:hAnsi="Times New Roman"/>
          <w:bCs/>
        </w:rPr>
        <w:t xml:space="preserve"> за исключением Документации, которая заключается в простой письменной форме</w:t>
      </w:r>
      <w:r w:rsidR="008026C4" w:rsidRPr="005D61BD">
        <w:rPr>
          <w:rFonts w:ascii="Times New Roman" w:hAnsi="Times New Roman"/>
          <w:bCs/>
        </w:rPr>
        <w:t xml:space="preserve">. </w:t>
      </w:r>
    </w:p>
    <w:p w14:paraId="7DB84CEC" w14:textId="2DD2900A" w:rsidR="00B652D2" w:rsidRPr="005D61BD" w:rsidRDefault="00B652D2" w:rsidP="0044105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</w:t>
      </w:r>
      <w:proofErr w:type="gramStart"/>
      <w:r w:rsidRPr="005D61BD">
        <w:rPr>
          <w:rFonts w:ascii="Times New Roman" w:hAnsi="Times New Roman"/>
          <w:bCs/>
        </w:rPr>
        <w:t>соответственно Претендента</w:t>
      </w:r>
      <w:proofErr w:type="gramEnd"/>
      <w:r w:rsidR="00500409" w:rsidRPr="00500409">
        <w:t xml:space="preserve"> </w:t>
      </w:r>
      <w:r w:rsidR="00500409" w:rsidRPr="00500409">
        <w:rPr>
          <w:rFonts w:ascii="Times New Roman" w:hAnsi="Times New Roman"/>
          <w:bCs/>
        </w:rPr>
        <w:t>подавшего Коммерческое предложение на этапе Сбора предложений</w:t>
      </w:r>
      <w:r w:rsidRPr="005D61BD">
        <w:rPr>
          <w:rFonts w:ascii="Times New Roman" w:hAnsi="Times New Roman"/>
          <w:bCs/>
        </w:rPr>
        <w:t>, Участника Торгов</w:t>
      </w:r>
      <w:r w:rsidR="007C32E9">
        <w:rPr>
          <w:rFonts w:ascii="Times New Roman" w:hAnsi="Times New Roman"/>
          <w:bCs/>
        </w:rPr>
        <w:t>ой</w:t>
      </w:r>
      <w:r w:rsidRPr="005D61BD">
        <w:rPr>
          <w:rFonts w:ascii="Times New Roman" w:hAnsi="Times New Roman"/>
          <w:bCs/>
        </w:rPr>
        <w:t xml:space="preserve"> сессии и отправитель несет ответственность за подлинность и достоверность таких документов и сведений. </w:t>
      </w:r>
    </w:p>
    <w:p w14:paraId="33DC5A36" w14:textId="77777777" w:rsidR="00947BDC" w:rsidRPr="005D61BD" w:rsidRDefault="00947BD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14:paraId="277DA1F6" w14:textId="60E6947D" w:rsidR="007B1DA4" w:rsidRPr="005D61BD" w:rsidRDefault="0019421A" w:rsidP="007B1DA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/>
        </w:rPr>
        <w:t xml:space="preserve">РАЗДЕЛ 4. </w:t>
      </w:r>
      <w:r w:rsidR="007B1DA4" w:rsidRPr="005D61BD">
        <w:rPr>
          <w:rFonts w:ascii="Times New Roman" w:hAnsi="Times New Roman"/>
          <w:b/>
        </w:rPr>
        <w:t>ПОРЯДОК ПРОВЕДЕНИЯ</w:t>
      </w:r>
      <w:r w:rsidR="003852C6" w:rsidRPr="005D61BD">
        <w:rPr>
          <w:rFonts w:ascii="Times New Roman" w:hAnsi="Times New Roman"/>
          <w:b/>
        </w:rPr>
        <w:t xml:space="preserve"> </w:t>
      </w:r>
      <w:r w:rsidR="007B1DA4" w:rsidRPr="005D61BD">
        <w:rPr>
          <w:rFonts w:ascii="Times New Roman" w:hAnsi="Times New Roman"/>
          <w:b/>
        </w:rPr>
        <w:t>СБОРА ПРЕДЛОЖЕНИЙ:</w:t>
      </w:r>
    </w:p>
    <w:p w14:paraId="19BB13C4" w14:textId="77777777" w:rsidR="007B1DA4" w:rsidRPr="005D61BD" w:rsidRDefault="007B1DA4" w:rsidP="007B1DA4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14:paraId="38F1FEED" w14:textId="60FB3D56" w:rsidR="00370D96" w:rsidRPr="005D61BD" w:rsidRDefault="00370D96" w:rsidP="0044105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outlineLvl w:val="1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/>
        </w:rPr>
        <w:t>Д</w:t>
      </w:r>
      <w:r w:rsidR="003F000A" w:rsidRPr="005D61BD">
        <w:rPr>
          <w:rFonts w:ascii="Times New Roman" w:hAnsi="Times New Roman"/>
          <w:b/>
        </w:rPr>
        <w:t>ля получения доступа к участию в Сборе предложений Претенденту необходимо:</w:t>
      </w:r>
    </w:p>
    <w:p w14:paraId="05E3E7A1" w14:textId="6BC4354C" w:rsidR="00D05DB6" w:rsidRPr="005D61BD" w:rsidRDefault="00E65CFB" w:rsidP="0044105B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EA562C">
        <w:rPr>
          <w:sz w:val="22"/>
          <w:szCs w:val="22"/>
          <w:lang w:val="ru-RU"/>
        </w:rPr>
        <w:t xml:space="preserve">Получить </w:t>
      </w:r>
      <w:r w:rsidRPr="005D61BD">
        <w:rPr>
          <w:sz w:val="22"/>
          <w:szCs w:val="22"/>
          <w:lang w:val="ru-RU"/>
        </w:rPr>
        <w:t xml:space="preserve">электронную подпись в одном из удостоверяющих центров-партнеров </w:t>
      </w:r>
      <w:r w:rsidR="00FD306F">
        <w:rPr>
          <w:sz w:val="22"/>
          <w:szCs w:val="22"/>
          <w:lang w:val="ru-RU"/>
        </w:rPr>
        <w:t>Организатора</w:t>
      </w:r>
      <w:r w:rsidR="00FD306F" w:rsidRPr="005D61BD">
        <w:rPr>
          <w:sz w:val="22"/>
          <w:szCs w:val="22"/>
          <w:lang w:val="ru-RU"/>
        </w:rPr>
        <w:t xml:space="preserve">, </w:t>
      </w:r>
      <w:r w:rsidR="00D05DB6" w:rsidRPr="005D61BD">
        <w:rPr>
          <w:sz w:val="22"/>
          <w:szCs w:val="22"/>
          <w:lang w:val="ru-RU"/>
        </w:rPr>
        <w:t xml:space="preserve">в соответствии с </w:t>
      </w:r>
      <w:r w:rsidR="00E72ABD">
        <w:rPr>
          <w:sz w:val="22"/>
          <w:szCs w:val="22"/>
          <w:lang w:val="ru-RU"/>
        </w:rPr>
        <w:t>перечнем</w:t>
      </w:r>
      <w:r w:rsidR="00D05DB6" w:rsidRPr="005D61BD">
        <w:rPr>
          <w:sz w:val="22"/>
          <w:szCs w:val="22"/>
          <w:lang w:val="ru-RU"/>
        </w:rPr>
        <w:t>, размещенным на ЭТП</w:t>
      </w:r>
      <w:r w:rsidR="0040626D" w:rsidRPr="005D61BD">
        <w:rPr>
          <w:bCs/>
          <w:sz w:val="22"/>
          <w:szCs w:val="22"/>
          <w:lang w:val="ru-RU"/>
        </w:rPr>
        <w:t>.</w:t>
      </w:r>
    </w:p>
    <w:p w14:paraId="71560834" w14:textId="613D8AE3" w:rsidR="00E65CFB" w:rsidRPr="005D61BD" w:rsidRDefault="00A15623" w:rsidP="0044105B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5D61BD">
        <w:rPr>
          <w:sz w:val="22"/>
          <w:szCs w:val="22"/>
          <w:lang w:val="ru-RU"/>
        </w:rPr>
        <w:t>Зарегистрироваться на ЭТП и п</w:t>
      </w:r>
      <w:r w:rsidR="00E65CFB" w:rsidRPr="005D61BD">
        <w:rPr>
          <w:sz w:val="22"/>
          <w:szCs w:val="22"/>
          <w:lang w:val="ru-RU"/>
        </w:rPr>
        <w:t xml:space="preserve">олучить доступ к личному кабинету на ЭТП </w:t>
      </w:r>
      <w:r w:rsidR="00443B62" w:rsidRPr="00443B62">
        <w:rPr>
          <w:sz w:val="22"/>
          <w:szCs w:val="22"/>
          <w:lang w:val="ru-RU"/>
        </w:rPr>
        <w:t>Lot-online.ru</w:t>
      </w:r>
      <w:r w:rsidR="00E775FF" w:rsidRPr="005D61BD">
        <w:rPr>
          <w:sz w:val="22"/>
          <w:szCs w:val="22"/>
          <w:lang w:val="ru-RU"/>
        </w:rPr>
        <w:t>.</w:t>
      </w:r>
    </w:p>
    <w:p w14:paraId="073A00D7" w14:textId="5891F781" w:rsidR="00FC0255" w:rsidRPr="005D61BD" w:rsidRDefault="00730879" w:rsidP="0044105B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5D61BD">
        <w:rPr>
          <w:sz w:val="22"/>
          <w:szCs w:val="22"/>
          <w:lang w:val="ru-RU"/>
        </w:rPr>
        <w:t>З</w:t>
      </w:r>
      <w:r w:rsidR="00DC1AA3" w:rsidRPr="005D61BD">
        <w:rPr>
          <w:sz w:val="22"/>
          <w:szCs w:val="22"/>
          <w:lang w:val="ru-RU"/>
        </w:rPr>
        <w:t>аполнить</w:t>
      </w:r>
      <w:r w:rsidRPr="005D61BD">
        <w:rPr>
          <w:sz w:val="22"/>
          <w:szCs w:val="22"/>
          <w:lang w:val="ru-RU"/>
        </w:rPr>
        <w:t xml:space="preserve"> и подписать Претендентом</w:t>
      </w:r>
      <w:r w:rsidR="00A80DE3" w:rsidRPr="005D61BD">
        <w:rPr>
          <w:sz w:val="22"/>
          <w:szCs w:val="22"/>
          <w:lang w:val="ru-RU"/>
        </w:rPr>
        <w:t xml:space="preserve"> на бумажном носителе</w:t>
      </w:r>
      <w:r w:rsidR="00DC1AA3" w:rsidRPr="005D61BD">
        <w:rPr>
          <w:sz w:val="22"/>
          <w:szCs w:val="22"/>
          <w:lang w:val="ru-RU"/>
        </w:rPr>
        <w:t xml:space="preserve"> </w:t>
      </w:r>
      <w:r w:rsidR="00FC0255" w:rsidRPr="005D61BD">
        <w:rPr>
          <w:sz w:val="22"/>
          <w:szCs w:val="22"/>
          <w:lang w:val="ru-RU"/>
        </w:rPr>
        <w:t xml:space="preserve">следующие </w:t>
      </w:r>
      <w:r w:rsidR="00DC1AA3" w:rsidRPr="005D61BD">
        <w:rPr>
          <w:sz w:val="22"/>
          <w:szCs w:val="22"/>
          <w:lang w:val="ru-RU"/>
        </w:rPr>
        <w:t xml:space="preserve">документы, размещенные на ЭТП в разделе </w:t>
      </w:r>
      <w:r w:rsidR="0040626D" w:rsidRPr="005D61BD">
        <w:rPr>
          <w:bCs/>
          <w:sz w:val="22"/>
          <w:szCs w:val="22"/>
          <w:lang w:val="ru-RU"/>
        </w:rPr>
        <w:t>«Документы» в карте лота</w:t>
      </w:r>
      <w:r w:rsidR="00DC1AA3" w:rsidRPr="005D61BD">
        <w:rPr>
          <w:sz w:val="22"/>
          <w:szCs w:val="22"/>
          <w:lang w:val="ru-RU"/>
        </w:rPr>
        <w:t>:</w:t>
      </w:r>
    </w:p>
    <w:p w14:paraId="573EFA31" w14:textId="1D6AD3E0" w:rsidR="00170AFC" w:rsidRPr="00EA562C" w:rsidRDefault="0044105B" w:rsidP="0044105B">
      <w:pPr>
        <w:pStyle w:val="afb"/>
        <w:spacing w:after="0"/>
        <w:ind w:left="1985"/>
        <w:jc w:val="both"/>
        <w:rPr>
          <w:sz w:val="22"/>
          <w:szCs w:val="22"/>
          <w:lang w:val="ru-RU"/>
        </w:rPr>
      </w:pPr>
      <w:r w:rsidRPr="005D61BD">
        <w:rPr>
          <w:sz w:val="22"/>
          <w:szCs w:val="22"/>
          <w:lang w:val="ru-RU"/>
        </w:rPr>
        <w:t xml:space="preserve">1.3.1. </w:t>
      </w:r>
      <w:r w:rsidR="00DC1AA3" w:rsidRPr="005D61BD">
        <w:rPr>
          <w:sz w:val="22"/>
          <w:szCs w:val="22"/>
          <w:lang w:val="ru-RU"/>
        </w:rPr>
        <w:t>Соглашения о конфиденциальности</w:t>
      </w:r>
      <w:r w:rsidR="00170AFC" w:rsidRPr="005D61BD">
        <w:rPr>
          <w:sz w:val="22"/>
          <w:szCs w:val="22"/>
          <w:lang w:val="ru-RU"/>
        </w:rPr>
        <w:t xml:space="preserve">, подписанные </w:t>
      </w:r>
      <w:r w:rsidR="00170AFC" w:rsidRPr="00EA562C">
        <w:rPr>
          <w:sz w:val="22"/>
          <w:szCs w:val="22"/>
          <w:lang w:val="ru-RU"/>
        </w:rPr>
        <w:t xml:space="preserve">с уполномоченными представителями </w:t>
      </w:r>
      <w:r w:rsidR="00B1044E" w:rsidRPr="00EA562C">
        <w:rPr>
          <w:sz w:val="22"/>
          <w:szCs w:val="22"/>
          <w:lang w:val="ru-RU"/>
        </w:rPr>
        <w:t xml:space="preserve">Продавцов </w:t>
      </w:r>
      <w:r w:rsidR="00170AFC" w:rsidRPr="00EA562C">
        <w:rPr>
          <w:sz w:val="22"/>
          <w:szCs w:val="22"/>
          <w:lang w:val="ru-RU"/>
        </w:rPr>
        <w:t>с приложением следующих документов:</w:t>
      </w:r>
    </w:p>
    <w:p w14:paraId="26110B96" w14:textId="3ED5324F" w:rsidR="00170AFC" w:rsidRPr="00EA562C" w:rsidRDefault="0019421A" w:rsidP="0044105B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 w:rsidRPr="006571E8">
        <w:rPr>
          <w:sz w:val="22"/>
          <w:szCs w:val="22"/>
          <w:lang w:val="ru-RU"/>
        </w:rPr>
        <w:t xml:space="preserve">1.3.1.1. </w:t>
      </w:r>
      <w:r w:rsidR="00170AFC" w:rsidRPr="006571E8">
        <w:rPr>
          <w:sz w:val="22"/>
          <w:szCs w:val="22"/>
          <w:lang w:val="ru-RU"/>
        </w:rPr>
        <w:t xml:space="preserve">заверенной копии </w:t>
      </w:r>
      <w:r w:rsidR="00FB6518" w:rsidRPr="006571E8">
        <w:rPr>
          <w:sz w:val="22"/>
          <w:szCs w:val="22"/>
          <w:lang w:val="ru-RU"/>
        </w:rPr>
        <w:t>у</w:t>
      </w:r>
      <w:r w:rsidR="00170AFC" w:rsidRPr="006571E8">
        <w:rPr>
          <w:sz w:val="22"/>
          <w:szCs w:val="22"/>
          <w:lang w:val="ru-RU"/>
        </w:rPr>
        <w:t>става Претендента</w:t>
      </w:r>
      <w:r w:rsidR="00AE712E" w:rsidRPr="00EA562C">
        <w:rPr>
          <w:rStyle w:val="af7"/>
          <w:sz w:val="22"/>
          <w:szCs w:val="22"/>
          <w:lang w:val="ru-RU"/>
        </w:rPr>
        <w:footnoteReference w:id="2"/>
      </w:r>
      <w:r w:rsidR="00170AFC" w:rsidRPr="00EA562C">
        <w:rPr>
          <w:sz w:val="22"/>
          <w:szCs w:val="22"/>
          <w:lang w:val="ru-RU"/>
        </w:rPr>
        <w:t xml:space="preserve">; </w:t>
      </w:r>
      <w:r w:rsidR="00170AFC" w:rsidRPr="00EA562C">
        <w:rPr>
          <w:sz w:val="22"/>
          <w:szCs w:val="22"/>
          <w:lang w:val="ru-RU"/>
        </w:rPr>
        <w:tab/>
      </w:r>
    </w:p>
    <w:p w14:paraId="76F62E8A" w14:textId="436C4CB5" w:rsidR="00170AFC" w:rsidRPr="00645D30" w:rsidRDefault="0019421A" w:rsidP="0044105B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 w:rsidRPr="006571E8">
        <w:rPr>
          <w:sz w:val="22"/>
          <w:szCs w:val="22"/>
          <w:lang w:val="ru-RU"/>
        </w:rPr>
        <w:t xml:space="preserve">1.3.1.2. </w:t>
      </w:r>
      <w:r w:rsidR="00170AFC" w:rsidRPr="006571E8">
        <w:rPr>
          <w:sz w:val="22"/>
          <w:szCs w:val="22"/>
          <w:lang w:val="ru-RU"/>
        </w:rPr>
        <w:t>копии паспорта лица, уполномоченного действовать от имени Претендента без доверенности (в случае, если Пакет документов по NDA будет подписывать указанное лицо)</w:t>
      </w:r>
      <w:r w:rsidR="00AE712E" w:rsidRPr="00645D30">
        <w:rPr>
          <w:sz w:val="22"/>
          <w:szCs w:val="22"/>
          <w:lang w:val="ru-RU"/>
        </w:rPr>
        <w:t>;</w:t>
      </w:r>
    </w:p>
    <w:p w14:paraId="5D64550C" w14:textId="63F909D7" w:rsidR="00170AFC" w:rsidRPr="00645D30" w:rsidRDefault="0019421A" w:rsidP="0044105B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 xml:space="preserve">1.3.1.3. </w:t>
      </w:r>
      <w:r w:rsidR="00170AFC" w:rsidRPr="00645D30">
        <w:rPr>
          <w:sz w:val="22"/>
          <w:szCs w:val="22"/>
          <w:lang w:val="ru-RU"/>
        </w:rPr>
        <w:t>копии доверенности представителя, если Пакет документов по NDA будет подписывать представитель Претендента</w:t>
      </w:r>
      <w:r w:rsidR="00AE712E" w:rsidRPr="00645D30">
        <w:rPr>
          <w:sz w:val="22"/>
          <w:szCs w:val="22"/>
          <w:lang w:val="ru-RU"/>
        </w:rPr>
        <w:t>;</w:t>
      </w:r>
    </w:p>
    <w:p w14:paraId="28B74768" w14:textId="20AE0036" w:rsidR="00E775FF" w:rsidRPr="00EA562C" w:rsidRDefault="0019421A" w:rsidP="00645D30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 xml:space="preserve">1.3.1.4. </w:t>
      </w:r>
      <w:r w:rsidR="00170AFC" w:rsidRPr="00645D30">
        <w:rPr>
          <w:sz w:val="22"/>
          <w:szCs w:val="22"/>
          <w:lang w:val="ru-RU"/>
        </w:rPr>
        <w:t>копии решения акционера(</w:t>
      </w:r>
      <w:proofErr w:type="spellStart"/>
      <w:r w:rsidR="00170AFC" w:rsidRPr="00645D30">
        <w:rPr>
          <w:sz w:val="22"/>
          <w:szCs w:val="22"/>
          <w:lang w:val="ru-RU"/>
        </w:rPr>
        <w:t>ов</w:t>
      </w:r>
      <w:proofErr w:type="spellEnd"/>
      <w:r w:rsidR="00170AFC" w:rsidRPr="00645D30">
        <w:rPr>
          <w:sz w:val="22"/>
          <w:szCs w:val="22"/>
          <w:lang w:val="ru-RU"/>
        </w:rPr>
        <w:t>)/участника(</w:t>
      </w:r>
      <w:proofErr w:type="spellStart"/>
      <w:r w:rsidR="00170AFC" w:rsidRPr="00645D30">
        <w:rPr>
          <w:sz w:val="22"/>
          <w:szCs w:val="22"/>
          <w:lang w:val="ru-RU"/>
        </w:rPr>
        <w:t>ов</w:t>
      </w:r>
      <w:proofErr w:type="spellEnd"/>
      <w:r w:rsidR="00170AFC" w:rsidRPr="00645D30">
        <w:rPr>
          <w:sz w:val="22"/>
          <w:szCs w:val="22"/>
          <w:lang w:val="ru-RU"/>
        </w:rPr>
        <w:t>)</w:t>
      </w:r>
      <w:r w:rsidR="00621168" w:rsidRPr="00645D30">
        <w:rPr>
          <w:sz w:val="22"/>
          <w:szCs w:val="22"/>
          <w:lang w:val="ru-RU"/>
        </w:rPr>
        <w:t>/ иных уполномоченных органов</w:t>
      </w:r>
      <w:r w:rsidR="00170AFC" w:rsidRPr="00645D30">
        <w:rPr>
          <w:sz w:val="22"/>
          <w:szCs w:val="22"/>
          <w:lang w:val="ru-RU"/>
        </w:rPr>
        <w:t xml:space="preserve"> о назначении</w:t>
      </w:r>
      <w:r w:rsidR="00976C63" w:rsidRPr="00645D30">
        <w:rPr>
          <w:sz w:val="22"/>
          <w:szCs w:val="22"/>
          <w:lang w:val="ru-RU"/>
        </w:rPr>
        <w:t xml:space="preserve"> </w:t>
      </w:r>
      <w:r w:rsidR="00170AFC" w:rsidRPr="00645D30">
        <w:rPr>
          <w:sz w:val="22"/>
          <w:szCs w:val="22"/>
          <w:lang w:val="ru-RU"/>
        </w:rPr>
        <w:t>лица, уполномоченного действовать от имени Претендента без доверенности</w:t>
      </w:r>
      <w:r w:rsidR="00AE712E" w:rsidRPr="00EA562C">
        <w:rPr>
          <w:rStyle w:val="af7"/>
          <w:sz w:val="22"/>
          <w:szCs w:val="22"/>
          <w:lang w:val="ru-RU"/>
        </w:rPr>
        <w:footnoteReference w:id="3"/>
      </w:r>
      <w:r w:rsidR="001922BA">
        <w:rPr>
          <w:sz w:val="22"/>
          <w:szCs w:val="22"/>
          <w:lang w:val="ru-RU"/>
        </w:rPr>
        <w:t>;</w:t>
      </w:r>
      <w:r w:rsidR="00621168" w:rsidRPr="00EA562C">
        <w:rPr>
          <w:sz w:val="22"/>
          <w:szCs w:val="22"/>
          <w:lang w:val="ru-RU"/>
        </w:rPr>
        <w:t xml:space="preserve"> </w:t>
      </w:r>
    </w:p>
    <w:p w14:paraId="1FDEE1F5" w14:textId="36FC7E87" w:rsidR="00DC1AA3" w:rsidRPr="006571E8" w:rsidRDefault="0019421A" w:rsidP="0044105B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 w:rsidRPr="006571E8">
        <w:rPr>
          <w:sz w:val="22"/>
          <w:szCs w:val="22"/>
          <w:lang w:val="ru-RU"/>
        </w:rPr>
        <w:t xml:space="preserve">1.3.1.5. </w:t>
      </w:r>
      <w:r w:rsidR="00DC1AA3" w:rsidRPr="006571E8">
        <w:rPr>
          <w:sz w:val="22"/>
          <w:szCs w:val="22"/>
          <w:lang w:val="ru-RU"/>
        </w:rPr>
        <w:t>Анкет</w:t>
      </w:r>
      <w:r w:rsidRPr="006571E8">
        <w:rPr>
          <w:sz w:val="22"/>
          <w:szCs w:val="22"/>
          <w:lang w:val="ru-RU"/>
        </w:rPr>
        <w:t>ы</w:t>
      </w:r>
      <w:r w:rsidR="00473C76" w:rsidRPr="006571E8">
        <w:rPr>
          <w:sz w:val="22"/>
          <w:szCs w:val="22"/>
          <w:lang w:val="ru-RU"/>
        </w:rPr>
        <w:t>;</w:t>
      </w:r>
    </w:p>
    <w:p w14:paraId="448F43A7" w14:textId="4E4AD26F" w:rsidR="00170AFC" w:rsidRDefault="0019421A" w:rsidP="0044105B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 xml:space="preserve">1.3.1.6. </w:t>
      </w:r>
      <w:r w:rsidR="00170AFC" w:rsidRPr="00645D30">
        <w:rPr>
          <w:sz w:val="22"/>
          <w:szCs w:val="22"/>
          <w:lang w:val="ru-RU"/>
        </w:rPr>
        <w:t>Согласи</w:t>
      </w:r>
      <w:r w:rsidRPr="00645D30">
        <w:rPr>
          <w:sz w:val="22"/>
          <w:szCs w:val="22"/>
          <w:lang w:val="ru-RU"/>
        </w:rPr>
        <w:t>я</w:t>
      </w:r>
      <w:r w:rsidR="00170AFC" w:rsidRPr="00645D30">
        <w:rPr>
          <w:sz w:val="22"/>
          <w:szCs w:val="22"/>
          <w:lang w:val="ru-RU"/>
        </w:rPr>
        <w:t xml:space="preserve"> на обработку персональных данных (далее – Согласие на ОПД). Согласие на ОПД является типовым, не подлежит изменению и заполняется в соответствующих разделах.</w:t>
      </w:r>
    </w:p>
    <w:p w14:paraId="2777DCB8" w14:textId="0CFA316C" w:rsidR="001922BA" w:rsidRPr="00645D30" w:rsidRDefault="00AC1F34" w:rsidP="0044105B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Анкеты и </w:t>
      </w:r>
      <w:r w:rsidRPr="00AC1F34">
        <w:rPr>
          <w:sz w:val="22"/>
          <w:szCs w:val="22"/>
          <w:lang w:val="ru-RU"/>
        </w:rPr>
        <w:t>Согласия на обработку персональных данных</w:t>
      </w:r>
      <w:r>
        <w:rPr>
          <w:sz w:val="22"/>
          <w:szCs w:val="22"/>
          <w:lang w:val="ru-RU"/>
        </w:rPr>
        <w:t xml:space="preserve"> размещены на ЭТП </w:t>
      </w:r>
      <w:r w:rsidRPr="00AC1F34">
        <w:rPr>
          <w:sz w:val="22"/>
          <w:szCs w:val="22"/>
          <w:lang w:val="ru-RU"/>
        </w:rPr>
        <w:t xml:space="preserve">в разделе «Документы» </w:t>
      </w:r>
      <w:r>
        <w:rPr>
          <w:sz w:val="22"/>
          <w:szCs w:val="22"/>
          <w:lang w:val="ru-RU"/>
        </w:rPr>
        <w:t xml:space="preserve">в одном файле. </w:t>
      </w:r>
    </w:p>
    <w:p w14:paraId="5EF2309B" w14:textId="76ED47D8" w:rsidR="0019421A" w:rsidRPr="00645D30" w:rsidRDefault="0019421A" w:rsidP="0044105B">
      <w:pPr>
        <w:pStyle w:val="afb"/>
        <w:spacing w:after="0"/>
        <w:ind w:left="2268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 xml:space="preserve">Документы, перечисленные в пунктах 1.3.1 настоящего Раздела </w:t>
      </w:r>
      <w:r w:rsidR="00794615" w:rsidRPr="00645D30">
        <w:rPr>
          <w:sz w:val="22"/>
          <w:szCs w:val="22"/>
          <w:lang w:val="ru-RU"/>
        </w:rPr>
        <w:t xml:space="preserve">Сообщения </w:t>
      </w:r>
      <w:r w:rsidRPr="00645D30">
        <w:rPr>
          <w:sz w:val="22"/>
          <w:szCs w:val="22"/>
          <w:lang w:val="ru-RU"/>
        </w:rPr>
        <w:t>совместно именуются «Пакет документов по NDA».</w:t>
      </w:r>
    </w:p>
    <w:p w14:paraId="47233ABB" w14:textId="7AC646AA" w:rsidR="00DC1AA3" w:rsidRPr="00645D30" w:rsidRDefault="00D359C0" w:rsidP="00793D6C">
      <w:pPr>
        <w:pStyle w:val="afb"/>
        <w:spacing w:after="0"/>
        <w:ind w:left="1985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 xml:space="preserve">1.3.2. </w:t>
      </w:r>
      <w:proofErr w:type="spellStart"/>
      <w:r w:rsidR="00DC1AA3" w:rsidRPr="00EA562C">
        <w:rPr>
          <w:sz w:val="22"/>
          <w:szCs w:val="22"/>
          <w:lang w:val="ru-RU"/>
        </w:rPr>
        <w:t>Cписок</w:t>
      </w:r>
      <w:proofErr w:type="spellEnd"/>
      <w:r w:rsidR="00DC1AA3" w:rsidRPr="00EA562C">
        <w:rPr>
          <w:sz w:val="22"/>
          <w:szCs w:val="22"/>
          <w:lang w:val="ru-RU"/>
        </w:rPr>
        <w:t xml:space="preserve"> контактов Претендента, которым необходимо предоставить </w:t>
      </w:r>
      <w:r w:rsidR="00324FAD">
        <w:rPr>
          <w:sz w:val="22"/>
          <w:szCs w:val="22"/>
          <w:lang w:val="ru-RU"/>
        </w:rPr>
        <w:t xml:space="preserve">доступ в Комнату </w:t>
      </w:r>
      <w:r w:rsidRPr="006571E8">
        <w:rPr>
          <w:sz w:val="22"/>
          <w:szCs w:val="22"/>
          <w:lang w:val="ru-RU"/>
        </w:rPr>
        <w:t>данны</w:t>
      </w:r>
      <w:r w:rsidR="00324FAD">
        <w:rPr>
          <w:sz w:val="22"/>
          <w:szCs w:val="22"/>
          <w:lang w:val="ru-RU"/>
        </w:rPr>
        <w:t>х</w:t>
      </w:r>
      <w:r w:rsidR="001609AE" w:rsidRPr="006571E8">
        <w:rPr>
          <w:sz w:val="22"/>
          <w:szCs w:val="22"/>
          <w:lang w:val="ru-RU"/>
        </w:rPr>
        <w:t xml:space="preserve">, с указанием </w:t>
      </w:r>
      <w:r w:rsidR="00D54512" w:rsidRPr="006571E8">
        <w:rPr>
          <w:sz w:val="22"/>
          <w:szCs w:val="22"/>
          <w:lang w:val="ru-RU"/>
        </w:rPr>
        <w:t>наименовани</w:t>
      </w:r>
      <w:r w:rsidR="00E775FF" w:rsidRPr="00645D30">
        <w:rPr>
          <w:sz w:val="22"/>
          <w:szCs w:val="22"/>
          <w:lang w:val="ru-RU"/>
        </w:rPr>
        <w:t>я</w:t>
      </w:r>
      <w:r w:rsidR="00D54512" w:rsidRPr="00645D30">
        <w:rPr>
          <w:sz w:val="22"/>
          <w:szCs w:val="22"/>
          <w:lang w:val="ru-RU"/>
        </w:rPr>
        <w:t xml:space="preserve"> юридического лица</w:t>
      </w:r>
      <w:r w:rsidR="00E775FF" w:rsidRPr="00EA562C">
        <w:rPr>
          <w:rStyle w:val="af7"/>
          <w:sz w:val="22"/>
          <w:szCs w:val="22"/>
          <w:lang w:val="ru-RU"/>
        </w:rPr>
        <w:footnoteReference w:id="4"/>
      </w:r>
      <w:r w:rsidR="00E775FF" w:rsidRPr="00EA562C">
        <w:rPr>
          <w:sz w:val="22"/>
          <w:szCs w:val="22"/>
          <w:lang w:val="ru-RU"/>
        </w:rPr>
        <w:t>/ФИО</w:t>
      </w:r>
      <w:r w:rsidR="00E775FF" w:rsidRPr="00EA562C">
        <w:rPr>
          <w:rStyle w:val="af7"/>
          <w:sz w:val="22"/>
          <w:szCs w:val="22"/>
          <w:lang w:val="ru-RU"/>
        </w:rPr>
        <w:footnoteReference w:id="5"/>
      </w:r>
      <w:r w:rsidR="00D54512" w:rsidRPr="00EA562C">
        <w:rPr>
          <w:sz w:val="22"/>
          <w:szCs w:val="22"/>
          <w:lang w:val="ru-RU"/>
        </w:rPr>
        <w:t xml:space="preserve"> Претендента и </w:t>
      </w:r>
      <w:r w:rsidR="001609AE" w:rsidRPr="00EA562C">
        <w:rPr>
          <w:sz w:val="22"/>
          <w:szCs w:val="22"/>
          <w:lang w:val="ru-RU"/>
        </w:rPr>
        <w:t>следующей информации</w:t>
      </w:r>
      <w:r w:rsidR="00D54512" w:rsidRPr="00EA562C">
        <w:rPr>
          <w:sz w:val="22"/>
          <w:szCs w:val="22"/>
          <w:lang w:val="ru-RU"/>
        </w:rPr>
        <w:t xml:space="preserve"> в отношении каждого из контактных лиц</w:t>
      </w:r>
      <w:r w:rsidR="00E775FF" w:rsidRPr="006571E8">
        <w:rPr>
          <w:sz w:val="22"/>
          <w:szCs w:val="22"/>
          <w:lang w:val="ru-RU"/>
        </w:rPr>
        <w:t xml:space="preserve"> Претендента</w:t>
      </w:r>
      <w:r w:rsidR="001609AE" w:rsidRPr="006571E8">
        <w:rPr>
          <w:sz w:val="22"/>
          <w:szCs w:val="22"/>
          <w:lang w:val="ru-RU"/>
        </w:rPr>
        <w:t>:</w:t>
      </w:r>
      <w:r w:rsidR="00052D55" w:rsidRPr="006571E8">
        <w:rPr>
          <w:sz w:val="22"/>
          <w:szCs w:val="22"/>
          <w:lang w:val="ru-RU"/>
        </w:rPr>
        <w:t xml:space="preserve"> </w:t>
      </w:r>
      <w:r w:rsidR="001609AE" w:rsidRPr="006571E8">
        <w:rPr>
          <w:sz w:val="22"/>
          <w:szCs w:val="22"/>
          <w:lang w:val="ru-RU"/>
        </w:rPr>
        <w:t>ФИО, должность, электронная почта и мобильны</w:t>
      </w:r>
      <w:r w:rsidR="00D54512" w:rsidRPr="006571E8">
        <w:rPr>
          <w:sz w:val="22"/>
          <w:szCs w:val="22"/>
          <w:lang w:val="ru-RU"/>
        </w:rPr>
        <w:t>й</w:t>
      </w:r>
      <w:r w:rsidR="001609AE" w:rsidRPr="00645D30">
        <w:rPr>
          <w:sz w:val="22"/>
          <w:szCs w:val="22"/>
          <w:lang w:val="ru-RU"/>
        </w:rPr>
        <w:t xml:space="preserve"> телефон</w:t>
      </w:r>
      <w:r w:rsidR="00473C76" w:rsidRPr="00645D30">
        <w:rPr>
          <w:sz w:val="22"/>
          <w:szCs w:val="22"/>
          <w:lang w:val="ru-RU"/>
        </w:rPr>
        <w:t>.</w:t>
      </w:r>
      <w:r w:rsidR="00052D55" w:rsidRPr="00645D30">
        <w:rPr>
          <w:sz w:val="22"/>
          <w:szCs w:val="22"/>
          <w:lang w:val="ru-RU"/>
        </w:rPr>
        <w:t xml:space="preserve"> Список должен быть </w:t>
      </w:r>
      <w:r w:rsidR="004C37F9" w:rsidRPr="00645D30">
        <w:rPr>
          <w:sz w:val="22"/>
          <w:szCs w:val="22"/>
          <w:lang w:val="ru-RU"/>
        </w:rPr>
        <w:t xml:space="preserve">подписан </w:t>
      </w:r>
      <w:r w:rsidR="00052D55" w:rsidRPr="00645D30">
        <w:rPr>
          <w:sz w:val="22"/>
          <w:szCs w:val="22"/>
          <w:lang w:val="ru-RU"/>
        </w:rPr>
        <w:t>уполномоченным лицом Претендента.</w:t>
      </w:r>
    </w:p>
    <w:p w14:paraId="27487DD0" w14:textId="6C814F0B" w:rsidR="00730879" w:rsidRPr="00645D30" w:rsidRDefault="00181FF1" w:rsidP="00645D30">
      <w:pPr>
        <w:pStyle w:val="afb"/>
        <w:spacing w:after="0"/>
        <w:ind w:left="1985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 xml:space="preserve">Формы NDA, анкеты, </w:t>
      </w:r>
      <w:r w:rsidR="005A71CE" w:rsidRPr="00645D30">
        <w:rPr>
          <w:sz w:val="22"/>
          <w:szCs w:val="22"/>
          <w:lang w:val="ru-RU"/>
        </w:rPr>
        <w:t>С</w:t>
      </w:r>
      <w:r w:rsidRPr="00645D30">
        <w:rPr>
          <w:sz w:val="22"/>
          <w:szCs w:val="22"/>
          <w:lang w:val="ru-RU"/>
        </w:rPr>
        <w:t>огласи</w:t>
      </w:r>
      <w:r w:rsidR="00FF54D6" w:rsidRPr="00645D30">
        <w:rPr>
          <w:sz w:val="22"/>
          <w:szCs w:val="22"/>
          <w:lang w:val="ru-RU"/>
        </w:rPr>
        <w:t>я</w:t>
      </w:r>
      <w:r w:rsidRPr="00645D30">
        <w:rPr>
          <w:sz w:val="22"/>
          <w:szCs w:val="22"/>
          <w:lang w:val="ru-RU"/>
        </w:rPr>
        <w:t xml:space="preserve"> на ОПД, Договор о</w:t>
      </w:r>
      <w:r w:rsidR="00D359C0" w:rsidRPr="00645D30">
        <w:rPr>
          <w:sz w:val="22"/>
          <w:szCs w:val="22"/>
          <w:lang w:val="ru-RU"/>
        </w:rPr>
        <w:t xml:space="preserve">б обеспечительном платеже </w:t>
      </w:r>
      <w:r w:rsidRPr="00645D30">
        <w:rPr>
          <w:sz w:val="22"/>
          <w:szCs w:val="22"/>
          <w:lang w:val="ru-RU"/>
        </w:rPr>
        <w:t xml:space="preserve">являются типовыми, не подлежат изменению и заполняются в соответствующих разделах. </w:t>
      </w:r>
    </w:p>
    <w:p w14:paraId="503AF184" w14:textId="08CEDABC" w:rsidR="00D26F45" w:rsidRPr="00645D30" w:rsidRDefault="00D26F45" w:rsidP="00645D30">
      <w:pPr>
        <w:pStyle w:val="afb"/>
        <w:spacing w:after="0"/>
        <w:ind w:left="1985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>Все документы на иностранных языках предоставляются с нотариально заверенным переводом на русский язык.</w:t>
      </w:r>
    </w:p>
    <w:p w14:paraId="230F61BE" w14:textId="2391E3EB" w:rsidR="00730879" w:rsidRPr="00352AAB" w:rsidRDefault="00F6580F" w:rsidP="00645D30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 xml:space="preserve">Разместить в личном </w:t>
      </w:r>
      <w:r w:rsidRPr="00352AAB">
        <w:rPr>
          <w:sz w:val="22"/>
          <w:szCs w:val="22"/>
          <w:lang w:val="ru-RU"/>
        </w:rPr>
        <w:t>кабинете ЭТП в разделе «сообщения», путем подписания</w:t>
      </w:r>
      <w:r w:rsidR="00730879" w:rsidRPr="00352AAB">
        <w:rPr>
          <w:sz w:val="22"/>
          <w:szCs w:val="22"/>
          <w:lang w:val="ru-RU"/>
        </w:rPr>
        <w:t xml:space="preserve"> электронной подписью Претендента Пакет документов NDA и иные документы, </w:t>
      </w:r>
      <w:r w:rsidR="00681031" w:rsidRPr="00352AAB">
        <w:rPr>
          <w:sz w:val="22"/>
          <w:szCs w:val="22"/>
          <w:lang w:val="ru-RU"/>
        </w:rPr>
        <w:t>подписанные на бумажном носителе</w:t>
      </w:r>
      <w:r w:rsidRPr="00352AAB">
        <w:rPr>
          <w:sz w:val="22"/>
          <w:szCs w:val="22"/>
          <w:lang w:val="ru-RU"/>
        </w:rPr>
        <w:t xml:space="preserve"> и</w:t>
      </w:r>
      <w:r w:rsidR="00681031" w:rsidRPr="00352AAB">
        <w:rPr>
          <w:sz w:val="22"/>
          <w:szCs w:val="22"/>
          <w:lang w:val="ru-RU"/>
        </w:rPr>
        <w:t xml:space="preserve"> </w:t>
      </w:r>
      <w:r w:rsidR="00730879" w:rsidRPr="00352AAB">
        <w:rPr>
          <w:sz w:val="22"/>
          <w:szCs w:val="22"/>
          <w:lang w:val="ru-RU"/>
        </w:rPr>
        <w:t>у</w:t>
      </w:r>
      <w:r w:rsidRPr="00352AAB">
        <w:rPr>
          <w:sz w:val="22"/>
          <w:szCs w:val="22"/>
          <w:lang w:val="ru-RU"/>
        </w:rPr>
        <w:t>казанные</w:t>
      </w:r>
      <w:r w:rsidR="00730879" w:rsidRPr="00352AAB">
        <w:rPr>
          <w:sz w:val="22"/>
          <w:szCs w:val="22"/>
          <w:lang w:val="ru-RU"/>
        </w:rPr>
        <w:t xml:space="preserve"> в п.1.3 </w:t>
      </w:r>
      <w:r w:rsidR="00065E36" w:rsidRPr="00352AAB">
        <w:rPr>
          <w:sz w:val="22"/>
          <w:szCs w:val="22"/>
          <w:lang w:val="ru-RU"/>
        </w:rPr>
        <w:t xml:space="preserve">текущего </w:t>
      </w:r>
      <w:r w:rsidR="00794615" w:rsidRPr="00352AAB">
        <w:rPr>
          <w:sz w:val="22"/>
          <w:szCs w:val="22"/>
          <w:lang w:val="ru-RU"/>
        </w:rPr>
        <w:t>Р</w:t>
      </w:r>
      <w:r w:rsidR="00065E36" w:rsidRPr="00352AAB">
        <w:rPr>
          <w:sz w:val="22"/>
          <w:szCs w:val="22"/>
          <w:lang w:val="ru-RU"/>
        </w:rPr>
        <w:t xml:space="preserve">аздела </w:t>
      </w:r>
      <w:r w:rsidR="00730879" w:rsidRPr="00352AAB">
        <w:rPr>
          <w:sz w:val="22"/>
          <w:szCs w:val="22"/>
          <w:lang w:val="ru-RU"/>
        </w:rPr>
        <w:t>Сообщения</w:t>
      </w:r>
      <w:r w:rsidR="008140BE" w:rsidRPr="00352AAB">
        <w:rPr>
          <w:sz w:val="22"/>
          <w:szCs w:val="22"/>
          <w:lang w:val="ru-RU"/>
        </w:rPr>
        <w:t>,</w:t>
      </w:r>
      <w:r w:rsidR="00FD2630" w:rsidRPr="00352AAB">
        <w:rPr>
          <w:sz w:val="22"/>
          <w:szCs w:val="22"/>
          <w:lang w:val="ru-RU"/>
        </w:rPr>
        <w:t xml:space="preserve"> и </w:t>
      </w:r>
      <w:r w:rsidR="00D26A27" w:rsidRPr="00352AAB">
        <w:rPr>
          <w:sz w:val="22"/>
          <w:szCs w:val="22"/>
          <w:lang w:val="ru-RU"/>
        </w:rPr>
        <w:t xml:space="preserve">направить </w:t>
      </w:r>
      <w:r w:rsidR="00FD2630" w:rsidRPr="00352AAB">
        <w:rPr>
          <w:sz w:val="22"/>
          <w:szCs w:val="22"/>
          <w:lang w:val="ru-RU"/>
        </w:rPr>
        <w:t>в адрес Организатора посредством сообщений системы в личном кабинете такого Претендента</w:t>
      </w:r>
      <w:r w:rsidR="004F2CA3" w:rsidRPr="00352AAB">
        <w:rPr>
          <w:sz w:val="22"/>
          <w:szCs w:val="22"/>
          <w:lang w:val="ru-RU"/>
        </w:rPr>
        <w:t>.</w:t>
      </w:r>
    </w:p>
    <w:p w14:paraId="01A8F548" w14:textId="768D7CB0" w:rsidR="008A79ED" w:rsidRPr="00352AAB" w:rsidRDefault="00EE2D40" w:rsidP="00645D30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352AAB">
        <w:rPr>
          <w:sz w:val="22"/>
          <w:szCs w:val="22"/>
          <w:lang w:val="ru-RU"/>
        </w:rPr>
        <w:t xml:space="preserve">Заполненные, подписанные и заверенные Претендентом документы Пакета документов по NDA направляется по адресу </w:t>
      </w:r>
      <w:r w:rsidR="006E5A53" w:rsidRPr="00352AAB">
        <w:rPr>
          <w:sz w:val="22"/>
          <w:szCs w:val="22"/>
          <w:lang w:val="ru-RU"/>
        </w:rPr>
        <w:t xml:space="preserve">[121165, г. Москва, Кутузовский </w:t>
      </w:r>
      <w:proofErr w:type="spellStart"/>
      <w:r w:rsidR="006E5A53" w:rsidRPr="00352AAB">
        <w:rPr>
          <w:sz w:val="22"/>
          <w:szCs w:val="22"/>
          <w:lang w:val="ru-RU"/>
        </w:rPr>
        <w:t>пр-кт</w:t>
      </w:r>
      <w:proofErr w:type="spellEnd"/>
      <w:r w:rsidR="006E5A53" w:rsidRPr="00352AAB">
        <w:rPr>
          <w:sz w:val="22"/>
          <w:szCs w:val="22"/>
          <w:lang w:val="ru-RU"/>
        </w:rPr>
        <w:t>, 32, к.2]</w:t>
      </w:r>
      <w:r w:rsidRPr="00352AAB">
        <w:rPr>
          <w:sz w:val="22"/>
          <w:szCs w:val="22"/>
          <w:lang w:val="ru-RU"/>
        </w:rPr>
        <w:t xml:space="preserve">. Корреспонденция направляется с пометкой: «Вниманию </w:t>
      </w:r>
      <w:r w:rsidR="006E5A53" w:rsidRPr="00352AAB">
        <w:rPr>
          <w:sz w:val="22"/>
          <w:szCs w:val="22"/>
          <w:lang w:val="ru-RU"/>
        </w:rPr>
        <w:t xml:space="preserve">Прокопенко Дмитрия Сергеевича, </w:t>
      </w:r>
      <w:r w:rsidRPr="00352AAB">
        <w:rPr>
          <w:sz w:val="22"/>
          <w:szCs w:val="22"/>
          <w:lang w:val="ru-RU"/>
        </w:rPr>
        <w:t xml:space="preserve">контактный тел. </w:t>
      </w:r>
      <w:r w:rsidR="008140BE" w:rsidRPr="00352AAB">
        <w:rPr>
          <w:sz w:val="22"/>
          <w:szCs w:val="22"/>
          <w:lang w:val="ru-RU"/>
        </w:rPr>
        <w:t>+7 (495) 665 56 00 (</w:t>
      </w:r>
      <w:proofErr w:type="spellStart"/>
      <w:r w:rsidR="008140BE" w:rsidRPr="00352AAB">
        <w:rPr>
          <w:sz w:val="22"/>
          <w:szCs w:val="22"/>
          <w:lang w:val="ru-RU"/>
        </w:rPr>
        <w:t>вн</w:t>
      </w:r>
      <w:proofErr w:type="spellEnd"/>
      <w:r w:rsidR="008140BE" w:rsidRPr="00352AAB">
        <w:rPr>
          <w:sz w:val="22"/>
          <w:szCs w:val="22"/>
          <w:lang w:val="ru-RU"/>
        </w:rPr>
        <w:t xml:space="preserve">. </w:t>
      </w:r>
      <w:r w:rsidR="006E5A53" w:rsidRPr="00352AAB">
        <w:rPr>
          <w:sz w:val="22"/>
          <w:szCs w:val="22"/>
          <w:lang w:val="ru-RU"/>
        </w:rPr>
        <w:t>28-</w:t>
      </w:r>
      <w:proofErr w:type="gramStart"/>
      <w:r w:rsidR="006E5A53" w:rsidRPr="00352AAB">
        <w:rPr>
          <w:sz w:val="22"/>
          <w:szCs w:val="22"/>
          <w:lang w:val="ru-RU"/>
        </w:rPr>
        <w:t>317)/</w:t>
      </w:r>
      <w:proofErr w:type="gramEnd"/>
      <w:r w:rsidR="006E5A53" w:rsidRPr="00352AAB">
        <w:rPr>
          <w:sz w:val="22"/>
          <w:szCs w:val="22"/>
          <w:lang w:val="ru-RU"/>
        </w:rPr>
        <w:t xml:space="preserve"> </w:t>
      </w:r>
      <w:r w:rsidRPr="00352AAB">
        <w:rPr>
          <w:sz w:val="22"/>
          <w:szCs w:val="22"/>
          <w:lang w:val="ru-RU"/>
        </w:rPr>
        <w:t xml:space="preserve">Вниманию </w:t>
      </w:r>
      <w:r w:rsidR="006E5A53" w:rsidRPr="00352AAB">
        <w:rPr>
          <w:sz w:val="22"/>
          <w:szCs w:val="22"/>
          <w:lang w:val="ru-RU"/>
        </w:rPr>
        <w:t xml:space="preserve">Зайцевой Алины Андреевны, </w:t>
      </w:r>
      <w:r w:rsidRPr="00352AAB">
        <w:rPr>
          <w:sz w:val="22"/>
          <w:szCs w:val="22"/>
          <w:lang w:val="ru-RU"/>
        </w:rPr>
        <w:t>контактный тел.</w:t>
      </w:r>
      <w:r w:rsidR="008140BE" w:rsidRPr="00352AAB">
        <w:rPr>
          <w:sz w:val="22"/>
          <w:szCs w:val="22"/>
          <w:lang w:val="ru-RU"/>
        </w:rPr>
        <w:t xml:space="preserve"> +7 (495) 665 56 00 (</w:t>
      </w:r>
      <w:proofErr w:type="spellStart"/>
      <w:r w:rsidR="008140BE" w:rsidRPr="00352AAB">
        <w:rPr>
          <w:sz w:val="22"/>
          <w:szCs w:val="22"/>
          <w:lang w:val="ru-RU"/>
        </w:rPr>
        <w:t>вн</w:t>
      </w:r>
      <w:proofErr w:type="spellEnd"/>
      <w:r w:rsidR="008140BE" w:rsidRPr="00352AAB">
        <w:rPr>
          <w:sz w:val="22"/>
          <w:szCs w:val="22"/>
          <w:lang w:val="ru-RU"/>
        </w:rPr>
        <w:t xml:space="preserve">. </w:t>
      </w:r>
      <w:r w:rsidR="006E5A53" w:rsidRPr="00352AAB">
        <w:rPr>
          <w:sz w:val="22"/>
          <w:szCs w:val="22"/>
          <w:lang w:val="ru-RU"/>
        </w:rPr>
        <w:t xml:space="preserve">61-517) / Вниманию </w:t>
      </w:r>
      <w:proofErr w:type="spellStart"/>
      <w:r w:rsidR="002D5093" w:rsidRPr="00352AAB">
        <w:rPr>
          <w:sz w:val="22"/>
          <w:szCs w:val="22"/>
          <w:lang w:val="ru-RU"/>
        </w:rPr>
        <w:t>Доброходова</w:t>
      </w:r>
      <w:proofErr w:type="spellEnd"/>
      <w:r w:rsidR="002D5093" w:rsidRPr="00352AAB">
        <w:rPr>
          <w:sz w:val="22"/>
          <w:szCs w:val="22"/>
          <w:lang w:val="ru-RU"/>
        </w:rPr>
        <w:t xml:space="preserve"> Владислава Андреевича</w:t>
      </w:r>
      <w:r w:rsidR="006E5A53" w:rsidRPr="00352AAB">
        <w:rPr>
          <w:sz w:val="22"/>
          <w:szCs w:val="22"/>
          <w:lang w:val="ru-RU"/>
        </w:rPr>
        <w:t>, контактный тел. +7 (495) 665 56 00 (</w:t>
      </w:r>
      <w:proofErr w:type="spellStart"/>
      <w:r w:rsidR="006E5A53" w:rsidRPr="00352AAB">
        <w:rPr>
          <w:sz w:val="22"/>
          <w:szCs w:val="22"/>
          <w:lang w:val="ru-RU"/>
        </w:rPr>
        <w:t>вн</w:t>
      </w:r>
      <w:proofErr w:type="spellEnd"/>
      <w:r w:rsidR="006E5A53" w:rsidRPr="00352AAB">
        <w:rPr>
          <w:sz w:val="22"/>
          <w:szCs w:val="22"/>
          <w:lang w:val="ru-RU"/>
        </w:rPr>
        <w:t xml:space="preserve">. </w:t>
      </w:r>
      <w:r w:rsidR="002D5093" w:rsidRPr="00352AAB">
        <w:rPr>
          <w:sz w:val="22"/>
          <w:szCs w:val="22"/>
          <w:lang w:val="ru-RU"/>
        </w:rPr>
        <w:t>71-493</w:t>
      </w:r>
      <w:r w:rsidR="006E5A53" w:rsidRPr="00352AAB">
        <w:rPr>
          <w:sz w:val="22"/>
          <w:szCs w:val="22"/>
          <w:lang w:val="ru-RU"/>
        </w:rPr>
        <w:t>)</w:t>
      </w:r>
      <w:r w:rsidRPr="00352AAB">
        <w:rPr>
          <w:sz w:val="22"/>
          <w:szCs w:val="22"/>
          <w:lang w:val="ru-RU"/>
        </w:rPr>
        <w:t>»</w:t>
      </w:r>
      <w:r w:rsidR="008140BE" w:rsidRPr="00352AAB">
        <w:rPr>
          <w:sz w:val="22"/>
          <w:szCs w:val="22"/>
          <w:lang w:val="ru-RU"/>
        </w:rPr>
        <w:t xml:space="preserve">. </w:t>
      </w:r>
    </w:p>
    <w:p w14:paraId="56D15F39" w14:textId="0DDB2F5B" w:rsidR="0080584E" w:rsidRPr="00352AAB" w:rsidRDefault="0080584E" w:rsidP="00645D30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352AAB">
        <w:rPr>
          <w:sz w:val="22"/>
          <w:szCs w:val="22"/>
          <w:lang w:val="ru-RU"/>
        </w:rPr>
        <w:t>Организатор направляет документы, указанные в п.1.</w:t>
      </w:r>
      <w:r w:rsidR="00034E88" w:rsidRPr="00352AAB">
        <w:rPr>
          <w:sz w:val="22"/>
          <w:szCs w:val="22"/>
          <w:lang w:val="ru-RU"/>
        </w:rPr>
        <w:t>3</w:t>
      </w:r>
      <w:r w:rsidRPr="00352AAB">
        <w:rPr>
          <w:sz w:val="22"/>
          <w:szCs w:val="22"/>
          <w:lang w:val="ru-RU"/>
        </w:rPr>
        <w:t xml:space="preserve"> </w:t>
      </w:r>
      <w:r w:rsidR="00065E36" w:rsidRPr="00352AAB">
        <w:rPr>
          <w:sz w:val="22"/>
          <w:szCs w:val="22"/>
          <w:lang w:val="ru-RU"/>
        </w:rPr>
        <w:t xml:space="preserve">текущего </w:t>
      </w:r>
      <w:r w:rsidR="00794615" w:rsidRPr="00352AAB">
        <w:rPr>
          <w:sz w:val="22"/>
          <w:szCs w:val="22"/>
          <w:lang w:val="ru-RU"/>
        </w:rPr>
        <w:t>Р</w:t>
      </w:r>
      <w:r w:rsidR="00065E36" w:rsidRPr="00352AAB">
        <w:rPr>
          <w:sz w:val="22"/>
          <w:szCs w:val="22"/>
          <w:lang w:val="ru-RU"/>
        </w:rPr>
        <w:t xml:space="preserve">аздела </w:t>
      </w:r>
      <w:r w:rsidRPr="00352AAB">
        <w:rPr>
          <w:sz w:val="22"/>
          <w:szCs w:val="22"/>
          <w:lang w:val="ru-RU"/>
        </w:rPr>
        <w:t>Сообщения</w:t>
      </w:r>
      <w:r w:rsidR="002F2710" w:rsidRPr="00352AAB">
        <w:rPr>
          <w:sz w:val="22"/>
          <w:szCs w:val="22"/>
          <w:lang w:val="ru-RU"/>
        </w:rPr>
        <w:t xml:space="preserve"> Продавцу</w:t>
      </w:r>
      <w:r w:rsidRPr="00352AAB">
        <w:rPr>
          <w:sz w:val="22"/>
          <w:szCs w:val="22"/>
          <w:lang w:val="ru-RU"/>
        </w:rPr>
        <w:t xml:space="preserve"> </w:t>
      </w:r>
      <w:r w:rsidR="00F766F2" w:rsidRPr="00352AAB">
        <w:rPr>
          <w:sz w:val="22"/>
          <w:szCs w:val="22"/>
          <w:lang w:val="ru-RU"/>
        </w:rPr>
        <w:t xml:space="preserve">для проведения Продавцами </w:t>
      </w:r>
      <w:r w:rsidR="007C3E26" w:rsidRPr="00352AAB">
        <w:rPr>
          <w:sz w:val="22"/>
          <w:szCs w:val="22"/>
          <w:lang w:val="ru-RU"/>
        </w:rPr>
        <w:t>анализ</w:t>
      </w:r>
      <w:r w:rsidR="00F766F2" w:rsidRPr="00352AAB">
        <w:rPr>
          <w:sz w:val="22"/>
          <w:szCs w:val="22"/>
          <w:lang w:val="ru-RU"/>
        </w:rPr>
        <w:t>а деловой репутации Претендентов</w:t>
      </w:r>
      <w:r w:rsidRPr="00352AAB">
        <w:rPr>
          <w:sz w:val="22"/>
          <w:szCs w:val="22"/>
          <w:lang w:val="ru-RU"/>
        </w:rPr>
        <w:t xml:space="preserve">. </w:t>
      </w:r>
    </w:p>
    <w:p w14:paraId="393EE958" w14:textId="73984919" w:rsidR="0080584E" w:rsidRPr="00BF0BC9" w:rsidRDefault="0080584E" w:rsidP="00645D30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352AAB">
        <w:rPr>
          <w:sz w:val="22"/>
          <w:szCs w:val="22"/>
          <w:lang w:val="ru-RU"/>
        </w:rPr>
        <w:t xml:space="preserve">В течение 3 (трех) рабочих дней с даты получения от Организатора Пакета документов по NDA Продавцы проводят </w:t>
      </w:r>
      <w:r w:rsidR="00F766F2" w:rsidRPr="00352AAB">
        <w:rPr>
          <w:sz w:val="22"/>
          <w:szCs w:val="22"/>
          <w:lang w:val="ru-RU"/>
        </w:rPr>
        <w:t xml:space="preserve">анализ </w:t>
      </w:r>
      <w:r w:rsidRPr="00352AAB">
        <w:rPr>
          <w:sz w:val="22"/>
          <w:szCs w:val="22"/>
          <w:lang w:val="ru-RU"/>
        </w:rPr>
        <w:t>деловой репутации Претендента. Продавцы, при необходимости, вправе в любой момент запросить дополнительные документы для проведения проверки деловой репутации Претендента с целью</w:t>
      </w:r>
      <w:r w:rsidRPr="00645D30">
        <w:rPr>
          <w:sz w:val="22"/>
          <w:szCs w:val="22"/>
          <w:lang w:val="ru-RU"/>
        </w:rPr>
        <w:t xml:space="preserve"> подписания </w:t>
      </w:r>
      <w:r w:rsidR="002732A5" w:rsidRPr="00645D30">
        <w:rPr>
          <w:sz w:val="22"/>
          <w:szCs w:val="22"/>
          <w:lang w:val="ru-RU"/>
        </w:rPr>
        <w:t xml:space="preserve">Пакета </w:t>
      </w:r>
      <w:r w:rsidR="002732A5" w:rsidRPr="00A703BB">
        <w:rPr>
          <w:sz w:val="22"/>
          <w:szCs w:val="22"/>
          <w:lang w:val="ru-RU"/>
        </w:rPr>
        <w:t>документов по NDA</w:t>
      </w:r>
      <w:r w:rsidRPr="00A703BB">
        <w:rPr>
          <w:sz w:val="22"/>
          <w:szCs w:val="22"/>
          <w:lang w:val="ru-RU"/>
        </w:rPr>
        <w:t>. В таком случае срок проведения проверки деловой репутации Претендента увеличивается с 3 (трех) до 6 (шести) рабочи</w:t>
      </w:r>
      <w:r w:rsidRPr="00BF0BC9">
        <w:rPr>
          <w:sz w:val="22"/>
          <w:szCs w:val="22"/>
          <w:lang w:val="ru-RU"/>
        </w:rPr>
        <w:t xml:space="preserve">х дней.  </w:t>
      </w:r>
    </w:p>
    <w:p w14:paraId="3D8AB46E" w14:textId="4029ED3A" w:rsidR="00F44989" w:rsidRPr="006E714D" w:rsidRDefault="00F44989" w:rsidP="00645D30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A703BB">
        <w:rPr>
          <w:sz w:val="22"/>
          <w:szCs w:val="22"/>
          <w:lang w:val="ru-RU"/>
        </w:rPr>
        <w:t xml:space="preserve">Организатор направляет Претендентам путем размещения в личном кабинете ЭТП в разделе </w:t>
      </w:r>
      <w:proofErr w:type="gramStart"/>
      <w:r w:rsidRPr="00A703BB">
        <w:rPr>
          <w:sz w:val="22"/>
          <w:szCs w:val="22"/>
          <w:lang w:val="ru-RU"/>
        </w:rPr>
        <w:t>«сообщения»</w:t>
      </w:r>
      <w:proofErr w:type="gramEnd"/>
      <w:r w:rsidRPr="00A703BB">
        <w:rPr>
          <w:sz w:val="22"/>
          <w:szCs w:val="22"/>
          <w:lang w:val="ru-RU"/>
        </w:rPr>
        <w:t xml:space="preserve"> подписанные со стороны Продавцов скан копии </w:t>
      </w:r>
      <w:r w:rsidR="002732A5" w:rsidRPr="00A703BB">
        <w:rPr>
          <w:sz w:val="22"/>
          <w:szCs w:val="22"/>
          <w:lang w:val="ru-RU"/>
        </w:rPr>
        <w:t>Пакета документов по NDA</w:t>
      </w:r>
      <w:r w:rsidR="00A6582B" w:rsidRPr="00A703BB">
        <w:rPr>
          <w:sz w:val="22"/>
          <w:szCs w:val="22"/>
          <w:lang w:val="ru-RU"/>
        </w:rPr>
        <w:t xml:space="preserve"> </w:t>
      </w:r>
      <w:r w:rsidRPr="00A703BB">
        <w:rPr>
          <w:sz w:val="22"/>
          <w:szCs w:val="22"/>
          <w:lang w:val="ru-RU"/>
        </w:rPr>
        <w:t>в течени</w:t>
      </w:r>
      <w:r w:rsidR="002732A5" w:rsidRPr="00A703BB">
        <w:rPr>
          <w:sz w:val="22"/>
          <w:szCs w:val="22"/>
          <w:lang w:val="ru-RU"/>
        </w:rPr>
        <w:t>е</w:t>
      </w:r>
      <w:r w:rsidRPr="00A703BB">
        <w:rPr>
          <w:sz w:val="22"/>
          <w:szCs w:val="22"/>
          <w:lang w:val="ru-RU"/>
        </w:rPr>
        <w:t xml:space="preserve"> 1 (одного) рабочего с даты </w:t>
      </w:r>
      <w:r w:rsidRPr="006E714D">
        <w:rPr>
          <w:sz w:val="22"/>
          <w:szCs w:val="22"/>
          <w:lang w:val="ru-RU"/>
        </w:rPr>
        <w:t>получения указанных соглашений от Продавцов.</w:t>
      </w:r>
    </w:p>
    <w:p w14:paraId="50D8A633" w14:textId="5DB710D6" w:rsidR="00A81F82" w:rsidRPr="003C1E3E" w:rsidRDefault="00A81F82" w:rsidP="00645D30">
      <w:pPr>
        <w:pStyle w:val="afb"/>
        <w:numPr>
          <w:ilvl w:val="1"/>
          <w:numId w:val="3"/>
        </w:numPr>
        <w:spacing w:after="0"/>
        <w:ind w:left="1701" w:hanging="567"/>
        <w:jc w:val="both"/>
        <w:rPr>
          <w:sz w:val="22"/>
          <w:szCs w:val="22"/>
          <w:lang w:val="ru-RU"/>
        </w:rPr>
      </w:pPr>
      <w:r w:rsidRPr="006E714D">
        <w:rPr>
          <w:sz w:val="22"/>
          <w:szCs w:val="22"/>
          <w:lang w:val="ru-RU"/>
        </w:rPr>
        <w:t xml:space="preserve">Претендент подписывает с Организатором </w:t>
      </w:r>
      <w:r w:rsidR="00A3309F" w:rsidRPr="006E714D">
        <w:rPr>
          <w:sz w:val="22"/>
          <w:szCs w:val="22"/>
          <w:lang w:val="ru-RU"/>
        </w:rPr>
        <w:t>д</w:t>
      </w:r>
      <w:r w:rsidRPr="006E714D">
        <w:rPr>
          <w:sz w:val="22"/>
          <w:szCs w:val="22"/>
          <w:lang w:val="ru-RU"/>
        </w:rPr>
        <w:t xml:space="preserve">оговор </w:t>
      </w:r>
      <w:r w:rsidR="004F2CA3" w:rsidRPr="006E714D">
        <w:rPr>
          <w:sz w:val="22"/>
          <w:szCs w:val="22"/>
          <w:lang w:val="ru-RU"/>
        </w:rPr>
        <w:t>об обеспечительном платеже</w:t>
      </w:r>
      <w:r w:rsidR="0023755D" w:rsidRPr="006E714D">
        <w:rPr>
          <w:sz w:val="22"/>
          <w:szCs w:val="22"/>
          <w:lang w:val="ru-RU"/>
        </w:rPr>
        <w:t xml:space="preserve">, форма которого размещена </w:t>
      </w:r>
      <w:r w:rsidR="00962A15" w:rsidRPr="006E714D">
        <w:rPr>
          <w:sz w:val="22"/>
          <w:szCs w:val="22"/>
          <w:lang w:val="ru-RU"/>
        </w:rPr>
        <w:t>на ЭТП</w:t>
      </w:r>
      <w:r w:rsidR="00AD7889" w:rsidRPr="006E714D">
        <w:rPr>
          <w:sz w:val="22"/>
          <w:szCs w:val="22"/>
          <w:lang w:val="ru-RU"/>
        </w:rPr>
        <w:t xml:space="preserve"> в разделе «Документы» в карте лота</w:t>
      </w:r>
      <w:r w:rsidR="00962A15" w:rsidRPr="006E714D">
        <w:rPr>
          <w:sz w:val="22"/>
          <w:szCs w:val="22"/>
          <w:lang w:val="ru-RU"/>
        </w:rPr>
        <w:t>.</w:t>
      </w:r>
      <w:r w:rsidR="000C438B" w:rsidRPr="006E714D">
        <w:rPr>
          <w:lang w:val="ru-RU"/>
        </w:rPr>
        <w:t xml:space="preserve"> </w:t>
      </w:r>
      <w:r w:rsidR="000C438B" w:rsidRPr="006E714D">
        <w:rPr>
          <w:sz w:val="22"/>
          <w:szCs w:val="22"/>
          <w:lang w:val="ru-RU"/>
        </w:rPr>
        <w:t>Договор об обеспечительном платеже может быть подписан Претендентом</w:t>
      </w:r>
      <w:r w:rsidR="000C438B" w:rsidRPr="003C1E3E">
        <w:rPr>
          <w:sz w:val="22"/>
          <w:szCs w:val="22"/>
          <w:lang w:val="ru-RU"/>
        </w:rPr>
        <w:t xml:space="preserve"> электронной подписью Претендента либо Претендент вправе направить обеспечительный платеж на счет, указанный в</w:t>
      </w:r>
      <w:r w:rsidR="00AA770A" w:rsidRPr="003C1E3E">
        <w:rPr>
          <w:lang w:val="ru-RU"/>
        </w:rPr>
        <w:t xml:space="preserve"> </w:t>
      </w:r>
      <w:r w:rsidR="00AA770A" w:rsidRPr="003C1E3E">
        <w:rPr>
          <w:sz w:val="22"/>
          <w:szCs w:val="22"/>
          <w:lang w:val="ru-RU"/>
        </w:rPr>
        <w:t xml:space="preserve">договоре об обеспечительном платеже </w:t>
      </w:r>
      <w:r w:rsidR="000C438B" w:rsidRPr="003C1E3E">
        <w:rPr>
          <w:sz w:val="22"/>
          <w:szCs w:val="22"/>
          <w:lang w:val="ru-RU"/>
        </w:rPr>
        <w:t>без подписания</w:t>
      </w:r>
      <w:r w:rsidR="00AA770A" w:rsidRPr="003C1E3E">
        <w:rPr>
          <w:sz w:val="22"/>
          <w:szCs w:val="22"/>
          <w:lang w:val="ru-RU"/>
        </w:rPr>
        <w:t xml:space="preserve"> договора об обеспечительном платеже</w:t>
      </w:r>
      <w:r w:rsidR="000C438B" w:rsidRPr="003C1E3E">
        <w:rPr>
          <w:sz w:val="22"/>
          <w:szCs w:val="22"/>
          <w:lang w:val="ru-RU"/>
        </w:rPr>
        <w:t xml:space="preserve"> электронной подписью Претендента (в этом случае перечисление обеспечительного платежа Претендентом в соответствии с Сообщением считается акцептом размещенного на электронной площадке </w:t>
      </w:r>
      <w:r w:rsidR="00AA770A" w:rsidRPr="003C1E3E">
        <w:rPr>
          <w:sz w:val="22"/>
          <w:szCs w:val="22"/>
          <w:lang w:val="ru-RU"/>
        </w:rPr>
        <w:t>д</w:t>
      </w:r>
      <w:r w:rsidR="000C438B" w:rsidRPr="003C1E3E">
        <w:rPr>
          <w:sz w:val="22"/>
          <w:szCs w:val="22"/>
          <w:lang w:val="ru-RU"/>
        </w:rPr>
        <w:t>оговора об обеспечительном платеже (договора присоединения)).</w:t>
      </w:r>
    </w:p>
    <w:p w14:paraId="519C06EF" w14:textId="52733956" w:rsidR="006D71FE" w:rsidRPr="006D71FE" w:rsidRDefault="006D71FE" w:rsidP="00557274">
      <w:pPr>
        <w:pStyle w:val="afb"/>
        <w:numPr>
          <w:ilvl w:val="1"/>
          <w:numId w:val="3"/>
        </w:numPr>
        <w:spacing w:after="0"/>
        <w:ind w:left="1134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Уплатить обеспечительный платеж в</w:t>
      </w:r>
      <w:r w:rsidRPr="006D71FE">
        <w:rPr>
          <w:sz w:val="22"/>
          <w:szCs w:val="22"/>
          <w:lang w:val="ru-RU"/>
        </w:rPr>
        <w:t xml:space="preserve"> размере:</w:t>
      </w:r>
    </w:p>
    <w:p w14:paraId="69C2DB22" w14:textId="32DCFDCA" w:rsidR="006D71FE" w:rsidRPr="006D71FE" w:rsidRDefault="006D71FE" w:rsidP="00AF7AA9">
      <w:pPr>
        <w:pStyle w:val="afb"/>
        <w:spacing w:after="0"/>
        <w:ind w:left="1134" w:firstLine="567"/>
        <w:jc w:val="both"/>
        <w:rPr>
          <w:sz w:val="22"/>
          <w:szCs w:val="22"/>
          <w:lang w:val="ru-RU"/>
        </w:rPr>
      </w:pPr>
      <w:r w:rsidRPr="006D71FE">
        <w:rPr>
          <w:sz w:val="22"/>
          <w:szCs w:val="22"/>
          <w:lang w:val="ru-RU"/>
        </w:rPr>
        <w:t>- для приобретения прав (требований) по Лоту 1 - 270 000 000 (двести семьдесят миллионов) рублей;</w:t>
      </w:r>
    </w:p>
    <w:p w14:paraId="49942AD3" w14:textId="6300ED19" w:rsidR="006D71FE" w:rsidRPr="0091422B" w:rsidRDefault="006D71FE" w:rsidP="00AF7AA9">
      <w:pPr>
        <w:pStyle w:val="afb"/>
        <w:spacing w:after="0"/>
        <w:ind w:left="1134" w:firstLine="567"/>
        <w:jc w:val="both"/>
        <w:rPr>
          <w:sz w:val="22"/>
          <w:szCs w:val="22"/>
          <w:lang w:val="ru-RU"/>
        </w:rPr>
      </w:pPr>
      <w:r w:rsidRPr="0091422B">
        <w:rPr>
          <w:sz w:val="22"/>
          <w:szCs w:val="22"/>
          <w:lang w:val="ru-RU"/>
        </w:rPr>
        <w:t>-для приобретения прав (требований) по Лоту 2 - 250 000 000 (двести пятьдесят миллионов) рублей.</w:t>
      </w:r>
    </w:p>
    <w:p w14:paraId="0585D4FC" w14:textId="3A1E3D1B" w:rsidR="003E61EE" w:rsidRPr="0091422B" w:rsidRDefault="004F2CA3" w:rsidP="00AF7AA9">
      <w:pPr>
        <w:pStyle w:val="afb"/>
        <w:spacing w:after="0"/>
        <w:ind w:left="1134" w:firstLine="567"/>
        <w:jc w:val="both"/>
        <w:rPr>
          <w:sz w:val="22"/>
          <w:szCs w:val="22"/>
          <w:lang w:val="ru-RU"/>
        </w:rPr>
      </w:pPr>
      <w:r w:rsidRPr="0091422B">
        <w:rPr>
          <w:sz w:val="22"/>
          <w:szCs w:val="22"/>
          <w:lang w:val="ru-RU"/>
        </w:rPr>
        <w:t xml:space="preserve">Обеспечительный платеж </w:t>
      </w:r>
      <w:r w:rsidR="002D1E83" w:rsidRPr="0091422B">
        <w:rPr>
          <w:sz w:val="22"/>
          <w:szCs w:val="22"/>
          <w:lang w:val="ru-RU"/>
        </w:rPr>
        <w:t xml:space="preserve">в размере </w:t>
      </w:r>
      <w:r w:rsidR="005D61BD" w:rsidRPr="0091422B">
        <w:rPr>
          <w:sz w:val="22"/>
          <w:szCs w:val="22"/>
          <w:lang w:val="ru-RU"/>
        </w:rPr>
        <w:t>270</w:t>
      </w:r>
      <w:r w:rsidR="005D61BD" w:rsidRPr="0091422B">
        <w:rPr>
          <w:sz w:val="22"/>
          <w:szCs w:val="22"/>
        </w:rPr>
        <w:t> </w:t>
      </w:r>
      <w:r w:rsidR="005D61BD" w:rsidRPr="0091422B">
        <w:rPr>
          <w:sz w:val="22"/>
          <w:szCs w:val="22"/>
          <w:lang w:val="ru-RU"/>
        </w:rPr>
        <w:t>000</w:t>
      </w:r>
      <w:r w:rsidR="005D61BD" w:rsidRPr="0091422B">
        <w:rPr>
          <w:sz w:val="22"/>
          <w:szCs w:val="22"/>
        </w:rPr>
        <w:t> </w:t>
      </w:r>
      <w:r w:rsidR="005D61BD" w:rsidRPr="0091422B">
        <w:rPr>
          <w:sz w:val="22"/>
          <w:szCs w:val="22"/>
          <w:lang w:val="ru-RU"/>
        </w:rPr>
        <w:t>000 рублей за Лот 1, 250</w:t>
      </w:r>
      <w:r w:rsidR="005D61BD" w:rsidRPr="0091422B">
        <w:rPr>
          <w:sz w:val="22"/>
          <w:szCs w:val="22"/>
        </w:rPr>
        <w:t> </w:t>
      </w:r>
      <w:r w:rsidR="005D61BD" w:rsidRPr="0091422B">
        <w:rPr>
          <w:sz w:val="22"/>
          <w:szCs w:val="22"/>
          <w:lang w:val="ru-RU"/>
        </w:rPr>
        <w:t>000</w:t>
      </w:r>
      <w:r w:rsidR="005D61BD" w:rsidRPr="0091422B">
        <w:rPr>
          <w:sz w:val="22"/>
          <w:szCs w:val="22"/>
        </w:rPr>
        <w:t> </w:t>
      </w:r>
      <w:r w:rsidR="005D61BD" w:rsidRPr="0091422B">
        <w:rPr>
          <w:sz w:val="22"/>
          <w:szCs w:val="22"/>
          <w:lang w:val="ru-RU"/>
        </w:rPr>
        <w:t>000 рублей за Лот</w:t>
      </w:r>
      <w:r w:rsidR="00541CEE" w:rsidRPr="0091422B">
        <w:rPr>
          <w:sz w:val="22"/>
          <w:szCs w:val="22"/>
          <w:lang w:val="ru-RU"/>
        </w:rPr>
        <w:t> </w:t>
      </w:r>
      <w:r w:rsidR="005D61BD" w:rsidRPr="0091422B">
        <w:rPr>
          <w:sz w:val="22"/>
          <w:szCs w:val="22"/>
          <w:lang w:val="ru-RU"/>
        </w:rPr>
        <w:t xml:space="preserve">2 </w:t>
      </w:r>
      <w:r w:rsidR="004D5E4B" w:rsidRPr="0091422B">
        <w:rPr>
          <w:sz w:val="22"/>
          <w:szCs w:val="22"/>
          <w:lang w:val="ru-RU"/>
        </w:rPr>
        <w:t xml:space="preserve">(далее – </w:t>
      </w:r>
      <w:r w:rsidR="005D61BD" w:rsidRPr="0091422B">
        <w:rPr>
          <w:sz w:val="22"/>
          <w:szCs w:val="22"/>
          <w:lang w:val="ru-RU"/>
        </w:rPr>
        <w:t>Обеспечительный платеж</w:t>
      </w:r>
      <w:r w:rsidR="004D5E4B" w:rsidRPr="0091422B">
        <w:rPr>
          <w:sz w:val="22"/>
          <w:szCs w:val="22"/>
          <w:lang w:val="ru-RU"/>
        </w:rPr>
        <w:t xml:space="preserve">) </w:t>
      </w:r>
      <w:r w:rsidR="002D1E83" w:rsidRPr="0091422B">
        <w:rPr>
          <w:sz w:val="22"/>
          <w:szCs w:val="22"/>
          <w:lang w:val="ru-RU"/>
        </w:rPr>
        <w:t xml:space="preserve">должен поступить на расчетный счет Организатора, указанный в </w:t>
      </w:r>
      <w:r w:rsidR="00A3309F" w:rsidRPr="0091422B">
        <w:rPr>
          <w:sz w:val="22"/>
          <w:szCs w:val="22"/>
          <w:lang w:val="ru-RU"/>
        </w:rPr>
        <w:t>д</w:t>
      </w:r>
      <w:r w:rsidR="002D1E83" w:rsidRPr="0091422B">
        <w:rPr>
          <w:sz w:val="22"/>
          <w:szCs w:val="22"/>
          <w:lang w:val="ru-RU"/>
        </w:rPr>
        <w:t>оговоре о</w:t>
      </w:r>
      <w:r w:rsidRPr="0091422B">
        <w:rPr>
          <w:sz w:val="22"/>
          <w:szCs w:val="22"/>
          <w:lang w:val="ru-RU"/>
        </w:rPr>
        <w:t>б обеспечительном платеже</w:t>
      </w:r>
      <w:r w:rsidR="002D1E83" w:rsidRPr="0091422B">
        <w:rPr>
          <w:sz w:val="22"/>
          <w:szCs w:val="22"/>
          <w:lang w:val="ru-RU"/>
        </w:rPr>
        <w:t xml:space="preserve">. </w:t>
      </w:r>
      <w:r w:rsidR="004D5E4B" w:rsidRPr="0091422B">
        <w:rPr>
          <w:sz w:val="22"/>
          <w:szCs w:val="22"/>
          <w:lang w:val="ru-RU"/>
        </w:rPr>
        <w:t xml:space="preserve">Сумма </w:t>
      </w:r>
      <w:r w:rsidRPr="0091422B">
        <w:rPr>
          <w:sz w:val="22"/>
          <w:szCs w:val="22"/>
          <w:lang w:val="ru-RU"/>
        </w:rPr>
        <w:t xml:space="preserve">Обеспечительного платежа </w:t>
      </w:r>
      <w:r w:rsidR="004D5E4B" w:rsidRPr="0091422B">
        <w:rPr>
          <w:sz w:val="22"/>
          <w:szCs w:val="22"/>
          <w:lang w:val="ru-RU"/>
        </w:rPr>
        <w:t xml:space="preserve">уплачивается Претендентом в качестве условия участия в Сборе предложений и Торговой сессии в рамках Конкурентной процедуры и приобретения Активов на предложенных условиях, в обеспечение исполнения денежных обязательств (в том числе будущих) Претендента по </w:t>
      </w:r>
      <w:r w:rsidR="00A3309F" w:rsidRPr="0091422B">
        <w:rPr>
          <w:sz w:val="22"/>
          <w:szCs w:val="22"/>
          <w:lang w:val="ru-RU"/>
        </w:rPr>
        <w:t>договору(</w:t>
      </w:r>
      <w:proofErr w:type="spellStart"/>
      <w:r w:rsidR="00A3309F" w:rsidRPr="0091422B">
        <w:rPr>
          <w:sz w:val="22"/>
          <w:szCs w:val="22"/>
          <w:lang w:val="ru-RU"/>
        </w:rPr>
        <w:t>ам</w:t>
      </w:r>
      <w:proofErr w:type="spellEnd"/>
      <w:r w:rsidR="00A3309F" w:rsidRPr="0091422B">
        <w:rPr>
          <w:sz w:val="22"/>
          <w:szCs w:val="22"/>
          <w:lang w:val="ru-RU"/>
        </w:rPr>
        <w:t xml:space="preserve">) </w:t>
      </w:r>
      <w:r w:rsidR="004D5E4B" w:rsidRPr="0091422B">
        <w:rPr>
          <w:sz w:val="22"/>
          <w:szCs w:val="22"/>
          <w:lang w:val="ru-RU"/>
        </w:rPr>
        <w:t>об уступке прав требований ПАО Сбербанк, заключаемого</w:t>
      </w:r>
      <w:r w:rsidR="00A3309F" w:rsidRPr="0091422B">
        <w:rPr>
          <w:sz w:val="22"/>
          <w:szCs w:val="22"/>
          <w:lang w:val="ru-RU"/>
        </w:rPr>
        <w:t>(</w:t>
      </w:r>
      <w:proofErr w:type="spellStart"/>
      <w:r w:rsidR="00A3309F" w:rsidRPr="0091422B">
        <w:rPr>
          <w:sz w:val="22"/>
          <w:szCs w:val="22"/>
          <w:lang w:val="ru-RU"/>
        </w:rPr>
        <w:t>ых</w:t>
      </w:r>
      <w:proofErr w:type="spellEnd"/>
      <w:r w:rsidR="00A3309F" w:rsidRPr="0091422B">
        <w:rPr>
          <w:sz w:val="22"/>
          <w:szCs w:val="22"/>
          <w:lang w:val="ru-RU"/>
        </w:rPr>
        <w:t>)</w:t>
      </w:r>
      <w:r w:rsidR="004D5E4B" w:rsidRPr="0091422B">
        <w:rPr>
          <w:sz w:val="22"/>
          <w:szCs w:val="22"/>
          <w:lang w:val="ru-RU"/>
        </w:rPr>
        <w:t xml:space="preserve"> (возможного</w:t>
      </w:r>
      <w:r w:rsidR="00A3309F" w:rsidRPr="0091422B">
        <w:rPr>
          <w:sz w:val="22"/>
          <w:szCs w:val="22"/>
          <w:lang w:val="ru-RU"/>
        </w:rPr>
        <w:t>(</w:t>
      </w:r>
      <w:proofErr w:type="spellStart"/>
      <w:r w:rsidR="00A3309F" w:rsidRPr="0091422B">
        <w:rPr>
          <w:sz w:val="22"/>
          <w:szCs w:val="22"/>
          <w:lang w:val="ru-RU"/>
        </w:rPr>
        <w:t>ых</w:t>
      </w:r>
      <w:proofErr w:type="spellEnd"/>
      <w:r w:rsidR="00A3309F" w:rsidRPr="0091422B">
        <w:rPr>
          <w:sz w:val="22"/>
          <w:szCs w:val="22"/>
          <w:lang w:val="ru-RU"/>
        </w:rPr>
        <w:t>)</w:t>
      </w:r>
      <w:r w:rsidR="004D5E4B" w:rsidRPr="0091422B">
        <w:rPr>
          <w:sz w:val="22"/>
          <w:szCs w:val="22"/>
          <w:lang w:val="ru-RU"/>
        </w:rPr>
        <w:t xml:space="preserve"> к заключению) с ПАО Сбербанк. Порядок внесения, использования и возврата суммы </w:t>
      </w:r>
      <w:r w:rsidRPr="0091422B">
        <w:rPr>
          <w:sz w:val="22"/>
          <w:szCs w:val="22"/>
          <w:lang w:val="ru-RU"/>
        </w:rPr>
        <w:t xml:space="preserve">Обеспечительного платежа </w:t>
      </w:r>
      <w:r w:rsidR="004D5E4B" w:rsidRPr="0091422B">
        <w:rPr>
          <w:sz w:val="22"/>
          <w:szCs w:val="22"/>
          <w:lang w:val="ru-RU"/>
        </w:rPr>
        <w:t>определяется в соответствии со ст.ст.</w:t>
      </w:r>
      <w:r w:rsidR="008A54AB" w:rsidRPr="0091422B">
        <w:rPr>
          <w:sz w:val="22"/>
          <w:szCs w:val="22"/>
          <w:lang w:val="ru-RU"/>
        </w:rPr>
        <w:t>381.1</w:t>
      </w:r>
      <w:r w:rsidR="004D5E4B" w:rsidRPr="0091422B">
        <w:rPr>
          <w:sz w:val="22"/>
          <w:szCs w:val="22"/>
          <w:lang w:val="ru-RU"/>
        </w:rPr>
        <w:t>-381</w:t>
      </w:r>
      <w:r w:rsidR="00D32A0F" w:rsidRPr="0091422B">
        <w:rPr>
          <w:sz w:val="22"/>
          <w:szCs w:val="22"/>
          <w:lang w:val="ru-RU"/>
        </w:rPr>
        <w:t>.2</w:t>
      </w:r>
      <w:r w:rsidR="004D5E4B" w:rsidRPr="0091422B">
        <w:rPr>
          <w:sz w:val="22"/>
          <w:szCs w:val="22"/>
          <w:lang w:val="ru-RU"/>
        </w:rPr>
        <w:t xml:space="preserve"> ГК РФ, Договором о</w:t>
      </w:r>
      <w:r w:rsidRPr="0091422B">
        <w:rPr>
          <w:sz w:val="22"/>
          <w:szCs w:val="22"/>
          <w:lang w:val="ru-RU"/>
        </w:rPr>
        <w:t xml:space="preserve">б обеспечительном платеже </w:t>
      </w:r>
      <w:r w:rsidR="004D5E4B" w:rsidRPr="0091422B">
        <w:rPr>
          <w:sz w:val="22"/>
          <w:szCs w:val="22"/>
          <w:lang w:val="ru-RU"/>
        </w:rPr>
        <w:t xml:space="preserve">и условиями </w:t>
      </w:r>
      <w:r w:rsidR="00A3309F" w:rsidRPr="0091422B">
        <w:rPr>
          <w:sz w:val="22"/>
          <w:szCs w:val="22"/>
          <w:lang w:val="ru-RU"/>
        </w:rPr>
        <w:t>договору(</w:t>
      </w:r>
      <w:proofErr w:type="spellStart"/>
      <w:r w:rsidR="00A3309F" w:rsidRPr="0091422B">
        <w:rPr>
          <w:sz w:val="22"/>
          <w:szCs w:val="22"/>
          <w:lang w:val="ru-RU"/>
        </w:rPr>
        <w:t>ам</w:t>
      </w:r>
      <w:proofErr w:type="spellEnd"/>
      <w:r w:rsidR="00A3309F" w:rsidRPr="0091422B">
        <w:rPr>
          <w:sz w:val="22"/>
          <w:szCs w:val="22"/>
          <w:lang w:val="ru-RU"/>
        </w:rPr>
        <w:t xml:space="preserve">) </w:t>
      </w:r>
      <w:r w:rsidR="004D5E4B" w:rsidRPr="0091422B">
        <w:rPr>
          <w:sz w:val="22"/>
          <w:szCs w:val="22"/>
          <w:lang w:val="ru-RU"/>
        </w:rPr>
        <w:t>об уступке прав (требований) с ПАО Сбербанк.</w:t>
      </w:r>
    </w:p>
    <w:p w14:paraId="3105960C" w14:textId="671CA9DC" w:rsidR="002D1E83" w:rsidRPr="00EF23D0" w:rsidRDefault="002D1E83" w:rsidP="00352A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567"/>
        <w:jc w:val="both"/>
        <w:outlineLvl w:val="1"/>
        <w:rPr>
          <w:rFonts w:ascii="Times New Roman" w:hAnsi="Times New Roman"/>
          <w:bCs/>
        </w:rPr>
      </w:pPr>
      <w:r w:rsidRPr="0091422B">
        <w:rPr>
          <w:rFonts w:ascii="Times New Roman" w:hAnsi="Times New Roman"/>
          <w:bCs/>
        </w:rPr>
        <w:t xml:space="preserve">Претенденты, подписавшие </w:t>
      </w:r>
      <w:r w:rsidR="00C21E18" w:rsidRPr="0091422B">
        <w:rPr>
          <w:rFonts w:ascii="Times New Roman" w:hAnsi="Times New Roman"/>
          <w:bCs/>
        </w:rPr>
        <w:t>Пакет документов по NDA</w:t>
      </w:r>
      <w:r w:rsidRPr="0091422B">
        <w:rPr>
          <w:rFonts w:ascii="Times New Roman" w:hAnsi="Times New Roman"/>
          <w:bCs/>
        </w:rPr>
        <w:t>,</w:t>
      </w:r>
      <w:r w:rsidR="002C47CF" w:rsidRPr="0091422B">
        <w:rPr>
          <w:rFonts w:ascii="Times New Roman" w:hAnsi="Times New Roman"/>
          <w:bCs/>
        </w:rPr>
        <w:t xml:space="preserve"> </w:t>
      </w:r>
      <w:r w:rsidR="00BF0BC9" w:rsidRPr="0091422B">
        <w:rPr>
          <w:rFonts w:ascii="Times New Roman" w:hAnsi="Times New Roman"/>
          <w:b/>
        </w:rPr>
        <w:t>перечислившие</w:t>
      </w:r>
      <w:r w:rsidR="004F2CA3" w:rsidRPr="0091422B">
        <w:rPr>
          <w:rFonts w:ascii="Times New Roman" w:hAnsi="Times New Roman"/>
          <w:b/>
        </w:rPr>
        <w:t xml:space="preserve"> сумм</w:t>
      </w:r>
      <w:r w:rsidR="00BF0BC9" w:rsidRPr="0091422B">
        <w:rPr>
          <w:rFonts w:ascii="Times New Roman" w:hAnsi="Times New Roman"/>
          <w:b/>
        </w:rPr>
        <w:t>у</w:t>
      </w:r>
      <w:r w:rsidR="004F2CA3" w:rsidRPr="0091422B">
        <w:rPr>
          <w:rFonts w:ascii="Times New Roman" w:hAnsi="Times New Roman"/>
          <w:b/>
        </w:rPr>
        <w:t xml:space="preserve"> Обеспечительного платежа</w:t>
      </w:r>
      <w:r w:rsidR="00FC681D" w:rsidRPr="0091422B">
        <w:rPr>
          <w:rFonts w:ascii="Times New Roman" w:hAnsi="Times New Roman"/>
          <w:bCs/>
        </w:rPr>
        <w:t xml:space="preserve"> </w:t>
      </w:r>
      <w:r w:rsidR="007B5C7B" w:rsidRPr="0091422B">
        <w:rPr>
          <w:rFonts w:ascii="Times New Roman" w:hAnsi="Times New Roman"/>
          <w:bCs/>
        </w:rPr>
        <w:t>и прошедшие проведенную Продавцами проверку деловой репутации (п. 1.7.</w:t>
      </w:r>
      <w:r w:rsidR="007B5C7B" w:rsidRPr="0091422B">
        <w:t xml:space="preserve"> </w:t>
      </w:r>
      <w:r w:rsidR="007B5C7B" w:rsidRPr="0091422B">
        <w:rPr>
          <w:rFonts w:ascii="Times New Roman" w:hAnsi="Times New Roman"/>
          <w:bCs/>
        </w:rPr>
        <w:t>текущего Раздела Сообщения)</w:t>
      </w:r>
      <w:r w:rsidR="00FD68AD" w:rsidRPr="0091422B">
        <w:rPr>
          <w:rFonts w:ascii="Times New Roman" w:hAnsi="Times New Roman"/>
          <w:bCs/>
        </w:rPr>
        <w:t>,</w:t>
      </w:r>
      <w:r w:rsidR="007B5C7B" w:rsidRPr="0091422B">
        <w:rPr>
          <w:rFonts w:ascii="Times New Roman" w:hAnsi="Times New Roman"/>
          <w:bCs/>
        </w:rPr>
        <w:t xml:space="preserve"> </w:t>
      </w:r>
      <w:r w:rsidR="00FD68AD" w:rsidRPr="0091422B">
        <w:rPr>
          <w:rFonts w:ascii="Times New Roman" w:hAnsi="Times New Roman"/>
          <w:bCs/>
        </w:rPr>
        <w:t>получают доступ</w:t>
      </w:r>
      <w:r w:rsidR="00FD68AD" w:rsidRPr="00352AAB">
        <w:rPr>
          <w:rFonts w:ascii="Times New Roman" w:hAnsi="Times New Roman"/>
          <w:bCs/>
        </w:rPr>
        <w:t xml:space="preserve"> к Комнате данных</w:t>
      </w:r>
      <w:r w:rsidR="00EF23D0">
        <w:rPr>
          <w:rFonts w:ascii="Times New Roman" w:hAnsi="Times New Roman"/>
          <w:bCs/>
        </w:rPr>
        <w:t xml:space="preserve"> по соответствующему Лоту</w:t>
      </w:r>
      <w:r w:rsidR="00FC681D" w:rsidRPr="00EF23D0">
        <w:rPr>
          <w:rFonts w:ascii="Times New Roman" w:hAnsi="Times New Roman"/>
          <w:bCs/>
        </w:rPr>
        <w:t>.</w:t>
      </w:r>
      <w:r w:rsidR="00BF0BC9" w:rsidRPr="00EF23D0">
        <w:rPr>
          <w:rFonts w:ascii="Times New Roman" w:hAnsi="Times New Roman"/>
          <w:bCs/>
        </w:rPr>
        <w:t xml:space="preserve"> </w:t>
      </w:r>
    </w:p>
    <w:p w14:paraId="3E5A0E9F" w14:textId="7AAE91FE" w:rsidR="0097685B" w:rsidRPr="00805779" w:rsidRDefault="0097685B" w:rsidP="0044105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805779">
        <w:rPr>
          <w:rFonts w:ascii="Times New Roman" w:hAnsi="Times New Roman"/>
          <w:bCs/>
        </w:rPr>
        <w:t>Все вопросы, исходящие от Претендентов / Участников, направляются в личный кабинет</w:t>
      </w:r>
      <w:r w:rsidRPr="00BF3FED">
        <w:rPr>
          <w:rFonts w:ascii="Times New Roman" w:hAnsi="Times New Roman"/>
          <w:bCs/>
        </w:rPr>
        <w:t xml:space="preserve"> ЭТП в раздел «сообщения»</w:t>
      </w:r>
      <w:r w:rsidR="001F0BC2" w:rsidRPr="00DD73C2">
        <w:rPr>
          <w:rFonts w:ascii="Times New Roman" w:hAnsi="Times New Roman"/>
          <w:bCs/>
        </w:rPr>
        <w:t xml:space="preserve">, а иные вопросы, связанные с технической поддержкой, могут быть адресованы </w:t>
      </w:r>
      <w:r w:rsidR="00390586" w:rsidRPr="00DD73C2">
        <w:rPr>
          <w:rFonts w:ascii="Times New Roman" w:hAnsi="Times New Roman"/>
          <w:bCs/>
        </w:rPr>
        <w:t xml:space="preserve">и/или адресуются </w:t>
      </w:r>
      <w:r w:rsidR="00390586" w:rsidRPr="00805779">
        <w:rPr>
          <w:rFonts w:ascii="Times New Roman" w:hAnsi="Times New Roman"/>
          <w:bCs/>
        </w:rPr>
        <w:t>Организатор</w:t>
      </w:r>
      <w:r w:rsidR="0046541D" w:rsidRPr="00805779">
        <w:rPr>
          <w:rFonts w:ascii="Times New Roman" w:hAnsi="Times New Roman"/>
          <w:bCs/>
        </w:rPr>
        <w:t>у</w:t>
      </w:r>
      <w:r w:rsidR="00390586" w:rsidRPr="00805779">
        <w:rPr>
          <w:rFonts w:ascii="Times New Roman" w:hAnsi="Times New Roman"/>
          <w:bCs/>
        </w:rPr>
        <w:t xml:space="preserve"> по телефону: </w:t>
      </w:r>
      <w:r w:rsidR="00DD73C2">
        <w:rPr>
          <w:rFonts w:ascii="Times New Roman" w:hAnsi="Times New Roman"/>
          <w:bCs/>
        </w:rPr>
        <w:t>+7-</w:t>
      </w:r>
      <w:r w:rsidR="00DD73C2" w:rsidRPr="00DD73C2">
        <w:rPr>
          <w:rFonts w:ascii="Times New Roman" w:hAnsi="Times New Roman"/>
        </w:rPr>
        <w:t>931-100-62-04</w:t>
      </w:r>
      <w:r w:rsidR="00DD73C2">
        <w:rPr>
          <w:rFonts w:ascii="Times New Roman" w:hAnsi="Times New Roman"/>
        </w:rPr>
        <w:t xml:space="preserve"> (с 09:00 до 21:00 по времени </w:t>
      </w:r>
      <w:proofErr w:type="spellStart"/>
      <w:r w:rsidR="002D0266">
        <w:rPr>
          <w:rFonts w:ascii="Times New Roman" w:hAnsi="Times New Roman"/>
        </w:rPr>
        <w:t>мск</w:t>
      </w:r>
      <w:proofErr w:type="spellEnd"/>
      <w:r w:rsidR="00DD73C2">
        <w:rPr>
          <w:rFonts w:ascii="Times New Roman" w:hAnsi="Times New Roman"/>
        </w:rPr>
        <w:t>)</w:t>
      </w:r>
      <w:r w:rsidR="00390586" w:rsidRPr="00DD73C2">
        <w:rPr>
          <w:rFonts w:ascii="Times New Roman" w:hAnsi="Times New Roman"/>
          <w:bCs/>
        </w:rPr>
        <w:t xml:space="preserve">, а также путем направления запросов по адресу электронной </w:t>
      </w:r>
      <w:proofErr w:type="spellStart"/>
      <w:r w:rsidR="00390586" w:rsidRPr="00DD73C2">
        <w:rPr>
          <w:rFonts w:ascii="Times New Roman" w:hAnsi="Times New Roman"/>
          <w:bCs/>
        </w:rPr>
        <w:t>почты:</w:t>
      </w:r>
      <w:r w:rsidR="00875D81" w:rsidRPr="00805779">
        <w:rPr>
          <w:rFonts w:ascii="Times New Roman" w:hAnsi="Times New Roman"/>
        </w:rPr>
        <w:t>projectRS@auction-house.ru</w:t>
      </w:r>
      <w:proofErr w:type="spellEnd"/>
      <w:r w:rsidR="004F2CA3" w:rsidRPr="00805779">
        <w:rPr>
          <w:rFonts w:ascii="Times New Roman" w:hAnsi="Times New Roman"/>
        </w:rPr>
        <w:t>.</w:t>
      </w:r>
    </w:p>
    <w:p w14:paraId="1FEFAF73" w14:textId="523C7A91" w:rsidR="0097685B" w:rsidRPr="00352AAB" w:rsidRDefault="008D4DED" w:rsidP="0044105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805779">
        <w:rPr>
          <w:rFonts w:ascii="Times New Roman" w:hAnsi="Times New Roman"/>
          <w:bCs/>
        </w:rPr>
        <w:t xml:space="preserve">Претендент, получивший доступ в Комнату </w:t>
      </w:r>
      <w:proofErr w:type="gramStart"/>
      <w:r w:rsidRPr="00805779">
        <w:rPr>
          <w:rFonts w:ascii="Times New Roman" w:hAnsi="Times New Roman"/>
          <w:bCs/>
        </w:rPr>
        <w:t xml:space="preserve">данных, </w:t>
      </w:r>
      <w:r w:rsidR="0097685B" w:rsidRPr="00805779">
        <w:rPr>
          <w:rFonts w:ascii="Times New Roman" w:hAnsi="Times New Roman"/>
          <w:bCs/>
        </w:rPr>
        <w:t xml:space="preserve"> тщательно</w:t>
      </w:r>
      <w:proofErr w:type="gramEnd"/>
      <w:r w:rsidR="0097685B" w:rsidRPr="00805779">
        <w:rPr>
          <w:rFonts w:ascii="Times New Roman" w:hAnsi="Times New Roman"/>
          <w:bCs/>
        </w:rPr>
        <w:t xml:space="preserve"> анализирует </w:t>
      </w:r>
      <w:r w:rsidR="004F2CA3" w:rsidRPr="00805779">
        <w:rPr>
          <w:rFonts w:ascii="Times New Roman" w:hAnsi="Times New Roman"/>
          <w:bCs/>
        </w:rPr>
        <w:t xml:space="preserve">предоставленные </w:t>
      </w:r>
      <w:r w:rsidR="0097685B" w:rsidRPr="00805779">
        <w:rPr>
          <w:rFonts w:ascii="Times New Roman" w:hAnsi="Times New Roman"/>
          <w:bCs/>
        </w:rPr>
        <w:t xml:space="preserve">документы и информацию </w:t>
      </w:r>
      <w:r w:rsidR="00324FAD" w:rsidRPr="00805779">
        <w:rPr>
          <w:rFonts w:ascii="Times New Roman" w:hAnsi="Times New Roman"/>
          <w:bCs/>
        </w:rPr>
        <w:t xml:space="preserve">в Комнате данных </w:t>
      </w:r>
      <w:r w:rsidR="0097685B" w:rsidRPr="00805779">
        <w:rPr>
          <w:rFonts w:ascii="Times New Roman" w:hAnsi="Times New Roman"/>
          <w:bCs/>
        </w:rPr>
        <w:t>в отношении Активов, а также анализирует и оценивает (в том числе с привлечением профессиональных консультантов) финансовые, экономические, налоговые, юридические и иные риски и последствия приобретения Активов</w:t>
      </w:r>
      <w:r w:rsidR="0097685B" w:rsidRPr="00352AAB">
        <w:rPr>
          <w:rFonts w:ascii="Times New Roman" w:hAnsi="Times New Roman"/>
          <w:bCs/>
        </w:rPr>
        <w:t>.</w:t>
      </w:r>
    </w:p>
    <w:p w14:paraId="7B430D54" w14:textId="56F3DF17" w:rsidR="00B17C6F" w:rsidRPr="00352AAB" w:rsidRDefault="00324FAD" w:rsidP="0044105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Комната </w:t>
      </w:r>
      <w:r w:rsidRPr="00352AAB">
        <w:rPr>
          <w:rFonts w:ascii="Times New Roman" w:hAnsi="Times New Roman"/>
          <w:b/>
        </w:rPr>
        <w:t>данных</w:t>
      </w:r>
      <w:r w:rsidR="00026B55" w:rsidRPr="00352AAB">
        <w:rPr>
          <w:rFonts w:ascii="Times New Roman" w:hAnsi="Times New Roman"/>
          <w:b/>
        </w:rPr>
        <w:t>:</w:t>
      </w:r>
    </w:p>
    <w:p w14:paraId="7A4ED4DA" w14:textId="680471A2" w:rsidR="001F3FE7" w:rsidRPr="001E5168" w:rsidRDefault="001F3FE7" w:rsidP="00352AAB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352AAB">
        <w:rPr>
          <w:rFonts w:ascii="Times New Roman" w:hAnsi="Times New Roman"/>
        </w:rPr>
        <w:t xml:space="preserve">После выполнения Претендентом условий, изложенных в п.2 текущего Раздела Сообщения, </w:t>
      </w:r>
      <w:r w:rsidR="007B5C7B" w:rsidRPr="00352AAB">
        <w:rPr>
          <w:rFonts w:ascii="Times New Roman" w:hAnsi="Times New Roman"/>
        </w:rPr>
        <w:t xml:space="preserve">Продавцы </w:t>
      </w:r>
      <w:r w:rsidRPr="00352AAB">
        <w:rPr>
          <w:rFonts w:ascii="Times New Roman" w:hAnsi="Times New Roman"/>
        </w:rPr>
        <w:t>предоставля</w:t>
      </w:r>
      <w:r w:rsidR="007B5C7B" w:rsidRPr="00352AAB">
        <w:rPr>
          <w:rFonts w:ascii="Times New Roman" w:hAnsi="Times New Roman"/>
        </w:rPr>
        <w:t>ю</w:t>
      </w:r>
      <w:r w:rsidRPr="00352AAB">
        <w:rPr>
          <w:rFonts w:ascii="Times New Roman" w:hAnsi="Times New Roman"/>
        </w:rPr>
        <w:t xml:space="preserve">т </w:t>
      </w:r>
      <w:r w:rsidR="00F53747" w:rsidRPr="00352AAB">
        <w:rPr>
          <w:rFonts w:ascii="Times New Roman" w:hAnsi="Times New Roman"/>
        </w:rPr>
        <w:t xml:space="preserve">Претенденту </w:t>
      </w:r>
      <w:r w:rsidRPr="00352AAB">
        <w:rPr>
          <w:rFonts w:ascii="Times New Roman" w:hAnsi="Times New Roman"/>
        </w:rPr>
        <w:t xml:space="preserve">доступ к Комнате </w:t>
      </w:r>
      <w:r w:rsidRPr="00352AAB">
        <w:rPr>
          <w:rFonts w:ascii="Times New Roman" w:hAnsi="Times New Roman"/>
          <w:lang w:eastAsia="ru-RU"/>
        </w:rPr>
        <w:t>данных, находящейся по адресу</w:t>
      </w:r>
      <w:r w:rsidR="00F53747" w:rsidRPr="00352AAB">
        <w:rPr>
          <w:rFonts w:ascii="Times New Roman" w:hAnsi="Times New Roman"/>
          <w:lang w:eastAsia="ru-RU"/>
        </w:rPr>
        <w:t>:</w:t>
      </w:r>
      <w:r w:rsidR="00391EDD" w:rsidRPr="00352AAB">
        <w:rPr>
          <w:rFonts w:ascii="Times New Roman" w:hAnsi="Times New Roman"/>
        </w:rPr>
        <w:t xml:space="preserve"> Лот</w:t>
      </w:r>
      <w:r w:rsidR="00886E77">
        <w:rPr>
          <w:rFonts w:ascii="Times New Roman" w:hAnsi="Times New Roman"/>
        </w:rPr>
        <w:t> </w:t>
      </w:r>
      <w:r w:rsidR="00391EDD" w:rsidRPr="00352AAB">
        <w:rPr>
          <w:rFonts w:ascii="Times New Roman" w:hAnsi="Times New Roman"/>
        </w:rPr>
        <w:t xml:space="preserve">1: </w:t>
      </w:r>
      <w:hyperlink r:id="rId9" w:history="1">
        <w:r w:rsidR="00391EDD" w:rsidRPr="00352AAB">
          <w:rPr>
            <w:rStyle w:val="af8"/>
            <w:rFonts w:ascii="Times New Roman" w:hAnsi="Times New Roman"/>
          </w:rPr>
          <w:t>https://www1.idealsvdr.com/v3/TRTs_Triumf_Moll_Saratov/</w:t>
        </w:r>
      </w:hyperlink>
      <w:r w:rsidR="00391EDD" w:rsidRPr="00352AAB">
        <w:rPr>
          <w:rFonts w:ascii="Times New Roman" w:hAnsi="Times New Roman"/>
        </w:rPr>
        <w:t xml:space="preserve">, Лот 2: </w:t>
      </w:r>
      <w:hyperlink r:id="rId10" w:history="1">
        <w:r w:rsidR="00352AAB" w:rsidRPr="00352AAB">
          <w:rPr>
            <w:rStyle w:val="af8"/>
            <w:rFonts w:ascii="Times New Roman" w:hAnsi="Times New Roman"/>
          </w:rPr>
          <w:t>https://www1.idealsvdr.com/v3/BTs_Mirland_Moskva/</w:t>
        </w:r>
      </w:hyperlink>
      <w:r w:rsidRPr="00352AAB">
        <w:rPr>
          <w:rFonts w:ascii="Times New Roman" w:hAnsi="Times New Roman"/>
          <w:lang w:eastAsia="ru-RU"/>
        </w:rPr>
        <w:t xml:space="preserve">, путем направления писем на указанные </w:t>
      </w:r>
      <w:r w:rsidR="00860017" w:rsidRPr="001E5168">
        <w:rPr>
          <w:rFonts w:ascii="Times New Roman" w:hAnsi="Times New Roman"/>
          <w:lang w:eastAsia="ru-RU"/>
        </w:rPr>
        <w:t xml:space="preserve"> Претендентами</w:t>
      </w:r>
      <w:r w:rsidRPr="001E5168">
        <w:rPr>
          <w:rFonts w:ascii="Times New Roman" w:hAnsi="Times New Roman"/>
          <w:lang w:eastAsia="ru-RU"/>
        </w:rPr>
        <w:t xml:space="preserve"> электронные адреса, в соответствии с п. 1.3. текущего Раздела Сообщения, от провайдера Комнаты данных «</w:t>
      </w:r>
      <w:proofErr w:type="spellStart"/>
      <w:r w:rsidR="002D5093" w:rsidRPr="001E5168">
        <w:rPr>
          <w:rFonts w:ascii="Times New Roman" w:hAnsi="Times New Roman"/>
          <w:lang w:val="en-US" w:eastAsia="ru-RU"/>
        </w:rPr>
        <w:t>iDeals</w:t>
      </w:r>
      <w:proofErr w:type="spellEnd"/>
      <w:r w:rsidRPr="001E5168">
        <w:rPr>
          <w:rFonts w:ascii="Times New Roman" w:hAnsi="Times New Roman"/>
          <w:lang w:eastAsia="ru-RU"/>
        </w:rPr>
        <w:t>».</w:t>
      </w:r>
    </w:p>
    <w:p w14:paraId="55A4A2BB" w14:textId="412EF2FD" w:rsidR="00473C76" w:rsidRPr="001E5168" w:rsidRDefault="00666423" w:rsidP="0044105B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 w:rsidRPr="001E5168">
        <w:rPr>
          <w:rFonts w:ascii="Times New Roman" w:hAnsi="Times New Roman"/>
        </w:rPr>
        <w:t xml:space="preserve">В Комнате данных Претенденту </w:t>
      </w:r>
      <w:r w:rsidR="00026B55" w:rsidRPr="001E5168">
        <w:rPr>
          <w:rFonts w:ascii="Times New Roman" w:hAnsi="Times New Roman"/>
        </w:rPr>
        <w:t>предоставляется</w:t>
      </w:r>
      <w:r w:rsidR="00473C76" w:rsidRPr="001E5168">
        <w:rPr>
          <w:rFonts w:ascii="Times New Roman" w:hAnsi="Times New Roman"/>
        </w:rPr>
        <w:t xml:space="preserve"> следующая информация</w:t>
      </w:r>
      <w:r w:rsidR="0029729E" w:rsidRPr="001E5168">
        <w:rPr>
          <w:rFonts w:ascii="Times New Roman" w:hAnsi="Times New Roman"/>
        </w:rPr>
        <w:t xml:space="preserve"> (в том числе, но не исключительно)</w:t>
      </w:r>
      <w:r w:rsidR="00473C76" w:rsidRPr="001E5168">
        <w:rPr>
          <w:rFonts w:ascii="Times New Roman" w:hAnsi="Times New Roman"/>
        </w:rPr>
        <w:t>:</w:t>
      </w:r>
    </w:p>
    <w:p w14:paraId="2803C670" w14:textId="3BB0CCFC" w:rsidR="00473C76" w:rsidRPr="00F53747" w:rsidRDefault="00473C76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F53747">
        <w:rPr>
          <w:sz w:val="22"/>
          <w:szCs w:val="22"/>
          <w:lang w:val="ru-RU"/>
        </w:rPr>
        <w:t>Информация в отношении финансового, налогового и юридического состояния Активов;</w:t>
      </w:r>
    </w:p>
    <w:p w14:paraId="3C5AE1A9" w14:textId="498DD1DF" w:rsidR="00473C76" w:rsidRPr="00F53747" w:rsidRDefault="00E02973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F53747">
        <w:rPr>
          <w:sz w:val="22"/>
          <w:szCs w:val="22"/>
          <w:lang w:val="ru-RU"/>
        </w:rPr>
        <w:t>Проект</w:t>
      </w:r>
      <w:r w:rsidR="003F000A" w:rsidRPr="00F53747">
        <w:rPr>
          <w:sz w:val="22"/>
          <w:szCs w:val="22"/>
          <w:lang w:val="ru-RU"/>
        </w:rPr>
        <w:t>ы</w:t>
      </w:r>
      <w:r w:rsidRPr="00F53747">
        <w:rPr>
          <w:sz w:val="22"/>
          <w:szCs w:val="22"/>
          <w:lang w:val="ru-RU"/>
        </w:rPr>
        <w:t xml:space="preserve"> д</w:t>
      </w:r>
      <w:r w:rsidR="00473C76" w:rsidRPr="00F53747">
        <w:rPr>
          <w:sz w:val="22"/>
          <w:szCs w:val="22"/>
          <w:lang w:val="ru-RU"/>
        </w:rPr>
        <w:t>оговор</w:t>
      </w:r>
      <w:r w:rsidR="003F000A" w:rsidRPr="00F53747">
        <w:rPr>
          <w:sz w:val="22"/>
          <w:szCs w:val="22"/>
          <w:lang w:val="ru-RU"/>
        </w:rPr>
        <w:t>ов</w:t>
      </w:r>
      <w:r w:rsidR="00473C76" w:rsidRPr="00F53747">
        <w:rPr>
          <w:sz w:val="22"/>
          <w:szCs w:val="22"/>
          <w:lang w:val="ru-RU"/>
        </w:rPr>
        <w:t xml:space="preserve"> купли-продажи</w:t>
      </w:r>
      <w:r w:rsidR="003F000A" w:rsidRPr="00F53747">
        <w:rPr>
          <w:sz w:val="22"/>
          <w:szCs w:val="22"/>
          <w:lang w:val="ru-RU"/>
        </w:rPr>
        <w:t xml:space="preserve"> акций</w:t>
      </w:r>
      <w:r w:rsidR="00473C76" w:rsidRPr="00F53747">
        <w:rPr>
          <w:sz w:val="22"/>
          <w:szCs w:val="22"/>
          <w:lang w:val="ru-RU"/>
        </w:rPr>
        <w:t>;</w:t>
      </w:r>
    </w:p>
    <w:p w14:paraId="33E07CBF" w14:textId="612CEE7A" w:rsidR="00473C76" w:rsidRPr="00F53747" w:rsidRDefault="000B0E30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F53747">
        <w:rPr>
          <w:sz w:val="22"/>
          <w:szCs w:val="22"/>
          <w:lang w:val="ru-RU"/>
        </w:rPr>
        <w:t>Д</w:t>
      </w:r>
      <w:r w:rsidR="00473C76" w:rsidRPr="00F53747">
        <w:rPr>
          <w:sz w:val="22"/>
          <w:szCs w:val="22"/>
          <w:lang w:val="ru-RU"/>
        </w:rPr>
        <w:t>оговор(</w:t>
      </w:r>
      <w:r w:rsidRPr="00F53747">
        <w:rPr>
          <w:sz w:val="22"/>
          <w:szCs w:val="22"/>
          <w:lang w:val="ru-RU"/>
        </w:rPr>
        <w:t>ы</w:t>
      </w:r>
      <w:r w:rsidR="002273FD" w:rsidRPr="00F53747">
        <w:rPr>
          <w:sz w:val="22"/>
          <w:szCs w:val="22"/>
          <w:lang w:val="ru-RU"/>
        </w:rPr>
        <w:t xml:space="preserve">) </w:t>
      </w:r>
      <w:r w:rsidR="00F43D6D" w:rsidRPr="00F53747">
        <w:rPr>
          <w:sz w:val="22"/>
          <w:szCs w:val="22"/>
          <w:lang w:val="ru-RU"/>
        </w:rPr>
        <w:t>залога акций</w:t>
      </w:r>
      <w:r w:rsidR="00473C76" w:rsidRPr="00F53747">
        <w:rPr>
          <w:sz w:val="22"/>
          <w:szCs w:val="22"/>
          <w:lang w:val="ru-RU"/>
        </w:rPr>
        <w:t>;</w:t>
      </w:r>
    </w:p>
    <w:p w14:paraId="461E7EDB" w14:textId="269A3158" w:rsidR="00473C76" w:rsidRPr="00645D30" w:rsidRDefault="00E02973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>Проект д</w:t>
      </w:r>
      <w:r w:rsidR="00473C76" w:rsidRPr="00645D30">
        <w:rPr>
          <w:sz w:val="22"/>
          <w:szCs w:val="22"/>
          <w:lang w:val="ru-RU"/>
        </w:rPr>
        <w:t>оговор</w:t>
      </w:r>
      <w:r w:rsidR="002273FD" w:rsidRPr="00645D30">
        <w:rPr>
          <w:sz w:val="22"/>
          <w:szCs w:val="22"/>
          <w:lang w:val="ru-RU"/>
        </w:rPr>
        <w:t>а</w:t>
      </w:r>
      <w:r w:rsidR="00473C76" w:rsidRPr="00645D30">
        <w:rPr>
          <w:sz w:val="22"/>
          <w:szCs w:val="22"/>
          <w:lang w:val="ru-RU"/>
        </w:rPr>
        <w:t>(</w:t>
      </w:r>
      <w:proofErr w:type="spellStart"/>
      <w:r w:rsidR="002273FD" w:rsidRPr="00645D30">
        <w:rPr>
          <w:sz w:val="22"/>
          <w:szCs w:val="22"/>
          <w:lang w:val="ru-RU"/>
        </w:rPr>
        <w:t>ов</w:t>
      </w:r>
      <w:proofErr w:type="spellEnd"/>
      <w:r w:rsidR="00473C76" w:rsidRPr="00645D30">
        <w:rPr>
          <w:sz w:val="22"/>
          <w:szCs w:val="22"/>
          <w:lang w:val="ru-RU"/>
        </w:rPr>
        <w:t>) уступки прав (требований)</w:t>
      </w:r>
      <w:r w:rsidR="00F44B6F" w:rsidRPr="00645D30">
        <w:rPr>
          <w:sz w:val="22"/>
          <w:szCs w:val="22"/>
          <w:lang w:val="ru-RU"/>
        </w:rPr>
        <w:t>;</w:t>
      </w:r>
    </w:p>
    <w:p w14:paraId="71F7806D" w14:textId="4EB681A3" w:rsidR="00484319" w:rsidRPr="00C17D0A" w:rsidRDefault="005E566E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proofErr w:type="spellStart"/>
      <w:r w:rsidRPr="00C17D0A">
        <w:rPr>
          <w:sz w:val="22"/>
          <w:szCs w:val="22"/>
        </w:rPr>
        <w:t>Проект</w:t>
      </w:r>
      <w:proofErr w:type="spellEnd"/>
      <w:r w:rsidRPr="00C17D0A">
        <w:rPr>
          <w:sz w:val="22"/>
          <w:szCs w:val="22"/>
        </w:rPr>
        <w:t xml:space="preserve"> </w:t>
      </w:r>
      <w:proofErr w:type="spellStart"/>
      <w:r w:rsidRPr="00C17D0A">
        <w:rPr>
          <w:sz w:val="22"/>
          <w:szCs w:val="22"/>
        </w:rPr>
        <w:t>Оферты</w:t>
      </w:r>
      <w:proofErr w:type="spellEnd"/>
      <w:r w:rsidR="00F44B6F" w:rsidRPr="00C17D0A">
        <w:rPr>
          <w:sz w:val="22"/>
          <w:szCs w:val="22"/>
        </w:rPr>
        <w:t>.</w:t>
      </w:r>
    </w:p>
    <w:p w14:paraId="208F3FF6" w14:textId="3E511AD8" w:rsidR="00324FAD" w:rsidRDefault="00666423" w:rsidP="007A7D36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Претенденты/</w:t>
      </w:r>
      <w:r w:rsidR="00324FAD">
        <w:rPr>
          <w:rFonts w:ascii="Times New Roman" w:hAnsi="Times New Roman"/>
        </w:rPr>
        <w:t>Участники вправе ознакомиться с документами по Активу</w:t>
      </w:r>
      <w:r w:rsidR="008763CD">
        <w:rPr>
          <w:rFonts w:ascii="Times New Roman" w:hAnsi="Times New Roman"/>
        </w:rPr>
        <w:t>, п</w:t>
      </w:r>
      <w:r w:rsidR="008763CD" w:rsidRPr="008763CD">
        <w:rPr>
          <w:rFonts w:ascii="Times New Roman" w:hAnsi="Times New Roman"/>
        </w:rPr>
        <w:t>роект</w:t>
      </w:r>
      <w:r w:rsidR="008763CD">
        <w:rPr>
          <w:rFonts w:ascii="Times New Roman" w:hAnsi="Times New Roman"/>
        </w:rPr>
        <w:t>ом</w:t>
      </w:r>
      <w:r w:rsidR="008763CD" w:rsidRPr="008763CD">
        <w:rPr>
          <w:rFonts w:ascii="Times New Roman" w:hAnsi="Times New Roman"/>
        </w:rPr>
        <w:t xml:space="preserve"> Оферты </w:t>
      </w:r>
      <w:r w:rsidR="00324FAD">
        <w:rPr>
          <w:rFonts w:ascii="Times New Roman" w:hAnsi="Times New Roman"/>
        </w:rPr>
        <w:t>и Документацией в Комнате данных в пределах срока предоставленного им доступа к Комнате данных.</w:t>
      </w:r>
    </w:p>
    <w:p w14:paraId="3295908B" w14:textId="77777777" w:rsidR="00324FAD" w:rsidRDefault="00324FAD" w:rsidP="007A7D36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в Комнате данных будут представлены на русском или иностранных языках (без предоставления услуг по переводу). </w:t>
      </w:r>
    </w:p>
    <w:p w14:paraId="2ED6E59C" w14:textId="487F975A" w:rsidR="00324FAD" w:rsidRDefault="00324FAD" w:rsidP="007A7D36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в Комнате данных может дополняться и обновляться. </w:t>
      </w:r>
      <w:r w:rsidR="0033415F" w:rsidRPr="0033415F">
        <w:rPr>
          <w:rFonts w:ascii="Times New Roman" w:hAnsi="Times New Roman"/>
        </w:rPr>
        <w:t>Претендент</w:t>
      </w:r>
      <w:r w:rsidR="0033415F">
        <w:rPr>
          <w:rFonts w:ascii="Times New Roman" w:hAnsi="Times New Roman"/>
        </w:rPr>
        <w:t>ы /</w:t>
      </w:r>
      <w:r w:rsidR="0033415F" w:rsidRPr="00334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</w:t>
      </w:r>
      <w:r w:rsidR="0033415F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обязу</w:t>
      </w:r>
      <w:r w:rsidR="0033415F">
        <w:rPr>
          <w:rFonts w:ascii="Times New Roman" w:hAnsi="Times New Roman"/>
        </w:rPr>
        <w:t>ю</w:t>
      </w:r>
      <w:r>
        <w:rPr>
          <w:rFonts w:ascii="Times New Roman" w:hAnsi="Times New Roman"/>
        </w:rPr>
        <w:t>тся самостоятельно следить за данными изменениями в Комнате данных.</w:t>
      </w:r>
    </w:p>
    <w:p w14:paraId="05336598" w14:textId="77777777" w:rsidR="00324FAD" w:rsidRDefault="00324FAD" w:rsidP="007A7D36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в Комнату данных закрывается:</w:t>
      </w:r>
    </w:p>
    <w:p w14:paraId="1FCD3C7B" w14:textId="61DE2B17" w:rsidR="00324FAD" w:rsidRDefault="00324FAD" w:rsidP="007A7D36">
      <w:pPr>
        <w:pStyle w:val="a7"/>
        <w:numPr>
          <w:ilvl w:val="2"/>
          <w:numId w:val="1"/>
        </w:numPr>
        <w:spacing w:after="0" w:line="240" w:lineRule="auto"/>
        <w:ind w:left="1985" w:firstLine="0"/>
        <w:jc w:val="both"/>
      </w:pPr>
      <w:r>
        <w:rPr>
          <w:rFonts w:ascii="Times New Roman" w:hAnsi="Times New Roman"/>
        </w:rPr>
        <w:t>П</w:t>
      </w:r>
      <w:r w:rsidRPr="00832282">
        <w:rPr>
          <w:rFonts w:ascii="Times New Roman" w:hAnsi="Times New Roman"/>
        </w:rPr>
        <w:t xml:space="preserve">осле завершения этапа Сбора предложений </w:t>
      </w:r>
      <w:r>
        <w:rPr>
          <w:rFonts w:ascii="Times New Roman" w:hAnsi="Times New Roman"/>
        </w:rPr>
        <w:t>–</w:t>
      </w:r>
      <w:r w:rsidRPr="00832282">
        <w:rPr>
          <w:rFonts w:ascii="Times New Roman" w:hAnsi="Times New Roman"/>
        </w:rPr>
        <w:t xml:space="preserve"> </w:t>
      </w:r>
      <w:proofErr w:type="gramStart"/>
      <w:r w:rsidRPr="00832282">
        <w:rPr>
          <w:rFonts w:ascii="Times New Roman" w:hAnsi="Times New Roman"/>
        </w:rPr>
        <w:t xml:space="preserve">для </w:t>
      </w:r>
      <w:r w:rsidR="00666423">
        <w:rPr>
          <w:rFonts w:ascii="Times New Roman" w:hAnsi="Times New Roman"/>
        </w:rPr>
        <w:t xml:space="preserve"> </w:t>
      </w:r>
      <w:r w:rsidR="00E72B62">
        <w:rPr>
          <w:rFonts w:ascii="Times New Roman" w:hAnsi="Times New Roman"/>
        </w:rPr>
        <w:t>П</w:t>
      </w:r>
      <w:r w:rsidR="00666423">
        <w:rPr>
          <w:rFonts w:ascii="Times New Roman" w:hAnsi="Times New Roman"/>
        </w:rPr>
        <w:t>ретендентов</w:t>
      </w:r>
      <w:proofErr w:type="gramEnd"/>
      <w:r w:rsidRPr="00832282">
        <w:rPr>
          <w:rFonts w:ascii="Times New Roman" w:hAnsi="Times New Roman"/>
        </w:rPr>
        <w:t>, не допущенных к Торговой сессии;</w:t>
      </w:r>
    </w:p>
    <w:p w14:paraId="1F96005F" w14:textId="4E6B03D8" w:rsidR="00324FAD" w:rsidRPr="00832282" w:rsidRDefault="00324FAD" w:rsidP="007A7D36">
      <w:pPr>
        <w:pStyle w:val="a7"/>
        <w:numPr>
          <w:ilvl w:val="2"/>
          <w:numId w:val="1"/>
        </w:numPr>
        <w:spacing w:after="0" w:line="240" w:lineRule="auto"/>
        <w:ind w:left="1985" w:firstLine="0"/>
        <w:jc w:val="both"/>
      </w:pPr>
      <w:proofErr w:type="gramStart"/>
      <w:r>
        <w:rPr>
          <w:rFonts w:ascii="Times New Roman" w:hAnsi="Times New Roman"/>
        </w:rPr>
        <w:t>П</w:t>
      </w:r>
      <w:r w:rsidRPr="00832282">
        <w:rPr>
          <w:rFonts w:ascii="Times New Roman" w:hAnsi="Times New Roman"/>
        </w:rPr>
        <w:t xml:space="preserve">осле </w:t>
      </w:r>
      <w:r w:rsidR="003A1164">
        <w:rPr>
          <w:rFonts w:ascii="Times New Roman" w:hAnsi="Times New Roman"/>
        </w:rPr>
        <w:t xml:space="preserve"> подведения</w:t>
      </w:r>
      <w:proofErr w:type="gramEnd"/>
      <w:r w:rsidR="003A1164">
        <w:rPr>
          <w:rFonts w:ascii="Times New Roman" w:hAnsi="Times New Roman"/>
        </w:rPr>
        <w:t xml:space="preserve"> </w:t>
      </w:r>
      <w:r w:rsidRPr="00832282">
        <w:rPr>
          <w:rFonts w:ascii="Times New Roman" w:hAnsi="Times New Roman"/>
        </w:rPr>
        <w:t xml:space="preserve"> </w:t>
      </w:r>
      <w:r w:rsidR="003A1164">
        <w:rPr>
          <w:rFonts w:ascii="Times New Roman" w:hAnsi="Times New Roman"/>
        </w:rPr>
        <w:t xml:space="preserve">итогов </w:t>
      </w:r>
      <w:r w:rsidRPr="00832282">
        <w:rPr>
          <w:rFonts w:ascii="Times New Roman" w:hAnsi="Times New Roman"/>
        </w:rPr>
        <w:t xml:space="preserve">Торговой сессии </w:t>
      </w:r>
      <w:r>
        <w:rPr>
          <w:rFonts w:ascii="Times New Roman" w:hAnsi="Times New Roman"/>
        </w:rPr>
        <w:t>–</w:t>
      </w:r>
      <w:r w:rsidRPr="00832282">
        <w:rPr>
          <w:rFonts w:ascii="Times New Roman" w:hAnsi="Times New Roman"/>
        </w:rPr>
        <w:t xml:space="preserve"> для </w:t>
      </w:r>
      <w:r w:rsidR="00201CA0">
        <w:rPr>
          <w:rFonts w:ascii="Times New Roman" w:hAnsi="Times New Roman"/>
        </w:rPr>
        <w:t xml:space="preserve">всех </w:t>
      </w:r>
      <w:r w:rsidRPr="00832282">
        <w:rPr>
          <w:rFonts w:ascii="Times New Roman" w:hAnsi="Times New Roman"/>
        </w:rPr>
        <w:t xml:space="preserve">Участников. </w:t>
      </w:r>
    </w:p>
    <w:p w14:paraId="7B2F5339" w14:textId="5AA41802" w:rsidR="00944702" w:rsidRPr="005D61BD" w:rsidRDefault="00944702" w:rsidP="00B60AE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outlineLvl w:val="1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/>
        </w:rPr>
        <w:t xml:space="preserve">Подача </w:t>
      </w:r>
      <w:r w:rsidR="008A0379" w:rsidRPr="005D61BD">
        <w:rPr>
          <w:rFonts w:ascii="Times New Roman" w:hAnsi="Times New Roman"/>
          <w:b/>
        </w:rPr>
        <w:t xml:space="preserve">Коммерческих предложений </w:t>
      </w:r>
      <w:r w:rsidRPr="005D61BD">
        <w:rPr>
          <w:rFonts w:ascii="Times New Roman" w:hAnsi="Times New Roman"/>
          <w:b/>
        </w:rPr>
        <w:t>на этапе Сбора предложений:</w:t>
      </w:r>
    </w:p>
    <w:p w14:paraId="76792338" w14:textId="1A738859" w:rsidR="000A1D5B" w:rsidRPr="007B5C7B" w:rsidRDefault="00A11DFD" w:rsidP="00645D30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Претендент</w:t>
      </w:r>
      <w:r w:rsidRPr="00645D30">
        <w:rPr>
          <w:rFonts w:ascii="Times New Roman" w:hAnsi="Times New Roman"/>
          <w:bCs/>
          <w:lang w:eastAsia="ru-RU"/>
        </w:rPr>
        <w:t xml:space="preserve"> </w:t>
      </w:r>
      <w:r w:rsidR="000A1D5B" w:rsidRPr="00645D30">
        <w:rPr>
          <w:rFonts w:ascii="Times New Roman" w:hAnsi="Times New Roman"/>
          <w:bCs/>
          <w:lang w:eastAsia="ru-RU"/>
        </w:rPr>
        <w:t xml:space="preserve">анализирует документы и информацию </w:t>
      </w:r>
      <w:r w:rsidR="00ED1659" w:rsidRPr="005D61BD">
        <w:rPr>
          <w:rFonts w:ascii="Times New Roman" w:hAnsi="Times New Roman"/>
          <w:bCs/>
          <w:lang w:eastAsia="ru-RU"/>
        </w:rPr>
        <w:t xml:space="preserve">об Активах </w:t>
      </w:r>
      <w:r w:rsidR="000A1D5B" w:rsidRPr="00645D30">
        <w:rPr>
          <w:rFonts w:ascii="Times New Roman" w:hAnsi="Times New Roman"/>
          <w:bCs/>
          <w:lang w:eastAsia="ru-RU"/>
        </w:rPr>
        <w:t xml:space="preserve">после выполнения всех условий в соответствии с п. </w:t>
      </w:r>
      <w:r w:rsidR="00034E88" w:rsidRPr="00645D30">
        <w:rPr>
          <w:rFonts w:ascii="Times New Roman" w:hAnsi="Times New Roman"/>
          <w:bCs/>
          <w:lang w:eastAsia="ru-RU"/>
        </w:rPr>
        <w:t>2</w:t>
      </w:r>
      <w:r w:rsidR="00065E36" w:rsidRPr="00645D30">
        <w:rPr>
          <w:rFonts w:ascii="Times New Roman" w:hAnsi="Times New Roman"/>
          <w:bCs/>
          <w:lang w:eastAsia="ru-RU"/>
        </w:rPr>
        <w:t xml:space="preserve"> текущего </w:t>
      </w:r>
      <w:r w:rsidR="00794615" w:rsidRPr="007B5C7B">
        <w:rPr>
          <w:rFonts w:ascii="Times New Roman" w:hAnsi="Times New Roman"/>
          <w:bCs/>
          <w:lang w:eastAsia="ru-RU"/>
        </w:rPr>
        <w:t>Р</w:t>
      </w:r>
      <w:r w:rsidR="00065E36" w:rsidRPr="007B5C7B">
        <w:rPr>
          <w:rFonts w:ascii="Times New Roman" w:hAnsi="Times New Roman"/>
          <w:bCs/>
          <w:lang w:eastAsia="ru-RU"/>
        </w:rPr>
        <w:t>аздела</w:t>
      </w:r>
      <w:r w:rsidR="0029729E" w:rsidRPr="007B5C7B">
        <w:rPr>
          <w:rFonts w:ascii="Times New Roman" w:hAnsi="Times New Roman"/>
          <w:bCs/>
          <w:lang w:eastAsia="ru-RU"/>
        </w:rPr>
        <w:t xml:space="preserve"> Сообщения</w:t>
      </w:r>
      <w:r w:rsidR="000A1D5B" w:rsidRPr="007B5C7B">
        <w:rPr>
          <w:rFonts w:ascii="Times New Roman" w:hAnsi="Times New Roman"/>
          <w:bCs/>
          <w:lang w:eastAsia="ru-RU"/>
        </w:rPr>
        <w:t xml:space="preserve">, и подает </w:t>
      </w:r>
      <w:r w:rsidR="00ED1659" w:rsidRPr="007B5C7B">
        <w:rPr>
          <w:rFonts w:ascii="Times New Roman" w:hAnsi="Times New Roman"/>
          <w:bCs/>
          <w:lang w:eastAsia="ru-RU"/>
        </w:rPr>
        <w:t xml:space="preserve">Коммерческое предложение </w:t>
      </w:r>
      <w:r w:rsidR="000A1D5B" w:rsidRPr="007B5C7B">
        <w:rPr>
          <w:rFonts w:ascii="Times New Roman" w:hAnsi="Times New Roman"/>
          <w:bCs/>
          <w:lang w:eastAsia="ru-RU"/>
        </w:rPr>
        <w:t xml:space="preserve">на ЭТП до </w:t>
      </w:r>
      <w:r w:rsidR="002D5093" w:rsidRPr="00352AAB">
        <w:rPr>
          <w:rFonts w:ascii="Times New Roman" w:hAnsi="Times New Roman"/>
          <w:bCs/>
          <w:lang w:eastAsia="ru-RU"/>
        </w:rPr>
        <w:t xml:space="preserve">23:59 </w:t>
      </w:r>
      <w:proofErr w:type="gramStart"/>
      <w:r w:rsidR="002D5093" w:rsidRPr="00352AAB">
        <w:rPr>
          <w:rFonts w:ascii="Times New Roman" w:hAnsi="Times New Roman"/>
          <w:bCs/>
          <w:lang w:eastAsia="ru-RU"/>
        </w:rPr>
        <w:t xml:space="preserve">27.11.2021 </w:t>
      </w:r>
      <w:r w:rsidR="002D5093" w:rsidRPr="007B5C7B">
        <w:rPr>
          <w:rFonts w:ascii="Times New Roman" w:hAnsi="Times New Roman"/>
          <w:bCs/>
          <w:lang w:eastAsia="ru-RU"/>
        </w:rPr>
        <w:t xml:space="preserve"> </w:t>
      </w:r>
      <w:r w:rsidR="000A1D5B" w:rsidRPr="007B5C7B">
        <w:rPr>
          <w:rFonts w:ascii="Times New Roman" w:hAnsi="Times New Roman"/>
          <w:bCs/>
          <w:lang w:eastAsia="ru-RU"/>
        </w:rPr>
        <w:t>включительно</w:t>
      </w:r>
      <w:proofErr w:type="gramEnd"/>
      <w:r w:rsidR="000A1D5B" w:rsidRPr="007B5C7B">
        <w:rPr>
          <w:rFonts w:ascii="Times New Roman" w:hAnsi="Times New Roman"/>
          <w:bCs/>
          <w:lang w:eastAsia="ru-RU"/>
        </w:rPr>
        <w:t xml:space="preserve">. </w:t>
      </w:r>
    </w:p>
    <w:p w14:paraId="5A6DDD5F" w14:textId="4A09E5D5" w:rsidR="00273801" w:rsidRPr="007B5C7B" w:rsidRDefault="007B1DA4" w:rsidP="00645D30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 w:rsidRPr="007B5C7B">
        <w:rPr>
          <w:rFonts w:ascii="Times New Roman" w:hAnsi="Times New Roman"/>
          <w:bCs/>
          <w:lang w:eastAsia="ru-RU"/>
        </w:rPr>
        <w:t xml:space="preserve">Подача </w:t>
      </w:r>
      <w:r w:rsidR="00781740" w:rsidRPr="007B5C7B">
        <w:rPr>
          <w:rFonts w:ascii="Times New Roman" w:hAnsi="Times New Roman"/>
          <w:bCs/>
          <w:lang w:eastAsia="ru-RU"/>
        </w:rPr>
        <w:t xml:space="preserve">Коммерческих предложений </w:t>
      </w:r>
      <w:r w:rsidR="007B5C7B" w:rsidRPr="007B5C7B">
        <w:rPr>
          <w:rFonts w:ascii="Times New Roman" w:hAnsi="Times New Roman"/>
          <w:bCs/>
          <w:lang w:eastAsia="ru-RU"/>
        </w:rPr>
        <w:t xml:space="preserve">на ЭТП </w:t>
      </w:r>
      <w:r w:rsidRPr="007B5C7B">
        <w:rPr>
          <w:rFonts w:ascii="Times New Roman" w:hAnsi="Times New Roman"/>
          <w:bCs/>
          <w:lang w:eastAsia="ru-RU"/>
        </w:rPr>
        <w:t>осуществляется</w:t>
      </w:r>
      <w:r w:rsidR="00A32A28" w:rsidRPr="00A32A28">
        <w:t xml:space="preserve"> </w:t>
      </w:r>
      <w:r w:rsidR="00A32A28" w:rsidRPr="00A32A28">
        <w:rPr>
          <w:rFonts w:ascii="Times New Roman" w:hAnsi="Times New Roman"/>
          <w:bCs/>
          <w:lang w:eastAsia="ru-RU"/>
        </w:rPr>
        <w:t>в виде отдельного документа, составленного в свободной форме</w:t>
      </w:r>
      <w:r w:rsidR="00A32A28">
        <w:rPr>
          <w:rFonts w:ascii="Times New Roman" w:hAnsi="Times New Roman"/>
          <w:bCs/>
          <w:lang w:eastAsia="ru-RU"/>
        </w:rPr>
        <w:t>,</w:t>
      </w:r>
      <w:r w:rsidR="00A32A28" w:rsidRPr="00A32A28">
        <w:rPr>
          <w:rFonts w:ascii="Times New Roman" w:hAnsi="Times New Roman"/>
          <w:bCs/>
          <w:lang w:eastAsia="ru-RU"/>
        </w:rPr>
        <w:t xml:space="preserve"> через личный кабинет на ЭТП</w:t>
      </w:r>
      <w:r w:rsidR="007B5C7B" w:rsidRPr="007B5C7B">
        <w:rPr>
          <w:rFonts w:ascii="Times New Roman" w:hAnsi="Times New Roman"/>
          <w:bCs/>
          <w:lang w:eastAsia="ru-RU"/>
        </w:rPr>
        <w:t>,</w:t>
      </w:r>
      <w:r w:rsidRPr="007B5C7B">
        <w:rPr>
          <w:rFonts w:ascii="Times New Roman" w:hAnsi="Times New Roman"/>
          <w:bCs/>
          <w:lang w:eastAsia="ru-RU"/>
        </w:rPr>
        <w:t xml:space="preserve"> и подписа</w:t>
      </w:r>
      <w:r w:rsidR="00A32A28">
        <w:rPr>
          <w:rFonts w:ascii="Times New Roman" w:hAnsi="Times New Roman"/>
          <w:bCs/>
          <w:lang w:eastAsia="ru-RU"/>
        </w:rPr>
        <w:t>нного</w:t>
      </w:r>
      <w:r w:rsidRPr="007B5C7B">
        <w:rPr>
          <w:rFonts w:ascii="Times New Roman" w:hAnsi="Times New Roman"/>
          <w:bCs/>
          <w:lang w:eastAsia="ru-RU"/>
        </w:rPr>
        <w:t xml:space="preserve"> электронной подписью </w:t>
      </w:r>
      <w:r w:rsidR="00AD6E02">
        <w:rPr>
          <w:rFonts w:ascii="Times New Roman" w:hAnsi="Times New Roman"/>
          <w:bCs/>
          <w:lang w:eastAsia="ru-RU"/>
        </w:rPr>
        <w:t xml:space="preserve">Претендента </w:t>
      </w:r>
      <w:r w:rsidRPr="007B5C7B">
        <w:rPr>
          <w:rFonts w:ascii="Times New Roman" w:hAnsi="Times New Roman"/>
          <w:bCs/>
          <w:lang w:eastAsia="ru-RU"/>
        </w:rPr>
        <w:t>(его уполномоченного представителя).</w:t>
      </w:r>
      <w:r w:rsidR="003A247D" w:rsidRPr="007B5C7B">
        <w:rPr>
          <w:rFonts w:ascii="Times New Roman" w:hAnsi="Times New Roman"/>
          <w:bCs/>
          <w:lang w:eastAsia="ru-RU"/>
        </w:rPr>
        <w:t xml:space="preserve"> </w:t>
      </w:r>
      <w:r w:rsidR="006E55EE">
        <w:rPr>
          <w:rFonts w:ascii="Times New Roman" w:hAnsi="Times New Roman"/>
          <w:bCs/>
          <w:lang w:eastAsia="ru-RU"/>
        </w:rPr>
        <w:t xml:space="preserve"> При подаче Коммерческого предложения Претендент направляет документы, указанные в подпунктах </w:t>
      </w:r>
      <w:proofErr w:type="gramStart"/>
      <w:r w:rsidR="006E55EE">
        <w:rPr>
          <w:rFonts w:ascii="Times New Roman" w:hAnsi="Times New Roman"/>
          <w:bCs/>
          <w:lang w:eastAsia="ru-RU"/>
        </w:rPr>
        <w:t>6.6.1.-</w:t>
      </w:r>
      <w:proofErr w:type="gramEnd"/>
      <w:r w:rsidR="006E55EE">
        <w:rPr>
          <w:rFonts w:ascii="Times New Roman" w:hAnsi="Times New Roman"/>
          <w:bCs/>
          <w:lang w:eastAsia="ru-RU"/>
        </w:rPr>
        <w:t xml:space="preserve"> 6.6.</w:t>
      </w:r>
      <w:r w:rsidR="00B00B7D">
        <w:rPr>
          <w:rFonts w:ascii="Times New Roman" w:hAnsi="Times New Roman"/>
          <w:bCs/>
          <w:lang w:eastAsia="ru-RU"/>
        </w:rPr>
        <w:t>6</w:t>
      </w:r>
      <w:r w:rsidR="006E55EE">
        <w:rPr>
          <w:rFonts w:ascii="Times New Roman" w:hAnsi="Times New Roman"/>
          <w:bCs/>
          <w:lang w:eastAsia="ru-RU"/>
        </w:rPr>
        <w:t xml:space="preserve"> </w:t>
      </w:r>
      <w:r w:rsidR="00527DD2">
        <w:rPr>
          <w:rFonts w:ascii="Times New Roman" w:hAnsi="Times New Roman"/>
          <w:bCs/>
          <w:lang w:eastAsia="ru-RU"/>
        </w:rPr>
        <w:t xml:space="preserve">текущего </w:t>
      </w:r>
      <w:r w:rsidR="00527DD2" w:rsidRPr="00527DD2">
        <w:rPr>
          <w:rFonts w:ascii="Times New Roman" w:hAnsi="Times New Roman"/>
          <w:bCs/>
          <w:lang w:eastAsia="ru-RU"/>
        </w:rPr>
        <w:t>Раздела Сообщения</w:t>
      </w:r>
      <w:r w:rsidR="00527DD2">
        <w:rPr>
          <w:rFonts w:ascii="Times New Roman" w:hAnsi="Times New Roman"/>
          <w:bCs/>
          <w:lang w:eastAsia="ru-RU"/>
        </w:rPr>
        <w:t>.</w:t>
      </w:r>
      <w:r w:rsidR="00887FE5" w:rsidRPr="00887FE5">
        <w:t xml:space="preserve"> </w:t>
      </w:r>
      <w:r w:rsidR="00887FE5" w:rsidRPr="00887FE5">
        <w:rPr>
          <w:rFonts w:ascii="Times New Roman" w:hAnsi="Times New Roman"/>
          <w:bCs/>
          <w:lang w:eastAsia="ru-RU"/>
        </w:rPr>
        <w:t>В Коммерческих предложениях/ Офертах Участников Запроса предложений должна быть указана предлагаемая цена Активов отдельно для Прав (требований) и Акций.</w:t>
      </w:r>
    </w:p>
    <w:p w14:paraId="779B9902" w14:textId="07F23B62" w:rsidR="00370D96" w:rsidRPr="005D61BD" w:rsidRDefault="00370D96" w:rsidP="00645D30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 w:rsidRPr="007B5C7B">
        <w:rPr>
          <w:rFonts w:ascii="Times New Roman" w:hAnsi="Times New Roman"/>
        </w:rPr>
        <w:t xml:space="preserve">Направление </w:t>
      </w:r>
      <w:r w:rsidR="00AD6E02">
        <w:rPr>
          <w:rFonts w:ascii="Times New Roman" w:hAnsi="Times New Roman"/>
        </w:rPr>
        <w:t>Претендентом</w:t>
      </w:r>
      <w:r w:rsidR="00AD6E02" w:rsidRPr="007B5C7B">
        <w:rPr>
          <w:rFonts w:ascii="Times New Roman" w:hAnsi="Times New Roman"/>
        </w:rPr>
        <w:t xml:space="preserve"> </w:t>
      </w:r>
      <w:r w:rsidR="00781740" w:rsidRPr="007B5C7B">
        <w:rPr>
          <w:rFonts w:ascii="Times New Roman" w:hAnsi="Times New Roman"/>
        </w:rPr>
        <w:t>Коммерческого</w:t>
      </w:r>
      <w:r w:rsidR="00781740" w:rsidRPr="005D61BD">
        <w:rPr>
          <w:rFonts w:ascii="Times New Roman" w:hAnsi="Times New Roman"/>
        </w:rPr>
        <w:t xml:space="preserve"> предложения </w:t>
      </w:r>
      <w:r w:rsidRPr="005D61BD">
        <w:rPr>
          <w:rFonts w:ascii="Times New Roman" w:hAnsi="Times New Roman"/>
        </w:rPr>
        <w:t xml:space="preserve">подтверждает </w:t>
      </w:r>
      <w:r w:rsidR="007C4DA2" w:rsidRPr="005D61BD">
        <w:rPr>
          <w:rFonts w:ascii="Times New Roman" w:hAnsi="Times New Roman"/>
          <w:bCs/>
          <w:lang w:eastAsia="ru-RU"/>
        </w:rPr>
        <w:t xml:space="preserve">ознакомление и </w:t>
      </w:r>
      <w:r w:rsidRPr="005D61BD">
        <w:rPr>
          <w:rFonts w:ascii="Times New Roman" w:hAnsi="Times New Roman"/>
        </w:rPr>
        <w:t xml:space="preserve">согласие </w:t>
      </w:r>
      <w:r w:rsidR="00AD6E02">
        <w:rPr>
          <w:rFonts w:ascii="Times New Roman" w:hAnsi="Times New Roman"/>
        </w:rPr>
        <w:t>Претендента</w:t>
      </w:r>
      <w:r w:rsidR="00AD6E02" w:rsidRPr="005D61BD">
        <w:rPr>
          <w:rFonts w:ascii="Times New Roman" w:hAnsi="Times New Roman"/>
        </w:rPr>
        <w:t xml:space="preserve"> </w:t>
      </w:r>
      <w:r w:rsidRPr="005D61BD">
        <w:rPr>
          <w:rFonts w:ascii="Times New Roman" w:hAnsi="Times New Roman"/>
        </w:rPr>
        <w:t>со всеми условиями Документации</w:t>
      </w:r>
      <w:r w:rsidR="006F183B" w:rsidRPr="005D61BD">
        <w:rPr>
          <w:rFonts w:ascii="Times New Roman" w:hAnsi="Times New Roman"/>
          <w:bCs/>
          <w:lang w:eastAsia="ru-RU"/>
        </w:rPr>
        <w:t xml:space="preserve"> и любой иной документацией</w:t>
      </w:r>
      <w:r w:rsidR="00781740" w:rsidRPr="005D61BD">
        <w:rPr>
          <w:rFonts w:ascii="Times New Roman" w:hAnsi="Times New Roman"/>
          <w:bCs/>
          <w:lang w:eastAsia="ru-RU"/>
        </w:rPr>
        <w:t xml:space="preserve"> в рамках Конкурентной процедуры</w:t>
      </w:r>
      <w:r w:rsidR="00273801" w:rsidRPr="005D61BD">
        <w:rPr>
          <w:rFonts w:ascii="Times New Roman" w:hAnsi="Times New Roman"/>
        </w:rPr>
        <w:t>, а также правилами проведения Конкурентной процедуры</w:t>
      </w:r>
      <w:r w:rsidR="004C06C5">
        <w:rPr>
          <w:rFonts w:ascii="Times New Roman" w:hAnsi="Times New Roman"/>
        </w:rPr>
        <w:t>,</w:t>
      </w:r>
      <w:r w:rsidR="004C06C5" w:rsidRPr="004C06C5">
        <w:t xml:space="preserve"> </w:t>
      </w:r>
      <w:r w:rsidR="004C06C5" w:rsidRPr="004C06C5">
        <w:rPr>
          <w:rFonts w:ascii="Times New Roman" w:hAnsi="Times New Roman"/>
        </w:rPr>
        <w:t xml:space="preserve">указанные в настоящем </w:t>
      </w:r>
      <w:r w:rsidR="004C06C5">
        <w:rPr>
          <w:rFonts w:ascii="Times New Roman" w:hAnsi="Times New Roman"/>
        </w:rPr>
        <w:t>С</w:t>
      </w:r>
      <w:r w:rsidR="004C06C5" w:rsidRPr="004C06C5">
        <w:rPr>
          <w:rFonts w:ascii="Times New Roman" w:hAnsi="Times New Roman"/>
        </w:rPr>
        <w:t>ообщении</w:t>
      </w:r>
      <w:r w:rsidRPr="005D61BD">
        <w:rPr>
          <w:rFonts w:ascii="Times New Roman" w:hAnsi="Times New Roman"/>
        </w:rPr>
        <w:t>.</w:t>
      </w:r>
      <w:r w:rsidR="00293884" w:rsidRPr="005D61BD">
        <w:rPr>
          <w:rFonts w:ascii="Times New Roman" w:hAnsi="Times New Roman"/>
          <w:bCs/>
          <w:lang w:eastAsia="ru-RU"/>
        </w:rPr>
        <w:t xml:space="preserve"> </w:t>
      </w:r>
    </w:p>
    <w:p w14:paraId="08739A73" w14:textId="5C40F555" w:rsidR="00884FA8" w:rsidRPr="005D61BD" w:rsidRDefault="00AD6E02" w:rsidP="00645D30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Претенденты</w:t>
      </w:r>
      <w:r w:rsidRPr="005D61BD">
        <w:rPr>
          <w:rFonts w:ascii="Times New Roman" w:hAnsi="Times New Roman"/>
          <w:bCs/>
          <w:lang w:eastAsia="ru-RU"/>
        </w:rPr>
        <w:t xml:space="preserve"> </w:t>
      </w:r>
      <w:r w:rsidR="007C4DA2" w:rsidRPr="005D61BD">
        <w:rPr>
          <w:rFonts w:ascii="Times New Roman" w:hAnsi="Times New Roman"/>
          <w:bCs/>
          <w:lang w:eastAsia="ru-RU"/>
        </w:rPr>
        <w:t xml:space="preserve">не имеют доступ к информации о наличии иных </w:t>
      </w:r>
      <w:r>
        <w:rPr>
          <w:rFonts w:ascii="Times New Roman" w:hAnsi="Times New Roman"/>
          <w:bCs/>
          <w:lang w:eastAsia="ru-RU"/>
        </w:rPr>
        <w:t>Претендентов</w:t>
      </w:r>
      <w:r w:rsidRPr="005D61BD">
        <w:rPr>
          <w:rFonts w:ascii="Times New Roman" w:hAnsi="Times New Roman"/>
          <w:bCs/>
          <w:lang w:eastAsia="ru-RU"/>
        </w:rPr>
        <w:t xml:space="preserve"> </w:t>
      </w:r>
      <w:r w:rsidR="007C4DA2" w:rsidRPr="005D61BD">
        <w:rPr>
          <w:rFonts w:ascii="Times New Roman" w:hAnsi="Times New Roman"/>
          <w:bCs/>
          <w:lang w:eastAsia="ru-RU"/>
        </w:rPr>
        <w:t>и/или о</w:t>
      </w:r>
      <w:r w:rsidR="00781740" w:rsidRPr="005D61BD">
        <w:rPr>
          <w:rFonts w:ascii="Times New Roman" w:hAnsi="Times New Roman"/>
          <w:bCs/>
          <w:lang w:eastAsia="ru-RU"/>
        </w:rPr>
        <w:t xml:space="preserve"> Коммерческих предложениях </w:t>
      </w:r>
      <w:proofErr w:type="gramStart"/>
      <w:r w:rsidR="007C4DA2" w:rsidRPr="005D61BD">
        <w:rPr>
          <w:rFonts w:ascii="Times New Roman" w:hAnsi="Times New Roman"/>
          <w:bCs/>
          <w:lang w:eastAsia="ru-RU"/>
        </w:rPr>
        <w:t xml:space="preserve">данных </w:t>
      </w:r>
      <w:r>
        <w:rPr>
          <w:rFonts w:ascii="Times New Roman" w:hAnsi="Times New Roman"/>
          <w:bCs/>
          <w:lang w:eastAsia="ru-RU"/>
        </w:rPr>
        <w:t xml:space="preserve"> Претендентов</w:t>
      </w:r>
      <w:proofErr w:type="gramEnd"/>
      <w:r w:rsidR="007C4DA2" w:rsidRPr="005D61BD">
        <w:rPr>
          <w:rFonts w:ascii="Times New Roman" w:hAnsi="Times New Roman"/>
          <w:bCs/>
          <w:lang w:eastAsia="ru-RU"/>
        </w:rPr>
        <w:t xml:space="preserve">. </w:t>
      </w:r>
    </w:p>
    <w:p w14:paraId="2749E53A" w14:textId="3199834B" w:rsidR="00444A3A" w:rsidRPr="005D61BD" w:rsidRDefault="007C4DA2" w:rsidP="00645D30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 w:rsidRPr="005D61BD">
        <w:rPr>
          <w:rFonts w:ascii="Times New Roman" w:hAnsi="Times New Roman"/>
          <w:bCs/>
          <w:lang w:eastAsia="ru-RU"/>
        </w:rPr>
        <w:t xml:space="preserve">В случае, если </w:t>
      </w:r>
      <w:r w:rsidR="00AD6E02">
        <w:rPr>
          <w:rFonts w:ascii="Times New Roman" w:hAnsi="Times New Roman"/>
          <w:bCs/>
          <w:lang w:eastAsia="ru-RU"/>
        </w:rPr>
        <w:t>Претенденту</w:t>
      </w:r>
      <w:r w:rsidR="00AD6E02" w:rsidRPr="005D61BD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eastAsia="ru-RU"/>
        </w:rPr>
        <w:t xml:space="preserve">для приобретения акций требуется согласие ФАС России, предусмотрена </w:t>
      </w:r>
      <w:r w:rsidR="00444A3A" w:rsidRPr="005D61BD">
        <w:rPr>
          <w:rFonts w:ascii="Times New Roman" w:hAnsi="Times New Roman"/>
          <w:bCs/>
          <w:lang w:eastAsia="ru-RU"/>
        </w:rPr>
        <w:t>следующая процедура</w:t>
      </w:r>
      <w:r w:rsidR="003F30B8" w:rsidRPr="005D61BD">
        <w:rPr>
          <w:rFonts w:ascii="Times New Roman" w:hAnsi="Times New Roman"/>
          <w:bCs/>
          <w:lang w:eastAsia="ru-RU"/>
        </w:rPr>
        <w:t>:</w:t>
      </w:r>
    </w:p>
    <w:p w14:paraId="58EBB384" w14:textId="097F3EEB" w:rsidR="00444A3A" w:rsidRPr="005D61BD" w:rsidRDefault="007C4DA2" w:rsidP="00645D30">
      <w:pPr>
        <w:pStyle w:val="a7"/>
        <w:numPr>
          <w:ilvl w:val="2"/>
          <w:numId w:val="1"/>
        </w:numPr>
        <w:spacing w:after="0" w:line="240" w:lineRule="auto"/>
        <w:ind w:left="1985" w:firstLine="0"/>
        <w:jc w:val="both"/>
        <w:rPr>
          <w:rFonts w:ascii="Times New Roman" w:hAnsi="Times New Roman"/>
          <w:bCs/>
          <w:lang w:eastAsia="ru-RU"/>
        </w:rPr>
      </w:pPr>
      <w:r w:rsidRPr="005D61BD">
        <w:rPr>
          <w:rFonts w:ascii="Times New Roman" w:hAnsi="Times New Roman"/>
          <w:bCs/>
          <w:lang w:eastAsia="ru-RU"/>
        </w:rPr>
        <w:t>Продавцы</w:t>
      </w:r>
      <w:r w:rsidR="00936C85" w:rsidRPr="00936C85">
        <w:t xml:space="preserve"> </w:t>
      </w:r>
      <w:r w:rsidR="00936C85" w:rsidRPr="00936C85">
        <w:rPr>
          <w:rFonts w:ascii="Times New Roman" w:hAnsi="Times New Roman"/>
          <w:bCs/>
          <w:lang w:eastAsia="ru-RU"/>
        </w:rPr>
        <w:t>по запросу Претендента</w:t>
      </w:r>
      <w:r w:rsidR="00640CC3" w:rsidRPr="005D61BD">
        <w:rPr>
          <w:rFonts w:ascii="Times New Roman" w:hAnsi="Times New Roman"/>
          <w:bCs/>
          <w:lang w:eastAsia="ru-RU"/>
        </w:rPr>
        <w:t xml:space="preserve"> </w:t>
      </w:r>
      <w:r w:rsidR="00781740" w:rsidRPr="005D61BD">
        <w:rPr>
          <w:rFonts w:ascii="Times New Roman" w:hAnsi="Times New Roman"/>
          <w:bCs/>
          <w:lang w:eastAsia="ru-RU"/>
        </w:rPr>
        <w:t xml:space="preserve">направляют </w:t>
      </w:r>
      <w:r w:rsidR="00AD6E02">
        <w:rPr>
          <w:rFonts w:ascii="Times New Roman" w:hAnsi="Times New Roman"/>
          <w:bCs/>
          <w:lang w:eastAsia="ru-RU"/>
        </w:rPr>
        <w:t xml:space="preserve">Претенденту </w:t>
      </w:r>
      <w:r w:rsidR="00444A3A" w:rsidRPr="005D61BD">
        <w:rPr>
          <w:rFonts w:ascii="Times New Roman" w:hAnsi="Times New Roman"/>
          <w:bCs/>
          <w:lang w:eastAsia="ru-RU"/>
        </w:rPr>
        <w:t>проект</w:t>
      </w:r>
      <w:r w:rsidRPr="005D61BD">
        <w:rPr>
          <w:rFonts w:ascii="Times New Roman" w:hAnsi="Times New Roman"/>
          <w:bCs/>
          <w:lang w:eastAsia="ru-RU"/>
        </w:rPr>
        <w:t xml:space="preserve"> </w:t>
      </w:r>
      <w:r w:rsidR="00431DC2" w:rsidRPr="005D61BD">
        <w:rPr>
          <w:rFonts w:ascii="Times New Roman" w:hAnsi="Times New Roman"/>
          <w:bCs/>
          <w:lang w:eastAsia="ru-RU"/>
        </w:rPr>
        <w:t>договора купли-</w:t>
      </w:r>
      <w:r w:rsidRPr="005D61BD">
        <w:rPr>
          <w:rFonts w:ascii="Times New Roman" w:hAnsi="Times New Roman"/>
          <w:bCs/>
          <w:lang w:eastAsia="ru-RU"/>
        </w:rPr>
        <w:t>продажи акций</w:t>
      </w:r>
      <w:r w:rsidR="00444A3A" w:rsidRPr="005D61BD">
        <w:rPr>
          <w:rFonts w:ascii="Times New Roman" w:hAnsi="Times New Roman"/>
          <w:bCs/>
          <w:lang w:eastAsia="ru-RU"/>
        </w:rPr>
        <w:t>, необходимый для подачи</w:t>
      </w:r>
      <w:r w:rsidR="00784B5C" w:rsidRPr="005D61BD">
        <w:rPr>
          <w:rFonts w:ascii="Times New Roman" w:hAnsi="Times New Roman"/>
          <w:bCs/>
          <w:lang w:eastAsia="ru-RU"/>
        </w:rPr>
        <w:t xml:space="preserve"> ходатайства</w:t>
      </w:r>
      <w:r w:rsidR="00444A3A" w:rsidRPr="005D61BD">
        <w:rPr>
          <w:rFonts w:ascii="Times New Roman" w:hAnsi="Times New Roman"/>
          <w:bCs/>
          <w:lang w:eastAsia="ru-RU"/>
        </w:rPr>
        <w:t xml:space="preserve"> в ФАС России</w:t>
      </w:r>
      <w:r w:rsidR="00AC1BBD" w:rsidRPr="005D61BD">
        <w:rPr>
          <w:rFonts w:ascii="Times New Roman" w:hAnsi="Times New Roman"/>
          <w:bCs/>
          <w:lang w:eastAsia="ru-RU"/>
        </w:rPr>
        <w:t>;</w:t>
      </w:r>
    </w:p>
    <w:p w14:paraId="6A46CD29" w14:textId="551868C4" w:rsidR="00444A3A" w:rsidRPr="005D61BD" w:rsidRDefault="00781740" w:rsidP="00645D30">
      <w:pPr>
        <w:pStyle w:val="a7"/>
        <w:numPr>
          <w:ilvl w:val="2"/>
          <w:numId w:val="1"/>
        </w:numPr>
        <w:spacing w:after="0" w:line="240" w:lineRule="auto"/>
        <w:ind w:left="1985" w:firstLine="0"/>
        <w:jc w:val="both"/>
        <w:rPr>
          <w:rFonts w:ascii="Times New Roman" w:hAnsi="Times New Roman"/>
          <w:bCs/>
          <w:lang w:eastAsia="ru-RU"/>
        </w:rPr>
      </w:pPr>
      <w:proofErr w:type="spellStart"/>
      <w:r w:rsidRPr="005D61BD">
        <w:rPr>
          <w:rFonts w:ascii="Times New Roman" w:hAnsi="Times New Roman"/>
          <w:bCs/>
          <w:lang w:val="en-US" w:eastAsia="ru-RU"/>
        </w:rPr>
        <w:t>Arimero</w:t>
      </w:r>
      <w:proofErr w:type="spellEnd"/>
      <w:r w:rsidRPr="00645D30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val="en-US" w:eastAsia="ru-RU"/>
        </w:rPr>
        <w:t>Holding</w:t>
      </w:r>
      <w:r w:rsidRPr="00645D30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val="en-US" w:eastAsia="ru-RU"/>
        </w:rPr>
        <w:t>Limited</w:t>
      </w:r>
      <w:r w:rsidR="002D2B70" w:rsidRPr="00645D30">
        <w:rPr>
          <w:rFonts w:ascii="Times New Roman" w:hAnsi="Times New Roman"/>
          <w:bCs/>
          <w:lang w:eastAsia="ru-RU"/>
        </w:rPr>
        <w:t xml:space="preserve"> </w:t>
      </w:r>
      <w:r w:rsidR="002366E1" w:rsidRPr="002366E1">
        <w:rPr>
          <w:rFonts w:ascii="Times New Roman" w:hAnsi="Times New Roman"/>
          <w:bCs/>
          <w:lang w:eastAsia="ru-RU"/>
        </w:rPr>
        <w:t xml:space="preserve">по запросу Претендента </w:t>
      </w:r>
      <w:r w:rsidR="007C4DA2" w:rsidRPr="005D61BD">
        <w:rPr>
          <w:rFonts w:ascii="Times New Roman" w:hAnsi="Times New Roman"/>
          <w:bCs/>
          <w:lang w:eastAsia="ru-RU"/>
        </w:rPr>
        <w:t>предоставля</w:t>
      </w:r>
      <w:r w:rsidRPr="005D61BD">
        <w:rPr>
          <w:rFonts w:ascii="Times New Roman" w:hAnsi="Times New Roman"/>
          <w:bCs/>
          <w:lang w:eastAsia="ru-RU"/>
        </w:rPr>
        <w:t>е</w:t>
      </w:r>
      <w:r w:rsidR="007C4DA2" w:rsidRPr="005D61BD">
        <w:rPr>
          <w:rFonts w:ascii="Times New Roman" w:hAnsi="Times New Roman"/>
          <w:bCs/>
          <w:lang w:eastAsia="ru-RU"/>
        </w:rPr>
        <w:t xml:space="preserve">т </w:t>
      </w:r>
      <w:r w:rsidR="00444A3A" w:rsidRPr="005D61BD">
        <w:rPr>
          <w:rFonts w:ascii="Times New Roman" w:hAnsi="Times New Roman"/>
          <w:bCs/>
          <w:lang w:eastAsia="ru-RU"/>
        </w:rPr>
        <w:t>в ФАС России пакет информации</w:t>
      </w:r>
      <w:r w:rsidR="007C4DA2" w:rsidRPr="005D61BD">
        <w:rPr>
          <w:rFonts w:ascii="Times New Roman" w:hAnsi="Times New Roman"/>
          <w:bCs/>
          <w:lang w:eastAsia="ru-RU"/>
        </w:rPr>
        <w:t>, необходимой для продажи акций;</w:t>
      </w:r>
    </w:p>
    <w:p w14:paraId="583DD0EC" w14:textId="41EA9064" w:rsidR="002A6340" w:rsidRPr="005D61BD" w:rsidRDefault="00AD6E02" w:rsidP="00645D30">
      <w:pPr>
        <w:pStyle w:val="a7"/>
        <w:numPr>
          <w:ilvl w:val="2"/>
          <w:numId w:val="1"/>
        </w:numPr>
        <w:spacing w:after="0" w:line="240" w:lineRule="auto"/>
        <w:ind w:left="1985" w:firstLine="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Претендент</w:t>
      </w:r>
      <w:r w:rsidRPr="005D61BD">
        <w:rPr>
          <w:rFonts w:ascii="Times New Roman" w:hAnsi="Times New Roman"/>
          <w:bCs/>
          <w:lang w:eastAsia="ru-RU"/>
        </w:rPr>
        <w:t xml:space="preserve"> </w:t>
      </w:r>
      <w:r w:rsidR="00784B5C" w:rsidRPr="005D61BD">
        <w:rPr>
          <w:rFonts w:ascii="Times New Roman" w:hAnsi="Times New Roman"/>
          <w:bCs/>
          <w:lang w:eastAsia="ru-RU"/>
        </w:rPr>
        <w:t xml:space="preserve">обязуется в максимально сжатые сроки, но не позднее даты подачи </w:t>
      </w:r>
      <w:r w:rsidR="00781740" w:rsidRPr="005D61BD">
        <w:rPr>
          <w:rFonts w:ascii="Times New Roman" w:hAnsi="Times New Roman"/>
          <w:bCs/>
          <w:lang w:eastAsia="ru-RU"/>
        </w:rPr>
        <w:t>Коммерческого предложения</w:t>
      </w:r>
      <w:r w:rsidR="00784B5C" w:rsidRPr="005D61BD">
        <w:rPr>
          <w:rFonts w:ascii="Times New Roman" w:hAnsi="Times New Roman"/>
          <w:bCs/>
          <w:lang w:eastAsia="ru-RU"/>
        </w:rPr>
        <w:t xml:space="preserve"> подать ходатайство, а также необходимые документы и информацию, касающиеся </w:t>
      </w:r>
      <w:r>
        <w:rPr>
          <w:rFonts w:ascii="Times New Roman" w:hAnsi="Times New Roman"/>
          <w:bCs/>
          <w:lang w:eastAsia="ru-RU"/>
        </w:rPr>
        <w:t>Претендента</w:t>
      </w:r>
      <w:r w:rsidRPr="005D61BD">
        <w:rPr>
          <w:rFonts w:ascii="Times New Roman" w:hAnsi="Times New Roman"/>
          <w:bCs/>
          <w:lang w:eastAsia="ru-RU"/>
        </w:rPr>
        <w:t xml:space="preserve"> </w:t>
      </w:r>
      <w:r w:rsidR="00784B5C" w:rsidRPr="005D61BD">
        <w:rPr>
          <w:rFonts w:ascii="Times New Roman" w:hAnsi="Times New Roman"/>
          <w:bCs/>
          <w:lang w:eastAsia="ru-RU"/>
        </w:rPr>
        <w:t xml:space="preserve">(его группы лиц) и сделки и отвечающие всем требованиям антимонопольного законодательства в ФАС России. </w:t>
      </w:r>
    </w:p>
    <w:p w14:paraId="193DD872" w14:textId="086BE6BF" w:rsidR="00444A3A" w:rsidRPr="005D61BD" w:rsidRDefault="00781740" w:rsidP="00645D30">
      <w:pPr>
        <w:pStyle w:val="a7"/>
        <w:numPr>
          <w:ilvl w:val="2"/>
          <w:numId w:val="1"/>
        </w:numPr>
        <w:spacing w:after="0" w:line="240" w:lineRule="auto"/>
        <w:ind w:left="1985" w:firstLine="0"/>
        <w:jc w:val="both"/>
        <w:rPr>
          <w:rFonts w:ascii="Times New Roman" w:hAnsi="Times New Roman"/>
          <w:bCs/>
          <w:lang w:eastAsia="ru-RU"/>
        </w:rPr>
      </w:pPr>
      <w:proofErr w:type="spellStart"/>
      <w:r w:rsidRPr="005D61BD">
        <w:rPr>
          <w:rFonts w:ascii="Times New Roman" w:hAnsi="Times New Roman"/>
          <w:bCs/>
          <w:lang w:val="en-US" w:eastAsia="ru-RU"/>
        </w:rPr>
        <w:t>Arimero</w:t>
      </w:r>
      <w:proofErr w:type="spellEnd"/>
      <w:r w:rsidRPr="00645D30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val="en-US" w:eastAsia="ru-RU"/>
        </w:rPr>
        <w:t>Holding</w:t>
      </w:r>
      <w:r w:rsidRPr="00645D30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val="en-US" w:eastAsia="ru-RU"/>
        </w:rPr>
        <w:t>Limited</w:t>
      </w:r>
      <w:r w:rsidR="002D2B70" w:rsidRPr="00645D30">
        <w:rPr>
          <w:rFonts w:ascii="Times New Roman" w:hAnsi="Times New Roman"/>
          <w:bCs/>
          <w:lang w:eastAsia="ru-RU"/>
        </w:rPr>
        <w:t xml:space="preserve"> </w:t>
      </w:r>
      <w:r w:rsidR="00DD017F" w:rsidRPr="00DD017F">
        <w:rPr>
          <w:rFonts w:ascii="Times New Roman" w:hAnsi="Times New Roman"/>
          <w:bCs/>
          <w:lang w:eastAsia="ru-RU"/>
        </w:rPr>
        <w:t xml:space="preserve">в течение </w:t>
      </w:r>
      <w:r w:rsidR="006E5A53">
        <w:rPr>
          <w:rFonts w:ascii="Times New Roman" w:hAnsi="Times New Roman"/>
          <w:bCs/>
          <w:lang w:eastAsia="ru-RU"/>
        </w:rPr>
        <w:t>14</w:t>
      </w:r>
      <w:r w:rsidR="006E5A53" w:rsidRPr="00DD017F" w:rsidDel="006E5A53">
        <w:rPr>
          <w:rFonts w:ascii="Times New Roman" w:hAnsi="Times New Roman"/>
          <w:bCs/>
          <w:lang w:eastAsia="ru-RU"/>
        </w:rPr>
        <w:t xml:space="preserve"> </w:t>
      </w:r>
      <w:r w:rsidR="00DD017F">
        <w:rPr>
          <w:rFonts w:ascii="Times New Roman" w:hAnsi="Times New Roman"/>
          <w:bCs/>
          <w:lang w:eastAsia="ru-RU"/>
        </w:rPr>
        <w:t>(</w:t>
      </w:r>
      <w:r w:rsidR="006E5A53">
        <w:rPr>
          <w:rFonts w:ascii="Times New Roman" w:hAnsi="Times New Roman"/>
          <w:bCs/>
          <w:lang w:eastAsia="ru-RU"/>
        </w:rPr>
        <w:t>четырнадцати</w:t>
      </w:r>
      <w:r w:rsidR="00DD017F">
        <w:rPr>
          <w:rFonts w:ascii="Times New Roman" w:hAnsi="Times New Roman"/>
          <w:bCs/>
          <w:lang w:eastAsia="ru-RU"/>
        </w:rPr>
        <w:t>)</w:t>
      </w:r>
      <w:r w:rsidR="006E5A53">
        <w:rPr>
          <w:rFonts w:ascii="Times New Roman" w:hAnsi="Times New Roman"/>
          <w:bCs/>
          <w:lang w:eastAsia="ru-RU"/>
        </w:rPr>
        <w:t xml:space="preserve"> календарных</w:t>
      </w:r>
      <w:r w:rsidR="00DD017F">
        <w:rPr>
          <w:rFonts w:ascii="Times New Roman" w:hAnsi="Times New Roman"/>
          <w:bCs/>
          <w:lang w:eastAsia="ru-RU"/>
        </w:rPr>
        <w:t xml:space="preserve"> </w:t>
      </w:r>
      <w:r w:rsidR="00DD017F" w:rsidRPr="00DD017F">
        <w:rPr>
          <w:rFonts w:ascii="Times New Roman" w:hAnsi="Times New Roman"/>
          <w:bCs/>
          <w:lang w:eastAsia="ru-RU"/>
        </w:rPr>
        <w:t xml:space="preserve">дней с даты поступления запроса от Претендента </w:t>
      </w:r>
      <w:r w:rsidR="00AC1BBD" w:rsidRPr="005D61BD">
        <w:rPr>
          <w:rFonts w:ascii="Times New Roman" w:hAnsi="Times New Roman"/>
          <w:bCs/>
          <w:lang w:eastAsia="ru-RU"/>
        </w:rPr>
        <w:t>пр</w:t>
      </w:r>
      <w:r w:rsidR="00444A3A" w:rsidRPr="005D61BD">
        <w:rPr>
          <w:rFonts w:ascii="Times New Roman" w:hAnsi="Times New Roman"/>
          <w:bCs/>
          <w:lang w:eastAsia="ru-RU"/>
        </w:rPr>
        <w:t>ед</w:t>
      </w:r>
      <w:r w:rsidR="00AC1BBD" w:rsidRPr="005D61BD">
        <w:rPr>
          <w:rFonts w:ascii="Times New Roman" w:hAnsi="Times New Roman"/>
          <w:bCs/>
          <w:lang w:eastAsia="ru-RU"/>
        </w:rPr>
        <w:t>став</w:t>
      </w:r>
      <w:r w:rsidRPr="005D61BD">
        <w:rPr>
          <w:rFonts w:ascii="Times New Roman" w:hAnsi="Times New Roman"/>
          <w:bCs/>
          <w:lang w:eastAsia="ru-RU"/>
        </w:rPr>
        <w:t>и</w:t>
      </w:r>
      <w:r w:rsidR="00AC1BBD" w:rsidRPr="005D61BD">
        <w:rPr>
          <w:rFonts w:ascii="Times New Roman" w:hAnsi="Times New Roman"/>
          <w:bCs/>
          <w:lang w:eastAsia="ru-RU"/>
        </w:rPr>
        <w:t>т</w:t>
      </w:r>
      <w:r w:rsidR="00444A3A" w:rsidRPr="005D61BD">
        <w:rPr>
          <w:rFonts w:ascii="Times New Roman" w:hAnsi="Times New Roman"/>
          <w:bCs/>
          <w:lang w:eastAsia="ru-RU"/>
        </w:rPr>
        <w:t xml:space="preserve"> в ФАС России пакет информации</w:t>
      </w:r>
      <w:r w:rsidR="00C36932" w:rsidRPr="005D61BD">
        <w:rPr>
          <w:rFonts w:ascii="Times New Roman" w:hAnsi="Times New Roman"/>
          <w:bCs/>
          <w:lang w:eastAsia="ru-RU"/>
        </w:rPr>
        <w:t xml:space="preserve"> и документов</w:t>
      </w:r>
      <w:r w:rsidR="00444A3A" w:rsidRPr="005D61BD">
        <w:rPr>
          <w:rFonts w:ascii="Times New Roman" w:hAnsi="Times New Roman"/>
          <w:bCs/>
          <w:lang w:eastAsia="ru-RU"/>
        </w:rPr>
        <w:t xml:space="preserve"> в отношении </w:t>
      </w:r>
      <w:r w:rsidR="00AD6382" w:rsidRPr="005D61BD">
        <w:rPr>
          <w:rFonts w:ascii="Times New Roman" w:hAnsi="Times New Roman"/>
          <w:bCs/>
          <w:lang w:eastAsia="ru-RU"/>
        </w:rPr>
        <w:t>акций</w:t>
      </w:r>
      <w:r w:rsidRPr="005D61BD">
        <w:rPr>
          <w:rFonts w:ascii="Times New Roman" w:hAnsi="Times New Roman"/>
          <w:bCs/>
          <w:lang w:eastAsia="ru-RU"/>
        </w:rPr>
        <w:t xml:space="preserve"> компаний </w:t>
      </w:r>
      <w:r w:rsidRPr="005D61BD">
        <w:rPr>
          <w:rFonts w:ascii="Times New Roman" w:hAnsi="Times New Roman"/>
          <w:bCs/>
          <w:lang w:val="en-US" w:eastAsia="ru-RU"/>
        </w:rPr>
        <w:t>Mall</w:t>
      </w:r>
      <w:r w:rsidRPr="00645D30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val="en-US" w:eastAsia="ru-RU"/>
        </w:rPr>
        <w:t>Project</w:t>
      </w:r>
      <w:r w:rsidRPr="00645D30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val="en-US" w:eastAsia="ru-RU"/>
        </w:rPr>
        <w:t>Co</w:t>
      </w:r>
      <w:r w:rsidRPr="005D61BD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Charington</w:t>
      </w:r>
      <w:proofErr w:type="spellEnd"/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Holdings</w:t>
      </w:r>
      <w:proofErr w:type="spellEnd"/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Limite</w:t>
      </w:r>
      <w:proofErr w:type="spellEnd"/>
      <w:r w:rsidRPr="005D61BD">
        <w:rPr>
          <w:rFonts w:ascii="Times New Roman" w:eastAsia="Times New Roman" w:hAnsi="Times New Roman"/>
          <w:bCs/>
          <w:lang w:val="en-US" w:eastAsia="ru-RU"/>
        </w:rPr>
        <w:t>d</w:t>
      </w:r>
      <w:r w:rsidRPr="005D61BD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Bronzemill</w:t>
      </w:r>
      <w:proofErr w:type="spellEnd"/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Investments</w:t>
      </w:r>
      <w:proofErr w:type="spellEnd"/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Limited</w:t>
      </w:r>
      <w:proofErr w:type="spellEnd"/>
      <w:r w:rsidRPr="00645D30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Zocean</w:t>
      </w:r>
      <w:proofErr w:type="spellEnd"/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Investments</w:t>
      </w:r>
      <w:proofErr w:type="spellEnd"/>
      <w:r w:rsidRPr="005D61BD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5D61BD">
        <w:rPr>
          <w:rFonts w:ascii="Times New Roman" w:eastAsia="Times New Roman" w:hAnsi="Times New Roman"/>
          <w:bCs/>
          <w:lang w:eastAsia="ru-RU"/>
        </w:rPr>
        <w:t>Limited</w:t>
      </w:r>
      <w:proofErr w:type="spellEnd"/>
      <w:r w:rsidR="00C36932" w:rsidRPr="005D61BD">
        <w:rPr>
          <w:rFonts w:ascii="Times New Roman" w:hAnsi="Times New Roman"/>
          <w:bCs/>
          <w:lang w:eastAsia="ru-RU"/>
        </w:rPr>
        <w:t xml:space="preserve">, необходимый </w:t>
      </w:r>
      <w:r w:rsidR="00E46DB3" w:rsidRPr="005D61BD">
        <w:rPr>
          <w:rFonts w:ascii="Times New Roman" w:hAnsi="Times New Roman"/>
          <w:bCs/>
          <w:lang w:eastAsia="ru-RU"/>
        </w:rPr>
        <w:t xml:space="preserve">для </w:t>
      </w:r>
      <w:r w:rsidR="00C36932" w:rsidRPr="005D61BD">
        <w:rPr>
          <w:rFonts w:ascii="Times New Roman" w:hAnsi="Times New Roman"/>
          <w:bCs/>
          <w:lang w:eastAsia="ru-RU"/>
        </w:rPr>
        <w:t>рассмотрения соответствующего ходатайства</w:t>
      </w:r>
      <w:r w:rsidR="00AC1BBD" w:rsidRPr="005D61BD">
        <w:rPr>
          <w:rFonts w:ascii="Times New Roman" w:hAnsi="Times New Roman"/>
          <w:bCs/>
          <w:lang w:eastAsia="ru-RU"/>
        </w:rPr>
        <w:t>.</w:t>
      </w:r>
    </w:p>
    <w:p w14:paraId="1BD078D6" w14:textId="4A261B6C" w:rsidR="006F0A7E" w:rsidRPr="005D61BD" w:rsidRDefault="00A86921" w:rsidP="00645D30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 w:rsidRPr="005D61BD">
        <w:rPr>
          <w:rFonts w:ascii="Times New Roman" w:hAnsi="Times New Roman"/>
          <w:bCs/>
          <w:lang w:eastAsia="ru-RU"/>
        </w:rPr>
        <w:t xml:space="preserve">Коммерческое предложение </w:t>
      </w:r>
      <w:r w:rsidR="00AD6E02">
        <w:rPr>
          <w:rFonts w:ascii="Times New Roman" w:hAnsi="Times New Roman"/>
          <w:bCs/>
          <w:lang w:eastAsia="ru-RU"/>
        </w:rPr>
        <w:t>Претендента</w:t>
      </w:r>
      <w:r w:rsidR="00AD6E02" w:rsidRPr="005D61BD">
        <w:rPr>
          <w:rFonts w:ascii="Times New Roman" w:hAnsi="Times New Roman"/>
          <w:bCs/>
          <w:lang w:eastAsia="ru-RU"/>
        </w:rPr>
        <w:t xml:space="preserve"> </w:t>
      </w:r>
      <w:r w:rsidR="009A35A1" w:rsidRPr="005D61BD">
        <w:rPr>
          <w:rFonts w:ascii="Times New Roman" w:hAnsi="Times New Roman"/>
          <w:bCs/>
          <w:lang w:eastAsia="ru-RU"/>
        </w:rPr>
        <w:t xml:space="preserve">рассматривается Организатором / </w:t>
      </w:r>
      <w:r w:rsidR="006F0A7E" w:rsidRPr="005D61BD">
        <w:rPr>
          <w:rFonts w:ascii="Times New Roman" w:hAnsi="Times New Roman"/>
          <w:bCs/>
          <w:lang w:eastAsia="ru-RU"/>
        </w:rPr>
        <w:t xml:space="preserve">Продавцами </w:t>
      </w:r>
      <w:r w:rsidR="009A35A1" w:rsidRPr="005D61BD">
        <w:rPr>
          <w:rFonts w:ascii="Times New Roman" w:hAnsi="Times New Roman"/>
          <w:bCs/>
          <w:lang w:eastAsia="ru-RU"/>
        </w:rPr>
        <w:t xml:space="preserve">только </w:t>
      </w:r>
      <w:r w:rsidR="007C4DA2" w:rsidRPr="005D61BD">
        <w:rPr>
          <w:rFonts w:ascii="Times New Roman" w:hAnsi="Times New Roman"/>
          <w:bCs/>
          <w:lang w:eastAsia="ru-RU"/>
        </w:rPr>
        <w:t xml:space="preserve">в случае предоставления </w:t>
      </w:r>
      <w:r w:rsidR="009A35A1" w:rsidRPr="005D61BD">
        <w:rPr>
          <w:rFonts w:ascii="Times New Roman" w:hAnsi="Times New Roman"/>
          <w:bCs/>
          <w:lang w:eastAsia="ru-RU"/>
        </w:rPr>
        <w:t>следующи</w:t>
      </w:r>
      <w:r w:rsidR="007C4DA2" w:rsidRPr="005D61BD">
        <w:rPr>
          <w:rFonts w:ascii="Times New Roman" w:hAnsi="Times New Roman"/>
          <w:bCs/>
          <w:lang w:eastAsia="ru-RU"/>
        </w:rPr>
        <w:t>х</w:t>
      </w:r>
      <w:r w:rsidR="009A35A1" w:rsidRPr="005D61BD">
        <w:rPr>
          <w:rFonts w:ascii="Times New Roman" w:hAnsi="Times New Roman"/>
          <w:bCs/>
          <w:lang w:eastAsia="ru-RU"/>
        </w:rPr>
        <w:t xml:space="preserve"> документ</w:t>
      </w:r>
      <w:r w:rsidR="007C4DA2" w:rsidRPr="005D61BD">
        <w:rPr>
          <w:rFonts w:ascii="Times New Roman" w:hAnsi="Times New Roman"/>
          <w:bCs/>
          <w:lang w:eastAsia="ru-RU"/>
        </w:rPr>
        <w:t>ов</w:t>
      </w:r>
      <w:r w:rsidR="009A35A1" w:rsidRPr="005D61BD">
        <w:rPr>
          <w:rFonts w:ascii="Times New Roman" w:hAnsi="Times New Roman"/>
          <w:bCs/>
          <w:lang w:eastAsia="ru-RU"/>
        </w:rPr>
        <w:t xml:space="preserve">, которые должны быть </w:t>
      </w:r>
      <w:r w:rsidR="007B1DA4" w:rsidRPr="005D61BD">
        <w:rPr>
          <w:rFonts w:ascii="Times New Roman" w:hAnsi="Times New Roman"/>
          <w:bCs/>
          <w:lang w:eastAsia="ru-RU"/>
        </w:rPr>
        <w:t>подписан</w:t>
      </w:r>
      <w:r w:rsidR="009A35A1" w:rsidRPr="005D61BD">
        <w:rPr>
          <w:rFonts w:ascii="Times New Roman" w:hAnsi="Times New Roman"/>
          <w:bCs/>
          <w:lang w:eastAsia="ru-RU"/>
        </w:rPr>
        <w:t>ы</w:t>
      </w:r>
      <w:r w:rsidR="007B1DA4" w:rsidRPr="005D61BD">
        <w:rPr>
          <w:rFonts w:ascii="Times New Roman" w:hAnsi="Times New Roman"/>
          <w:bCs/>
          <w:lang w:eastAsia="ru-RU"/>
        </w:rPr>
        <w:t xml:space="preserve"> электронной подписью </w:t>
      </w:r>
      <w:r w:rsidR="00AD6E02">
        <w:rPr>
          <w:rFonts w:ascii="Times New Roman" w:hAnsi="Times New Roman"/>
          <w:bCs/>
          <w:lang w:eastAsia="ru-RU"/>
        </w:rPr>
        <w:t>Претендента</w:t>
      </w:r>
      <w:r w:rsidR="00AD6E02" w:rsidRPr="005D61BD">
        <w:rPr>
          <w:rFonts w:ascii="Times New Roman" w:hAnsi="Times New Roman"/>
          <w:bCs/>
          <w:lang w:eastAsia="ru-RU"/>
        </w:rPr>
        <w:t xml:space="preserve"> </w:t>
      </w:r>
      <w:r w:rsidR="009A35A1" w:rsidRPr="005D61BD">
        <w:rPr>
          <w:rFonts w:ascii="Times New Roman" w:hAnsi="Times New Roman"/>
          <w:bCs/>
          <w:lang w:eastAsia="ru-RU"/>
        </w:rPr>
        <w:t xml:space="preserve">и приложены к </w:t>
      </w:r>
      <w:r w:rsidRPr="005D61BD">
        <w:rPr>
          <w:rFonts w:ascii="Times New Roman" w:hAnsi="Times New Roman"/>
          <w:bCs/>
          <w:lang w:eastAsia="ru-RU"/>
        </w:rPr>
        <w:t>Коммерческому предложению</w:t>
      </w:r>
      <w:r w:rsidR="007B1DA4" w:rsidRPr="005D61BD">
        <w:rPr>
          <w:rFonts w:ascii="Times New Roman" w:hAnsi="Times New Roman"/>
          <w:bCs/>
          <w:lang w:eastAsia="ru-RU"/>
        </w:rPr>
        <w:t>:</w:t>
      </w:r>
    </w:p>
    <w:p w14:paraId="558878E9" w14:textId="3A905381" w:rsidR="007C4DA2" w:rsidRPr="006571E8" w:rsidRDefault="00B14F4D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EA562C">
        <w:rPr>
          <w:sz w:val="22"/>
          <w:szCs w:val="22"/>
          <w:lang w:val="ru-RU"/>
        </w:rPr>
        <w:t>Согласи</w:t>
      </w:r>
      <w:r w:rsidR="007C4DA2" w:rsidRPr="00EA562C">
        <w:rPr>
          <w:sz w:val="22"/>
          <w:szCs w:val="22"/>
          <w:lang w:val="ru-RU"/>
        </w:rPr>
        <w:t>е</w:t>
      </w:r>
      <w:r w:rsidRPr="00EA562C">
        <w:rPr>
          <w:sz w:val="22"/>
          <w:szCs w:val="22"/>
          <w:lang w:val="ru-RU"/>
        </w:rPr>
        <w:t xml:space="preserve"> ФАС России на приобретение </w:t>
      </w:r>
      <w:r w:rsidR="00C60F13" w:rsidRPr="00EA562C">
        <w:rPr>
          <w:sz w:val="22"/>
          <w:szCs w:val="22"/>
          <w:lang w:val="ru-RU"/>
        </w:rPr>
        <w:t>акций</w:t>
      </w:r>
      <w:r w:rsidR="007C4DA2" w:rsidRPr="006571E8">
        <w:rPr>
          <w:sz w:val="22"/>
          <w:szCs w:val="22"/>
          <w:lang w:val="ru-RU"/>
        </w:rPr>
        <w:t>,</w:t>
      </w:r>
      <w:r w:rsidRPr="006571E8">
        <w:rPr>
          <w:sz w:val="22"/>
          <w:szCs w:val="22"/>
          <w:lang w:val="ru-RU"/>
        </w:rPr>
        <w:t xml:space="preserve"> </w:t>
      </w:r>
      <w:r w:rsidRPr="006571E8">
        <w:rPr>
          <w:b/>
          <w:sz w:val="22"/>
          <w:szCs w:val="22"/>
          <w:lang w:val="ru-RU"/>
        </w:rPr>
        <w:t xml:space="preserve">или </w:t>
      </w:r>
    </w:p>
    <w:p w14:paraId="6F935776" w14:textId="23E44721" w:rsidR="007B1DA4" w:rsidRPr="00EA562C" w:rsidRDefault="006F0A7E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645D30">
        <w:rPr>
          <w:sz w:val="22"/>
          <w:szCs w:val="22"/>
          <w:lang w:val="ru-RU"/>
        </w:rPr>
        <w:t>П</w:t>
      </w:r>
      <w:r w:rsidR="00B14F4D" w:rsidRPr="00645D30">
        <w:rPr>
          <w:sz w:val="22"/>
          <w:szCs w:val="22"/>
          <w:lang w:val="ru-RU"/>
        </w:rPr>
        <w:t xml:space="preserve">одтверждение подачи ходатайства в ФАС </w:t>
      </w:r>
      <w:r w:rsidR="00690597" w:rsidRPr="00645D30">
        <w:rPr>
          <w:sz w:val="22"/>
          <w:szCs w:val="22"/>
          <w:lang w:val="ru-RU"/>
        </w:rPr>
        <w:t xml:space="preserve">России </w:t>
      </w:r>
      <w:r w:rsidR="00B14F4D" w:rsidRPr="00645D30">
        <w:rPr>
          <w:sz w:val="22"/>
          <w:szCs w:val="22"/>
          <w:lang w:val="ru-RU"/>
        </w:rPr>
        <w:t>с</w:t>
      </w:r>
      <w:r w:rsidR="00976C63" w:rsidRPr="00645D30">
        <w:rPr>
          <w:sz w:val="22"/>
          <w:szCs w:val="22"/>
          <w:lang w:val="ru-RU"/>
        </w:rPr>
        <w:t xml:space="preserve"> </w:t>
      </w:r>
      <w:r w:rsidR="00B14F4D" w:rsidRPr="00645D30">
        <w:rPr>
          <w:sz w:val="22"/>
          <w:szCs w:val="22"/>
          <w:lang w:val="ru-RU"/>
        </w:rPr>
        <w:t>указанием</w:t>
      </w:r>
      <w:r w:rsidR="00976C63" w:rsidRPr="00645D30">
        <w:rPr>
          <w:sz w:val="22"/>
          <w:szCs w:val="22"/>
          <w:lang w:val="ru-RU"/>
        </w:rPr>
        <w:t xml:space="preserve"> </w:t>
      </w:r>
      <w:r w:rsidR="00B14F4D" w:rsidRPr="00645D30">
        <w:rPr>
          <w:sz w:val="22"/>
          <w:szCs w:val="22"/>
          <w:lang w:val="ru-RU"/>
        </w:rPr>
        <w:t>ожидаемых сроков</w:t>
      </w:r>
      <w:r w:rsidR="00976C63" w:rsidRPr="00645D30">
        <w:rPr>
          <w:sz w:val="22"/>
          <w:szCs w:val="22"/>
          <w:lang w:val="ru-RU"/>
        </w:rPr>
        <w:t xml:space="preserve"> </w:t>
      </w:r>
      <w:r w:rsidR="00B14F4D" w:rsidRPr="00645D30">
        <w:rPr>
          <w:sz w:val="22"/>
          <w:szCs w:val="22"/>
          <w:lang w:val="ru-RU"/>
        </w:rPr>
        <w:t>получения согласия</w:t>
      </w:r>
      <w:r w:rsidR="00C41AC7" w:rsidRPr="00645D30">
        <w:rPr>
          <w:sz w:val="22"/>
          <w:szCs w:val="22"/>
          <w:lang w:val="ru-RU"/>
        </w:rPr>
        <w:t>;</w:t>
      </w:r>
      <w:r w:rsidR="007C4DA2" w:rsidRPr="00645D30">
        <w:rPr>
          <w:sz w:val="22"/>
          <w:szCs w:val="22"/>
          <w:lang w:val="ru-RU"/>
        </w:rPr>
        <w:t xml:space="preserve"> </w:t>
      </w:r>
      <w:r w:rsidR="007C4DA2" w:rsidRPr="00645D30">
        <w:rPr>
          <w:b/>
          <w:sz w:val="22"/>
          <w:szCs w:val="22"/>
          <w:lang w:val="ru-RU"/>
        </w:rPr>
        <w:t>или</w:t>
      </w:r>
      <w:r w:rsidR="007C4DA2" w:rsidRPr="00645D30">
        <w:rPr>
          <w:sz w:val="22"/>
          <w:szCs w:val="22"/>
          <w:lang w:val="ru-RU"/>
        </w:rPr>
        <w:t xml:space="preserve"> </w:t>
      </w:r>
    </w:p>
    <w:p w14:paraId="028F3B63" w14:textId="32F6ECC1" w:rsidR="007C4DA2" w:rsidRPr="001E5168" w:rsidRDefault="006F0A7E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352AAB">
        <w:rPr>
          <w:sz w:val="22"/>
          <w:szCs w:val="22"/>
          <w:lang w:val="ru-RU"/>
        </w:rPr>
        <w:t>П</w:t>
      </w:r>
      <w:r w:rsidR="007C4DA2" w:rsidRPr="00352AAB">
        <w:rPr>
          <w:sz w:val="22"/>
          <w:szCs w:val="22"/>
          <w:lang w:val="ru-RU"/>
        </w:rPr>
        <w:t xml:space="preserve">исьмо ФАС России о том, что согласие на приобретение акций </w:t>
      </w:r>
      <w:r w:rsidR="00F12F5F" w:rsidRPr="00352AAB">
        <w:rPr>
          <w:sz w:val="22"/>
          <w:szCs w:val="22"/>
          <w:lang w:val="ru-RU"/>
        </w:rPr>
        <w:t xml:space="preserve">Претенденту </w:t>
      </w:r>
      <w:r w:rsidR="007C4DA2" w:rsidRPr="001E5168">
        <w:rPr>
          <w:sz w:val="22"/>
          <w:szCs w:val="22"/>
          <w:lang w:val="ru-RU"/>
        </w:rPr>
        <w:t>не требуется</w:t>
      </w:r>
      <w:r w:rsidR="000D2E8E" w:rsidRPr="001E5168">
        <w:rPr>
          <w:sz w:val="22"/>
          <w:szCs w:val="22"/>
          <w:lang w:val="ru-RU"/>
        </w:rPr>
        <w:t>;</w:t>
      </w:r>
      <w:r w:rsidR="00645265" w:rsidRPr="001E5168">
        <w:rPr>
          <w:sz w:val="22"/>
          <w:szCs w:val="22"/>
          <w:lang w:val="ru-RU"/>
        </w:rPr>
        <w:t xml:space="preserve"> </w:t>
      </w:r>
      <w:r w:rsidR="00645265" w:rsidRPr="001E5168">
        <w:rPr>
          <w:b/>
          <w:sz w:val="22"/>
          <w:szCs w:val="22"/>
          <w:lang w:val="ru-RU"/>
        </w:rPr>
        <w:t>и</w:t>
      </w:r>
      <w:r w:rsidR="00A86921" w:rsidRPr="001E5168">
        <w:rPr>
          <w:b/>
          <w:sz w:val="22"/>
          <w:szCs w:val="22"/>
          <w:lang w:val="ru-RU"/>
        </w:rPr>
        <w:t>ли</w:t>
      </w:r>
    </w:p>
    <w:p w14:paraId="7C30185C" w14:textId="1041649E" w:rsidR="00A86921" w:rsidRPr="001E5168" w:rsidRDefault="00A86921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1E5168">
        <w:rPr>
          <w:sz w:val="22"/>
          <w:szCs w:val="22"/>
          <w:lang w:val="ru-RU"/>
        </w:rPr>
        <w:t xml:space="preserve">Заверение </w:t>
      </w:r>
      <w:r w:rsidR="00F12F5F" w:rsidRPr="001E5168">
        <w:rPr>
          <w:sz w:val="22"/>
          <w:szCs w:val="22"/>
          <w:lang w:val="ru-RU"/>
        </w:rPr>
        <w:t xml:space="preserve">Претендента </w:t>
      </w:r>
      <w:r w:rsidR="006C5BBE" w:rsidRPr="001E5168">
        <w:rPr>
          <w:sz w:val="22"/>
          <w:szCs w:val="22"/>
          <w:lang w:val="ru-RU"/>
        </w:rPr>
        <w:t xml:space="preserve">(письмо в свободной форме) </w:t>
      </w:r>
      <w:r w:rsidRPr="001E5168">
        <w:rPr>
          <w:sz w:val="22"/>
          <w:szCs w:val="22"/>
          <w:lang w:val="ru-RU"/>
        </w:rPr>
        <w:t xml:space="preserve">о том, что согласие на приобретение акций </w:t>
      </w:r>
      <w:r w:rsidR="00EC3184" w:rsidRPr="001E5168">
        <w:rPr>
          <w:sz w:val="22"/>
          <w:szCs w:val="22"/>
          <w:lang w:val="ru-RU"/>
        </w:rPr>
        <w:t xml:space="preserve">Претенденту </w:t>
      </w:r>
      <w:r w:rsidRPr="001E5168">
        <w:rPr>
          <w:sz w:val="22"/>
          <w:szCs w:val="22"/>
          <w:lang w:val="ru-RU"/>
        </w:rPr>
        <w:t>не требуется;</w:t>
      </w:r>
    </w:p>
    <w:p w14:paraId="16BDD04E" w14:textId="41FD5F3C" w:rsidR="00D23B57" w:rsidRPr="00352AAB" w:rsidRDefault="00BC0276" w:rsidP="00645D30">
      <w:pPr>
        <w:pStyle w:val="afb"/>
        <w:numPr>
          <w:ilvl w:val="2"/>
          <w:numId w:val="1"/>
        </w:numPr>
        <w:spacing w:after="0"/>
        <w:ind w:left="1985" w:firstLine="0"/>
        <w:jc w:val="both"/>
        <w:rPr>
          <w:sz w:val="22"/>
          <w:szCs w:val="22"/>
          <w:lang w:val="ru-RU"/>
        </w:rPr>
      </w:pPr>
      <w:r w:rsidRPr="00352AAB">
        <w:rPr>
          <w:sz w:val="22"/>
          <w:szCs w:val="22"/>
          <w:lang w:val="ru-RU"/>
        </w:rPr>
        <w:t xml:space="preserve"> </w:t>
      </w:r>
      <w:r w:rsidR="008218D8" w:rsidRPr="00352AAB">
        <w:rPr>
          <w:sz w:val="22"/>
          <w:szCs w:val="22"/>
          <w:lang w:val="ru-RU"/>
        </w:rPr>
        <w:t>С</w:t>
      </w:r>
      <w:r w:rsidR="00900ABA" w:rsidRPr="00352AAB">
        <w:rPr>
          <w:sz w:val="22"/>
          <w:szCs w:val="22"/>
          <w:lang w:val="ru-RU"/>
        </w:rPr>
        <w:t>ледующи</w:t>
      </w:r>
      <w:r w:rsidR="008218D8" w:rsidRPr="00352AAB">
        <w:rPr>
          <w:sz w:val="22"/>
          <w:szCs w:val="22"/>
          <w:lang w:val="ru-RU"/>
        </w:rPr>
        <w:t>е</w:t>
      </w:r>
      <w:r w:rsidR="00900ABA" w:rsidRPr="00352AAB">
        <w:rPr>
          <w:sz w:val="22"/>
          <w:szCs w:val="22"/>
          <w:lang w:val="ru-RU"/>
        </w:rPr>
        <w:t xml:space="preserve"> документ</w:t>
      </w:r>
      <w:r w:rsidR="008218D8" w:rsidRPr="00352AAB">
        <w:rPr>
          <w:sz w:val="22"/>
          <w:szCs w:val="22"/>
          <w:lang w:val="ru-RU"/>
        </w:rPr>
        <w:t>ы</w:t>
      </w:r>
      <w:r w:rsidR="00900ABA" w:rsidRPr="00352AAB">
        <w:rPr>
          <w:sz w:val="22"/>
          <w:szCs w:val="22"/>
          <w:lang w:val="ru-RU"/>
        </w:rPr>
        <w:t xml:space="preserve"> </w:t>
      </w:r>
      <w:r w:rsidRPr="00352AAB">
        <w:rPr>
          <w:sz w:val="22"/>
          <w:szCs w:val="22"/>
          <w:lang w:val="ru-RU"/>
        </w:rPr>
        <w:t>согласно перечню</w:t>
      </w:r>
      <w:r w:rsidR="00D23B57" w:rsidRPr="00352AAB">
        <w:rPr>
          <w:sz w:val="22"/>
          <w:szCs w:val="22"/>
          <w:lang w:val="ru-RU"/>
        </w:rPr>
        <w:t>:</w:t>
      </w:r>
    </w:p>
    <w:p w14:paraId="1FE40A75" w14:textId="73EEB0C7" w:rsidR="003D11BA" w:rsidRPr="00352AAB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352AAB">
        <w:rPr>
          <w:sz w:val="22"/>
          <w:szCs w:val="22"/>
          <w:lang w:val="ru-RU"/>
        </w:rPr>
        <w:t>6.6.5.1. Перечень корпоративных документов для российского юридического лица:</w:t>
      </w:r>
    </w:p>
    <w:p w14:paraId="0A71E0E8" w14:textId="1F3D83D2" w:rsidR="003D11BA" w:rsidRPr="001E5168" w:rsidRDefault="0036382D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1E5168">
        <w:rPr>
          <w:sz w:val="22"/>
          <w:szCs w:val="22"/>
          <w:lang w:val="ru-RU"/>
        </w:rPr>
        <w:t xml:space="preserve">- </w:t>
      </w:r>
      <w:r w:rsidR="003D11BA" w:rsidRPr="001E5168">
        <w:rPr>
          <w:sz w:val="22"/>
          <w:szCs w:val="22"/>
          <w:lang w:val="ru-RU"/>
        </w:rPr>
        <w:t>Свидетельство о регистрации;</w:t>
      </w:r>
    </w:p>
    <w:p w14:paraId="4DCDD2D0" w14:textId="123B7664" w:rsidR="003D11BA" w:rsidRPr="001E5168" w:rsidRDefault="0036382D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1E5168">
        <w:rPr>
          <w:sz w:val="22"/>
          <w:szCs w:val="22"/>
          <w:lang w:val="ru-RU"/>
        </w:rPr>
        <w:t xml:space="preserve">- </w:t>
      </w:r>
      <w:r w:rsidR="003D11BA" w:rsidRPr="001E5168">
        <w:rPr>
          <w:sz w:val="22"/>
          <w:szCs w:val="22"/>
          <w:lang w:val="ru-RU"/>
        </w:rPr>
        <w:t>Свидетельство о постановке на налоговый учет;</w:t>
      </w:r>
    </w:p>
    <w:p w14:paraId="6C1D47AE" w14:textId="511328BB" w:rsidR="003D11BA" w:rsidRPr="003D11BA" w:rsidRDefault="0036382D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3D11BA" w:rsidRPr="003D11BA">
        <w:rPr>
          <w:sz w:val="22"/>
          <w:szCs w:val="22"/>
          <w:lang w:val="ru-RU"/>
        </w:rPr>
        <w:t>Устав, со всеми изменениями и дополнениями, иные документы, регулирующие деятельность органов управления юридического лица (при наличии);</w:t>
      </w:r>
    </w:p>
    <w:p w14:paraId="3A53E169" w14:textId="30A9D1D7" w:rsidR="003D11BA" w:rsidRPr="003D11BA" w:rsidRDefault="0036382D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3D11BA" w:rsidRPr="003D11BA">
        <w:rPr>
          <w:sz w:val="22"/>
          <w:szCs w:val="22"/>
          <w:lang w:val="ru-RU"/>
        </w:rPr>
        <w:t>Решения о назначении органов участника (совет директоров, исполнительный орган);</w:t>
      </w:r>
    </w:p>
    <w:p w14:paraId="3EFB5515" w14:textId="73EBAD30" w:rsidR="003D11BA" w:rsidRPr="003D11BA" w:rsidRDefault="0036382D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3D11BA" w:rsidRPr="003D11BA">
        <w:rPr>
          <w:sz w:val="22"/>
          <w:szCs w:val="22"/>
          <w:lang w:val="ru-RU"/>
        </w:rPr>
        <w:t>Выписка из ЕГРЮЛ;</w:t>
      </w:r>
    </w:p>
    <w:p w14:paraId="3B2455AC" w14:textId="7A67E42D" w:rsidR="003D11BA" w:rsidRPr="003D11BA" w:rsidRDefault="0036382D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3D11BA" w:rsidRPr="003D11BA">
        <w:rPr>
          <w:sz w:val="22"/>
          <w:szCs w:val="22"/>
          <w:lang w:val="ru-RU"/>
        </w:rPr>
        <w:t>Бухгалтерский баланс Участника на последнюю отчетную дату;</w:t>
      </w:r>
    </w:p>
    <w:p w14:paraId="7BF78032" w14:textId="6E169DC6" w:rsidR="003D11BA" w:rsidRPr="00276665" w:rsidRDefault="0036382D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3D11BA" w:rsidRPr="00276665">
        <w:rPr>
          <w:sz w:val="22"/>
          <w:szCs w:val="22"/>
          <w:lang w:val="ru-RU"/>
        </w:rPr>
        <w:t>Доверенность на подписанта</w:t>
      </w:r>
      <w:r w:rsidR="003A5602" w:rsidRPr="00276665">
        <w:rPr>
          <w:sz w:val="22"/>
          <w:szCs w:val="22"/>
          <w:lang w:val="ru-RU"/>
        </w:rPr>
        <w:t>.</w:t>
      </w:r>
    </w:p>
    <w:p w14:paraId="60FE00C3" w14:textId="2F7CE077" w:rsidR="003D11BA" w:rsidRPr="00276665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</w:p>
    <w:p w14:paraId="0B7029C3" w14:textId="5088A7C5" w:rsidR="003D11BA" w:rsidRPr="003D11BA" w:rsidRDefault="00EA2F91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6.6.5</w:t>
      </w:r>
      <w:r w:rsidR="003D11BA" w:rsidRPr="003D11BA">
        <w:rPr>
          <w:sz w:val="22"/>
          <w:szCs w:val="22"/>
          <w:lang w:val="ru-RU"/>
        </w:rPr>
        <w:t>.2. Перечень корпоративных документов для иностранного юридического лица:</w:t>
      </w:r>
    </w:p>
    <w:p w14:paraId="68FEC70C" w14:textId="69E00004" w:rsidR="003D11BA" w:rsidRPr="0036382D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</w:rPr>
      </w:pPr>
      <w:r w:rsidRPr="0036382D">
        <w:rPr>
          <w:sz w:val="22"/>
          <w:szCs w:val="22"/>
        </w:rPr>
        <w:t xml:space="preserve">- </w:t>
      </w:r>
      <w:r w:rsidRPr="003D11BA">
        <w:rPr>
          <w:sz w:val="22"/>
          <w:szCs w:val="22"/>
          <w:lang w:val="ru-RU"/>
        </w:rPr>
        <w:t>Устав</w:t>
      </w:r>
      <w:r w:rsidRPr="0036382D">
        <w:rPr>
          <w:sz w:val="22"/>
          <w:szCs w:val="22"/>
        </w:rPr>
        <w:t xml:space="preserve"> / </w:t>
      </w:r>
      <w:r w:rsidRPr="003D11BA">
        <w:rPr>
          <w:sz w:val="22"/>
          <w:szCs w:val="22"/>
          <w:lang w:val="ru-RU"/>
        </w:rPr>
        <w:t>учредительный</w:t>
      </w:r>
      <w:r w:rsidRPr="0036382D">
        <w:rPr>
          <w:sz w:val="22"/>
          <w:szCs w:val="22"/>
        </w:rPr>
        <w:t xml:space="preserve"> </w:t>
      </w:r>
      <w:r w:rsidRPr="003D11BA">
        <w:rPr>
          <w:sz w:val="22"/>
          <w:szCs w:val="22"/>
          <w:lang w:val="ru-RU"/>
        </w:rPr>
        <w:t>договор</w:t>
      </w:r>
      <w:r w:rsidRPr="0036382D">
        <w:rPr>
          <w:sz w:val="22"/>
          <w:szCs w:val="22"/>
        </w:rPr>
        <w:t xml:space="preserve"> (Memorandum and articles of association)</w:t>
      </w:r>
      <w:r w:rsidR="00FC5274" w:rsidRPr="00DF2E2D">
        <w:rPr>
          <w:sz w:val="22"/>
          <w:szCs w:val="22"/>
        </w:rPr>
        <w:t>;</w:t>
      </w:r>
      <w:r w:rsidRPr="0036382D">
        <w:rPr>
          <w:sz w:val="22"/>
          <w:szCs w:val="22"/>
        </w:rPr>
        <w:t xml:space="preserve"> </w:t>
      </w:r>
    </w:p>
    <w:p w14:paraId="112713D2" w14:textId="77777777" w:rsidR="003D11BA" w:rsidRPr="003D11BA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3D11BA">
        <w:rPr>
          <w:sz w:val="22"/>
          <w:szCs w:val="22"/>
          <w:lang w:val="ru-RU"/>
        </w:rPr>
        <w:t>- Сертификат об инкорпорации, об акционерах, о месте нахождения компании, о директорах;</w:t>
      </w:r>
    </w:p>
    <w:p w14:paraId="23300774" w14:textId="77777777" w:rsidR="003D11BA" w:rsidRPr="0036382D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</w:rPr>
      </w:pPr>
      <w:r w:rsidRPr="0036382D">
        <w:rPr>
          <w:sz w:val="22"/>
          <w:szCs w:val="22"/>
        </w:rPr>
        <w:t xml:space="preserve">- </w:t>
      </w:r>
      <w:r w:rsidRPr="003D11BA">
        <w:rPr>
          <w:sz w:val="22"/>
          <w:szCs w:val="22"/>
          <w:lang w:val="ru-RU"/>
        </w:rPr>
        <w:t>Свидетельства</w:t>
      </w:r>
      <w:r w:rsidRPr="0036382D">
        <w:rPr>
          <w:sz w:val="22"/>
          <w:szCs w:val="22"/>
        </w:rPr>
        <w:t xml:space="preserve"> </w:t>
      </w:r>
      <w:r w:rsidRPr="003D11BA">
        <w:rPr>
          <w:sz w:val="22"/>
          <w:szCs w:val="22"/>
          <w:lang w:val="ru-RU"/>
        </w:rPr>
        <w:t>об</w:t>
      </w:r>
      <w:r w:rsidRPr="0036382D">
        <w:rPr>
          <w:sz w:val="22"/>
          <w:szCs w:val="22"/>
        </w:rPr>
        <w:t xml:space="preserve"> </w:t>
      </w:r>
      <w:r w:rsidRPr="003D11BA">
        <w:rPr>
          <w:sz w:val="22"/>
          <w:szCs w:val="22"/>
          <w:lang w:val="ru-RU"/>
        </w:rPr>
        <w:t>устойчивом</w:t>
      </w:r>
      <w:r w:rsidRPr="0036382D">
        <w:rPr>
          <w:sz w:val="22"/>
          <w:szCs w:val="22"/>
        </w:rPr>
        <w:t xml:space="preserve"> </w:t>
      </w:r>
      <w:r w:rsidRPr="003D11BA">
        <w:rPr>
          <w:sz w:val="22"/>
          <w:szCs w:val="22"/>
          <w:lang w:val="ru-RU"/>
        </w:rPr>
        <w:t>финансовом</w:t>
      </w:r>
      <w:r w:rsidRPr="0036382D">
        <w:rPr>
          <w:sz w:val="22"/>
          <w:szCs w:val="22"/>
        </w:rPr>
        <w:t xml:space="preserve"> </w:t>
      </w:r>
      <w:r w:rsidRPr="003D11BA">
        <w:rPr>
          <w:sz w:val="22"/>
          <w:szCs w:val="22"/>
          <w:lang w:val="ru-RU"/>
        </w:rPr>
        <w:t>состоянии</w:t>
      </w:r>
      <w:r w:rsidRPr="0036382D">
        <w:rPr>
          <w:sz w:val="22"/>
          <w:szCs w:val="22"/>
        </w:rPr>
        <w:t xml:space="preserve"> (certificates of solvency, good standing and statement of charges);</w:t>
      </w:r>
    </w:p>
    <w:p w14:paraId="049AAE68" w14:textId="77777777" w:rsidR="003D11BA" w:rsidRPr="003D11BA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3D11BA">
        <w:rPr>
          <w:sz w:val="22"/>
          <w:szCs w:val="22"/>
          <w:lang w:val="ru-RU"/>
        </w:rPr>
        <w:t>-  Сертификат о должностных лицах компании (</w:t>
      </w:r>
      <w:proofErr w:type="spellStart"/>
      <w:r w:rsidRPr="003D11BA">
        <w:rPr>
          <w:sz w:val="22"/>
          <w:szCs w:val="22"/>
          <w:lang w:val="ru-RU"/>
        </w:rPr>
        <w:t>certificate</w:t>
      </w:r>
      <w:proofErr w:type="spellEnd"/>
      <w:r w:rsidRPr="003D11BA">
        <w:rPr>
          <w:sz w:val="22"/>
          <w:szCs w:val="22"/>
          <w:lang w:val="ru-RU"/>
        </w:rPr>
        <w:t xml:space="preserve"> </w:t>
      </w:r>
      <w:proofErr w:type="spellStart"/>
      <w:r w:rsidRPr="003D11BA">
        <w:rPr>
          <w:sz w:val="22"/>
          <w:szCs w:val="22"/>
          <w:lang w:val="ru-RU"/>
        </w:rPr>
        <w:t>of</w:t>
      </w:r>
      <w:proofErr w:type="spellEnd"/>
      <w:r w:rsidRPr="003D11BA">
        <w:rPr>
          <w:sz w:val="22"/>
          <w:szCs w:val="22"/>
          <w:lang w:val="ru-RU"/>
        </w:rPr>
        <w:t xml:space="preserve"> </w:t>
      </w:r>
      <w:proofErr w:type="spellStart"/>
      <w:r w:rsidRPr="003D11BA">
        <w:rPr>
          <w:sz w:val="22"/>
          <w:szCs w:val="22"/>
          <w:lang w:val="ru-RU"/>
        </w:rPr>
        <w:t>incumbency</w:t>
      </w:r>
      <w:proofErr w:type="spellEnd"/>
      <w:r w:rsidRPr="003D11BA">
        <w:rPr>
          <w:sz w:val="22"/>
          <w:szCs w:val="22"/>
          <w:lang w:val="ru-RU"/>
        </w:rPr>
        <w:t>);</w:t>
      </w:r>
    </w:p>
    <w:p w14:paraId="3D218746" w14:textId="77777777" w:rsidR="003D11BA" w:rsidRPr="003D11BA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3D11BA">
        <w:rPr>
          <w:sz w:val="22"/>
          <w:szCs w:val="22"/>
          <w:lang w:val="ru-RU"/>
        </w:rPr>
        <w:t>- Решения о назначении директоров;</w:t>
      </w:r>
    </w:p>
    <w:p w14:paraId="4A4F6ACF" w14:textId="77777777" w:rsidR="003D11BA" w:rsidRPr="003D11BA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3D11BA">
        <w:rPr>
          <w:sz w:val="22"/>
          <w:szCs w:val="22"/>
          <w:lang w:val="ru-RU"/>
        </w:rPr>
        <w:t>- Доверенность на подписанта;</w:t>
      </w:r>
    </w:p>
    <w:p w14:paraId="0F8BCD97" w14:textId="7A0FE32B" w:rsidR="003D11BA" w:rsidRPr="0096660E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96660E">
        <w:rPr>
          <w:sz w:val="22"/>
          <w:szCs w:val="22"/>
          <w:lang w:val="ru-RU"/>
        </w:rPr>
        <w:t>Сертификаты и</w:t>
      </w:r>
      <w:r w:rsidR="00276665">
        <w:rPr>
          <w:sz w:val="22"/>
          <w:szCs w:val="22"/>
          <w:lang w:val="ru-RU"/>
        </w:rPr>
        <w:t xml:space="preserve"> свидетельства должны быть выпущ</w:t>
      </w:r>
      <w:bookmarkStart w:id="7" w:name="_GoBack"/>
      <w:bookmarkEnd w:id="7"/>
      <w:r w:rsidRPr="0096660E">
        <w:rPr>
          <w:sz w:val="22"/>
          <w:szCs w:val="22"/>
          <w:lang w:val="ru-RU"/>
        </w:rPr>
        <w:t xml:space="preserve">ены не позднее </w:t>
      </w:r>
      <w:proofErr w:type="gramStart"/>
      <w:r w:rsidR="001B6B85" w:rsidRPr="0096660E">
        <w:rPr>
          <w:sz w:val="22"/>
          <w:szCs w:val="22"/>
          <w:lang w:val="ru-RU"/>
        </w:rPr>
        <w:t xml:space="preserve">30 </w:t>
      </w:r>
      <w:r w:rsidRPr="0096660E">
        <w:rPr>
          <w:sz w:val="22"/>
          <w:szCs w:val="22"/>
          <w:lang w:val="ru-RU"/>
        </w:rPr>
        <w:t xml:space="preserve"> календарных</w:t>
      </w:r>
      <w:proofErr w:type="gramEnd"/>
      <w:r w:rsidRPr="0096660E">
        <w:rPr>
          <w:sz w:val="22"/>
          <w:szCs w:val="22"/>
          <w:lang w:val="ru-RU"/>
        </w:rPr>
        <w:t xml:space="preserve"> дней до даты </w:t>
      </w:r>
      <w:r w:rsidR="0096660E" w:rsidRPr="0096660E">
        <w:rPr>
          <w:sz w:val="22"/>
          <w:szCs w:val="22"/>
          <w:lang w:val="ru-RU"/>
        </w:rPr>
        <w:t>начала Конкурентной процедуры</w:t>
      </w:r>
      <w:r w:rsidRPr="0096660E">
        <w:rPr>
          <w:sz w:val="22"/>
          <w:szCs w:val="22"/>
          <w:lang w:val="ru-RU"/>
        </w:rPr>
        <w:t xml:space="preserve">. </w:t>
      </w:r>
    </w:p>
    <w:p w14:paraId="015AC611" w14:textId="24F3AE3D" w:rsidR="003D11BA" w:rsidRPr="003D11BA" w:rsidRDefault="00EA2F91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E73479">
        <w:rPr>
          <w:sz w:val="22"/>
          <w:szCs w:val="22"/>
          <w:lang w:val="ru-RU"/>
        </w:rPr>
        <w:t>6.6.5</w:t>
      </w:r>
      <w:r w:rsidR="003D11BA" w:rsidRPr="00E73479">
        <w:rPr>
          <w:sz w:val="22"/>
          <w:szCs w:val="22"/>
          <w:lang w:val="ru-RU"/>
        </w:rPr>
        <w:t>.3. Перечень документов для российского физического лица:</w:t>
      </w:r>
    </w:p>
    <w:p w14:paraId="126D3419" w14:textId="77777777" w:rsidR="003D11BA" w:rsidRPr="003D11BA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3D11BA">
        <w:rPr>
          <w:sz w:val="22"/>
          <w:szCs w:val="22"/>
          <w:lang w:val="ru-RU"/>
        </w:rPr>
        <w:t>- Копия паспорта физического лица;</w:t>
      </w:r>
    </w:p>
    <w:p w14:paraId="4705F3D9" w14:textId="02746639" w:rsidR="003D11BA" w:rsidRDefault="003D11BA" w:rsidP="003D11BA">
      <w:pPr>
        <w:pStyle w:val="afb"/>
        <w:spacing w:after="0"/>
        <w:ind w:left="1985" w:firstLine="567"/>
        <w:jc w:val="both"/>
        <w:rPr>
          <w:sz w:val="22"/>
          <w:szCs w:val="22"/>
          <w:lang w:val="ru-RU"/>
        </w:rPr>
      </w:pPr>
      <w:r w:rsidRPr="003D11BA">
        <w:rPr>
          <w:sz w:val="22"/>
          <w:szCs w:val="22"/>
          <w:lang w:val="ru-RU"/>
        </w:rPr>
        <w:t>- Доверенность на подписанта.</w:t>
      </w:r>
    </w:p>
    <w:p w14:paraId="13DC5953" w14:textId="0568AC30" w:rsidR="00FB6662" w:rsidRPr="00645D30" w:rsidRDefault="00B00B7D" w:rsidP="00392B30">
      <w:pPr>
        <w:pStyle w:val="afb"/>
        <w:spacing w:after="0"/>
        <w:ind w:left="198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6.6.6. </w:t>
      </w:r>
      <w:r w:rsidRPr="00B00B7D">
        <w:rPr>
          <w:sz w:val="22"/>
          <w:szCs w:val="22"/>
          <w:lang w:val="ru-RU"/>
        </w:rPr>
        <w:t xml:space="preserve">Заверение </w:t>
      </w:r>
      <w:r w:rsidR="00392146">
        <w:rPr>
          <w:sz w:val="22"/>
          <w:szCs w:val="22"/>
          <w:lang w:val="ru-RU"/>
        </w:rPr>
        <w:t>Претендента</w:t>
      </w:r>
      <w:r w:rsidRPr="00B00B7D">
        <w:rPr>
          <w:sz w:val="22"/>
          <w:szCs w:val="22"/>
          <w:lang w:val="ru-RU"/>
        </w:rPr>
        <w:t xml:space="preserve"> </w:t>
      </w:r>
      <w:r w:rsidR="0072649F">
        <w:rPr>
          <w:sz w:val="22"/>
          <w:szCs w:val="22"/>
          <w:lang w:val="ru-RU"/>
        </w:rPr>
        <w:t xml:space="preserve">(письмо в свободной форме) </w:t>
      </w:r>
      <w:r w:rsidRPr="00B00B7D">
        <w:rPr>
          <w:sz w:val="22"/>
          <w:szCs w:val="22"/>
          <w:lang w:val="ru-RU"/>
        </w:rPr>
        <w:t>о</w:t>
      </w:r>
      <w:r w:rsidR="0096660E">
        <w:rPr>
          <w:sz w:val="22"/>
          <w:szCs w:val="22"/>
          <w:lang w:val="ru-RU"/>
        </w:rPr>
        <w:t>б обязанности</w:t>
      </w:r>
      <w:r w:rsidRPr="00B00B7D">
        <w:rPr>
          <w:sz w:val="22"/>
          <w:szCs w:val="22"/>
          <w:lang w:val="ru-RU"/>
        </w:rPr>
        <w:t xml:space="preserve"> переда</w:t>
      </w:r>
      <w:r w:rsidR="00B13B3B">
        <w:rPr>
          <w:sz w:val="22"/>
          <w:szCs w:val="22"/>
          <w:lang w:val="ru-RU"/>
        </w:rPr>
        <w:t>ть</w:t>
      </w:r>
      <w:r w:rsidRPr="00B00B7D">
        <w:rPr>
          <w:sz w:val="22"/>
          <w:szCs w:val="22"/>
          <w:lang w:val="ru-RU"/>
        </w:rPr>
        <w:t xml:space="preserve"> </w:t>
      </w:r>
      <w:r w:rsidR="00392B30">
        <w:rPr>
          <w:sz w:val="22"/>
          <w:szCs w:val="22"/>
          <w:lang w:val="ru-RU"/>
        </w:rPr>
        <w:t>Продавцам документ</w:t>
      </w:r>
      <w:r w:rsidR="00B13B3B">
        <w:rPr>
          <w:sz w:val="22"/>
          <w:szCs w:val="22"/>
          <w:lang w:val="ru-RU"/>
        </w:rPr>
        <w:t>ы</w:t>
      </w:r>
      <w:r w:rsidR="00392B30">
        <w:rPr>
          <w:sz w:val="22"/>
          <w:szCs w:val="22"/>
          <w:lang w:val="ru-RU"/>
        </w:rPr>
        <w:t>, указанны</w:t>
      </w:r>
      <w:r w:rsidR="00B13B3B">
        <w:rPr>
          <w:sz w:val="22"/>
          <w:szCs w:val="22"/>
          <w:lang w:val="ru-RU"/>
        </w:rPr>
        <w:t>е</w:t>
      </w:r>
      <w:r w:rsidR="00392B30">
        <w:rPr>
          <w:sz w:val="22"/>
          <w:szCs w:val="22"/>
          <w:lang w:val="ru-RU"/>
        </w:rPr>
        <w:t xml:space="preserve"> в подпункте 6.6.5. текущего раздела Сообщения </w:t>
      </w:r>
      <w:r w:rsidR="00B13B3B" w:rsidRPr="00B00B7D">
        <w:rPr>
          <w:sz w:val="22"/>
          <w:szCs w:val="22"/>
          <w:lang w:val="ru-RU"/>
        </w:rPr>
        <w:t>д</w:t>
      </w:r>
      <w:r w:rsidR="00B13B3B">
        <w:rPr>
          <w:sz w:val="22"/>
          <w:szCs w:val="22"/>
          <w:lang w:val="ru-RU"/>
        </w:rPr>
        <w:t>о</w:t>
      </w:r>
      <w:r w:rsidR="00B13B3B" w:rsidRPr="00B00B7D">
        <w:rPr>
          <w:sz w:val="22"/>
          <w:szCs w:val="22"/>
          <w:lang w:val="ru-RU"/>
        </w:rPr>
        <w:t xml:space="preserve"> </w:t>
      </w:r>
      <w:r w:rsidRPr="00B00B7D">
        <w:rPr>
          <w:sz w:val="22"/>
          <w:szCs w:val="22"/>
          <w:lang w:val="ru-RU"/>
        </w:rPr>
        <w:t>заключения Документации</w:t>
      </w:r>
      <w:r w:rsidR="00A33337">
        <w:rPr>
          <w:sz w:val="22"/>
          <w:szCs w:val="22"/>
          <w:lang w:val="ru-RU"/>
        </w:rPr>
        <w:t>, а также</w:t>
      </w:r>
      <w:r w:rsidR="001B6B85">
        <w:rPr>
          <w:sz w:val="22"/>
          <w:szCs w:val="22"/>
          <w:lang w:val="ru-RU"/>
        </w:rPr>
        <w:t xml:space="preserve"> заверения о</w:t>
      </w:r>
      <w:r w:rsidR="00F01963">
        <w:rPr>
          <w:sz w:val="22"/>
          <w:szCs w:val="22"/>
          <w:lang w:val="ru-RU"/>
        </w:rPr>
        <w:t>б обязанности</w:t>
      </w:r>
      <w:r w:rsidR="001B6B85">
        <w:rPr>
          <w:sz w:val="22"/>
          <w:szCs w:val="22"/>
          <w:lang w:val="ru-RU"/>
        </w:rPr>
        <w:t xml:space="preserve"> предоставлении</w:t>
      </w:r>
      <w:r w:rsidR="00A33337">
        <w:rPr>
          <w:sz w:val="22"/>
          <w:szCs w:val="22"/>
          <w:lang w:val="ru-RU"/>
        </w:rPr>
        <w:t xml:space="preserve"> решений об одобрении Оферты и / или Документации в соответствии с положениями Устава Участника</w:t>
      </w:r>
      <w:r w:rsidR="001B6B85">
        <w:rPr>
          <w:sz w:val="22"/>
          <w:szCs w:val="22"/>
          <w:lang w:val="ru-RU"/>
        </w:rPr>
        <w:t xml:space="preserve"> к дате заключения Документации</w:t>
      </w:r>
      <w:r w:rsidR="00392B30">
        <w:rPr>
          <w:sz w:val="22"/>
          <w:szCs w:val="22"/>
          <w:lang w:val="ru-RU"/>
        </w:rPr>
        <w:t>.</w:t>
      </w:r>
      <w:r w:rsidR="00D23B57" w:rsidRPr="00D23B57">
        <w:rPr>
          <w:sz w:val="22"/>
          <w:szCs w:val="22"/>
          <w:lang w:val="ru-RU"/>
        </w:rPr>
        <w:t xml:space="preserve"> Сертификаты и свидетельства должны быть выпушены не позднее 5 </w:t>
      </w:r>
      <w:r w:rsidR="00F01963">
        <w:rPr>
          <w:sz w:val="22"/>
          <w:szCs w:val="22"/>
          <w:lang w:val="ru-RU"/>
        </w:rPr>
        <w:t xml:space="preserve">(пяти) </w:t>
      </w:r>
      <w:r w:rsidR="00D23B57" w:rsidRPr="00D23B57">
        <w:rPr>
          <w:sz w:val="22"/>
          <w:szCs w:val="22"/>
          <w:lang w:val="ru-RU"/>
        </w:rPr>
        <w:t>календарных дней до даты заключения Документации, а Сертификат о должностных лицах компании (</w:t>
      </w:r>
      <w:proofErr w:type="spellStart"/>
      <w:r w:rsidR="00D23B57" w:rsidRPr="00D23B57">
        <w:rPr>
          <w:sz w:val="22"/>
          <w:szCs w:val="22"/>
          <w:lang w:val="ru-RU"/>
        </w:rPr>
        <w:t>certificate</w:t>
      </w:r>
      <w:proofErr w:type="spellEnd"/>
      <w:r w:rsidR="00D23B57" w:rsidRPr="00D23B57">
        <w:rPr>
          <w:sz w:val="22"/>
          <w:szCs w:val="22"/>
          <w:lang w:val="ru-RU"/>
        </w:rPr>
        <w:t xml:space="preserve"> </w:t>
      </w:r>
      <w:proofErr w:type="spellStart"/>
      <w:r w:rsidR="00D23B57" w:rsidRPr="00D23B57">
        <w:rPr>
          <w:sz w:val="22"/>
          <w:szCs w:val="22"/>
          <w:lang w:val="ru-RU"/>
        </w:rPr>
        <w:t>of</w:t>
      </w:r>
      <w:proofErr w:type="spellEnd"/>
      <w:r w:rsidR="00D23B57" w:rsidRPr="00D23B57">
        <w:rPr>
          <w:sz w:val="22"/>
          <w:szCs w:val="22"/>
          <w:lang w:val="ru-RU"/>
        </w:rPr>
        <w:t xml:space="preserve"> </w:t>
      </w:r>
      <w:proofErr w:type="spellStart"/>
      <w:r w:rsidR="00D23B57" w:rsidRPr="00D23B57">
        <w:rPr>
          <w:sz w:val="22"/>
          <w:szCs w:val="22"/>
          <w:lang w:val="ru-RU"/>
        </w:rPr>
        <w:t>Incumbency</w:t>
      </w:r>
      <w:proofErr w:type="spellEnd"/>
      <w:r w:rsidR="00D23B57" w:rsidRPr="00D23B57">
        <w:rPr>
          <w:sz w:val="22"/>
          <w:szCs w:val="22"/>
          <w:lang w:val="ru-RU"/>
        </w:rPr>
        <w:t>) – в дату заключения Документации</w:t>
      </w:r>
      <w:r w:rsidR="00FB6662" w:rsidRPr="00645D30">
        <w:rPr>
          <w:sz w:val="22"/>
          <w:szCs w:val="22"/>
          <w:lang w:val="ru-RU"/>
        </w:rPr>
        <w:t>.</w:t>
      </w:r>
    </w:p>
    <w:p w14:paraId="655F94AF" w14:textId="64BC0F11" w:rsidR="00163189" w:rsidRPr="005D61BD" w:rsidRDefault="00163189" w:rsidP="00645D30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 w:rsidRPr="005D61BD">
        <w:rPr>
          <w:rFonts w:ascii="Times New Roman" w:hAnsi="Times New Roman"/>
          <w:bCs/>
          <w:lang w:eastAsia="ru-RU"/>
        </w:rPr>
        <w:t xml:space="preserve">Организатор получает </w:t>
      </w:r>
      <w:r w:rsidR="00BC3405" w:rsidRPr="005D61BD">
        <w:rPr>
          <w:rFonts w:ascii="Times New Roman" w:hAnsi="Times New Roman"/>
          <w:bCs/>
          <w:lang w:eastAsia="ru-RU"/>
        </w:rPr>
        <w:t xml:space="preserve">Коммерческие предложения </w:t>
      </w:r>
      <w:r w:rsidRPr="005D61BD">
        <w:rPr>
          <w:rFonts w:ascii="Times New Roman" w:hAnsi="Times New Roman"/>
          <w:bCs/>
          <w:lang w:eastAsia="ru-RU"/>
        </w:rPr>
        <w:t xml:space="preserve">от всех направивших </w:t>
      </w:r>
      <w:r w:rsidR="00BC3405" w:rsidRPr="005D61BD">
        <w:rPr>
          <w:rFonts w:ascii="Times New Roman" w:hAnsi="Times New Roman"/>
          <w:bCs/>
          <w:lang w:eastAsia="ru-RU"/>
        </w:rPr>
        <w:t xml:space="preserve">Коммерческие предложения </w:t>
      </w:r>
      <w:r w:rsidR="00C26068">
        <w:rPr>
          <w:rFonts w:ascii="Times New Roman" w:hAnsi="Times New Roman"/>
          <w:bCs/>
          <w:lang w:eastAsia="ru-RU"/>
        </w:rPr>
        <w:t>Претендентов</w:t>
      </w:r>
      <w:r w:rsidR="00C26068" w:rsidRPr="005D61BD">
        <w:rPr>
          <w:rFonts w:ascii="Times New Roman" w:hAnsi="Times New Roman"/>
          <w:bCs/>
          <w:lang w:eastAsia="ru-RU"/>
        </w:rPr>
        <w:t xml:space="preserve"> </w:t>
      </w:r>
      <w:r w:rsidRPr="005D61BD">
        <w:rPr>
          <w:rFonts w:ascii="Times New Roman" w:hAnsi="Times New Roman"/>
          <w:bCs/>
          <w:lang w:eastAsia="ru-RU"/>
        </w:rPr>
        <w:t>для направления Продавцам по результатам проведения процедуры Сбора предложения.</w:t>
      </w:r>
    </w:p>
    <w:p w14:paraId="41798A9C" w14:textId="5EF00750" w:rsidR="004F4FE4" w:rsidRPr="005D61BD" w:rsidRDefault="004F4FE4" w:rsidP="0081406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outlineLvl w:val="1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/>
        </w:rPr>
        <w:t>Подведение итогов Сбора предложений</w:t>
      </w:r>
      <w:r w:rsidR="006E6E45">
        <w:rPr>
          <w:rFonts w:ascii="Times New Roman" w:hAnsi="Times New Roman"/>
          <w:b/>
        </w:rPr>
        <w:t>:</w:t>
      </w:r>
    </w:p>
    <w:p w14:paraId="7D67E0A4" w14:textId="315E99C3" w:rsidR="00163189" w:rsidRPr="005D61BD" w:rsidRDefault="00163189" w:rsidP="002F255F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 w:rsidRPr="005D61BD">
        <w:rPr>
          <w:rFonts w:ascii="Times New Roman" w:hAnsi="Times New Roman"/>
          <w:bCs/>
          <w:lang w:eastAsia="ru-RU"/>
        </w:rPr>
        <w:t>Продавцы рассматривают полученные</w:t>
      </w:r>
      <w:r w:rsidR="00C26068">
        <w:rPr>
          <w:rFonts w:ascii="Times New Roman" w:hAnsi="Times New Roman"/>
          <w:bCs/>
          <w:lang w:eastAsia="ru-RU"/>
        </w:rPr>
        <w:t xml:space="preserve"> от Претендентов</w:t>
      </w:r>
      <w:r w:rsidRPr="005D61BD">
        <w:rPr>
          <w:rFonts w:ascii="Times New Roman" w:hAnsi="Times New Roman"/>
          <w:bCs/>
          <w:lang w:eastAsia="ru-RU"/>
        </w:rPr>
        <w:t xml:space="preserve"> </w:t>
      </w:r>
      <w:r w:rsidR="00BC3405" w:rsidRPr="005D61BD">
        <w:rPr>
          <w:rFonts w:ascii="Times New Roman" w:hAnsi="Times New Roman"/>
          <w:bCs/>
          <w:lang w:eastAsia="ru-RU"/>
        </w:rPr>
        <w:t xml:space="preserve">Коммерческие предложения </w:t>
      </w:r>
      <w:r w:rsidRPr="005D61BD">
        <w:rPr>
          <w:rFonts w:ascii="Times New Roman" w:hAnsi="Times New Roman"/>
          <w:bCs/>
          <w:lang w:eastAsia="ru-RU"/>
        </w:rPr>
        <w:t>и определяют Участников, допущенных к следующему этапу Торгов</w:t>
      </w:r>
      <w:r w:rsidR="000D2E8E" w:rsidRPr="005D61BD">
        <w:rPr>
          <w:rFonts w:ascii="Times New Roman" w:hAnsi="Times New Roman"/>
          <w:bCs/>
          <w:lang w:eastAsia="ru-RU"/>
        </w:rPr>
        <w:t>ой</w:t>
      </w:r>
      <w:r w:rsidRPr="005D61BD">
        <w:rPr>
          <w:rFonts w:ascii="Times New Roman" w:hAnsi="Times New Roman"/>
          <w:bCs/>
          <w:lang w:eastAsia="ru-RU"/>
        </w:rPr>
        <w:t xml:space="preserve"> сесси</w:t>
      </w:r>
      <w:r w:rsidR="000D2E8E" w:rsidRPr="005D61BD">
        <w:rPr>
          <w:rFonts w:ascii="Times New Roman" w:hAnsi="Times New Roman"/>
          <w:bCs/>
          <w:lang w:eastAsia="ru-RU"/>
        </w:rPr>
        <w:t>и</w:t>
      </w:r>
      <w:r w:rsidRPr="005D61BD">
        <w:rPr>
          <w:rFonts w:ascii="Times New Roman" w:hAnsi="Times New Roman"/>
          <w:bCs/>
          <w:lang w:eastAsia="ru-RU"/>
        </w:rPr>
        <w:t>.</w:t>
      </w:r>
      <w:r w:rsidR="00BF7F72" w:rsidRPr="00BF7F72">
        <w:t xml:space="preserve"> </w:t>
      </w:r>
      <w:r w:rsidR="00BF7F72">
        <w:rPr>
          <w:rFonts w:ascii="Times New Roman" w:hAnsi="Times New Roman"/>
          <w:bCs/>
          <w:lang w:eastAsia="ru-RU"/>
        </w:rPr>
        <w:t>И</w:t>
      </w:r>
      <w:r w:rsidR="00BF7F72" w:rsidRPr="00BF7F72">
        <w:rPr>
          <w:rFonts w:ascii="Times New Roman" w:hAnsi="Times New Roman"/>
          <w:bCs/>
          <w:lang w:eastAsia="ru-RU"/>
        </w:rPr>
        <w:t>тоги Сбор</w:t>
      </w:r>
      <w:r w:rsidR="00FD08B2">
        <w:rPr>
          <w:rFonts w:ascii="Times New Roman" w:hAnsi="Times New Roman"/>
          <w:bCs/>
          <w:lang w:eastAsia="ru-RU"/>
        </w:rPr>
        <w:t>а</w:t>
      </w:r>
      <w:r w:rsidR="00BF7F72" w:rsidRPr="00BF7F72">
        <w:rPr>
          <w:rFonts w:ascii="Times New Roman" w:hAnsi="Times New Roman"/>
          <w:bCs/>
          <w:lang w:eastAsia="ru-RU"/>
        </w:rPr>
        <w:t xml:space="preserve"> предложений </w:t>
      </w:r>
      <w:r w:rsidR="00BF7F72">
        <w:rPr>
          <w:rFonts w:ascii="Times New Roman" w:hAnsi="Times New Roman"/>
          <w:bCs/>
          <w:lang w:eastAsia="ru-RU"/>
        </w:rPr>
        <w:t xml:space="preserve">подводятся </w:t>
      </w:r>
      <w:r w:rsidR="00BF7F72" w:rsidRPr="00BF7F72">
        <w:rPr>
          <w:rFonts w:ascii="Times New Roman" w:hAnsi="Times New Roman"/>
          <w:bCs/>
          <w:lang w:eastAsia="ru-RU"/>
        </w:rPr>
        <w:t>в течение 45</w:t>
      </w:r>
      <w:r w:rsidR="00BF7F72">
        <w:rPr>
          <w:rFonts w:ascii="Times New Roman" w:hAnsi="Times New Roman"/>
          <w:bCs/>
          <w:lang w:eastAsia="ru-RU"/>
        </w:rPr>
        <w:t xml:space="preserve"> </w:t>
      </w:r>
      <w:r w:rsidR="00BF7F72" w:rsidRPr="00BF7F72">
        <w:rPr>
          <w:rFonts w:ascii="Times New Roman" w:hAnsi="Times New Roman"/>
          <w:bCs/>
          <w:lang w:eastAsia="ru-RU"/>
        </w:rPr>
        <w:t xml:space="preserve">(сорока пяти) календарных дней с даты </w:t>
      </w:r>
      <w:proofErr w:type="gramStart"/>
      <w:r w:rsidR="00BF7F72" w:rsidRPr="00BF7F72">
        <w:rPr>
          <w:rFonts w:ascii="Times New Roman" w:hAnsi="Times New Roman"/>
          <w:bCs/>
          <w:lang w:eastAsia="ru-RU"/>
        </w:rPr>
        <w:t>окончания  приема</w:t>
      </w:r>
      <w:proofErr w:type="gramEnd"/>
      <w:r w:rsidR="00BF7F72" w:rsidRPr="00BF7F72">
        <w:rPr>
          <w:rFonts w:ascii="Times New Roman" w:hAnsi="Times New Roman"/>
          <w:bCs/>
          <w:lang w:eastAsia="ru-RU"/>
        </w:rPr>
        <w:t xml:space="preserve"> Коммерческих предложений</w:t>
      </w:r>
      <w:r w:rsidR="00BF7F72">
        <w:rPr>
          <w:rFonts w:ascii="Times New Roman" w:hAnsi="Times New Roman"/>
          <w:bCs/>
          <w:lang w:eastAsia="ru-RU"/>
        </w:rPr>
        <w:t xml:space="preserve">. </w:t>
      </w:r>
    </w:p>
    <w:p w14:paraId="77CA1BDA" w14:textId="28627807" w:rsidR="00F81A2C" w:rsidRDefault="00FD08B2" w:rsidP="002F255F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</w:t>
      </w:r>
      <w:r w:rsidRPr="00FD08B2">
        <w:rPr>
          <w:rFonts w:ascii="Times New Roman" w:hAnsi="Times New Roman"/>
          <w:bCs/>
          <w:lang w:eastAsia="ru-RU"/>
        </w:rPr>
        <w:t>осле подведения итогов Сбора предложений</w:t>
      </w:r>
      <w:r w:rsidRPr="00FD08B2" w:rsidDel="00FD08B2">
        <w:rPr>
          <w:rFonts w:ascii="Times New Roman" w:hAnsi="Times New Roman"/>
          <w:bCs/>
          <w:lang w:eastAsia="ru-RU"/>
        </w:rPr>
        <w:t xml:space="preserve"> </w:t>
      </w:r>
      <w:r w:rsidR="00F81A2C" w:rsidRPr="00C26068">
        <w:rPr>
          <w:rFonts w:ascii="Times New Roman" w:hAnsi="Times New Roman"/>
          <w:bCs/>
          <w:lang w:eastAsia="ru-RU"/>
        </w:rPr>
        <w:t>Организат</w:t>
      </w:r>
      <w:r w:rsidR="00F81A2C" w:rsidRPr="00201CF5">
        <w:rPr>
          <w:rFonts w:ascii="Times New Roman" w:hAnsi="Times New Roman"/>
          <w:bCs/>
          <w:lang w:eastAsia="ru-RU"/>
        </w:rPr>
        <w:t xml:space="preserve">ор </w:t>
      </w:r>
      <w:proofErr w:type="gramStart"/>
      <w:r w:rsidR="00F81A2C" w:rsidRPr="00201CF5">
        <w:rPr>
          <w:rFonts w:ascii="Times New Roman" w:hAnsi="Times New Roman"/>
          <w:bCs/>
          <w:lang w:eastAsia="ru-RU"/>
        </w:rPr>
        <w:t xml:space="preserve">направляет </w:t>
      </w:r>
      <w:r w:rsidR="00C26068" w:rsidRPr="00C26068">
        <w:rPr>
          <w:rFonts w:ascii="Times New Roman" w:eastAsia="Times New Roman" w:hAnsi="Times New Roman"/>
          <w:lang w:eastAsia="ru-RU"/>
        </w:rPr>
        <w:t xml:space="preserve"> Претендентам</w:t>
      </w:r>
      <w:proofErr w:type="gramEnd"/>
      <w:r w:rsidR="00F81A2C" w:rsidRPr="00C26068">
        <w:rPr>
          <w:rFonts w:ascii="Times New Roman" w:eastAsia="Times New Roman" w:hAnsi="Times New Roman"/>
          <w:lang w:eastAsia="ru-RU"/>
        </w:rPr>
        <w:t xml:space="preserve"> выписку из Протокола Сбора предложений</w:t>
      </w:r>
      <w:r w:rsidR="00F81A2C" w:rsidRPr="00C26068" w:rsidDel="00F528FD">
        <w:rPr>
          <w:rFonts w:ascii="Times New Roman" w:hAnsi="Times New Roman"/>
          <w:bCs/>
          <w:lang w:eastAsia="ru-RU"/>
        </w:rPr>
        <w:t xml:space="preserve"> </w:t>
      </w:r>
      <w:r w:rsidR="00F81A2C" w:rsidRPr="00C26068">
        <w:rPr>
          <w:rFonts w:ascii="Times New Roman" w:hAnsi="Times New Roman"/>
          <w:bCs/>
          <w:lang w:eastAsia="ru-RU"/>
        </w:rPr>
        <w:t>(промежуточн</w:t>
      </w:r>
      <w:r w:rsidR="000519E7" w:rsidRPr="00C26068">
        <w:rPr>
          <w:rFonts w:ascii="Times New Roman" w:hAnsi="Times New Roman"/>
          <w:bCs/>
          <w:lang w:eastAsia="ru-RU"/>
        </w:rPr>
        <w:t>ого</w:t>
      </w:r>
      <w:r w:rsidR="00F81A2C" w:rsidRPr="00C26068">
        <w:rPr>
          <w:rFonts w:ascii="Times New Roman" w:hAnsi="Times New Roman"/>
          <w:bCs/>
          <w:lang w:eastAsia="ru-RU"/>
        </w:rPr>
        <w:t xml:space="preserve"> протокол</w:t>
      </w:r>
      <w:r w:rsidR="000519E7" w:rsidRPr="00C26068">
        <w:rPr>
          <w:rFonts w:ascii="Times New Roman" w:hAnsi="Times New Roman"/>
          <w:bCs/>
          <w:lang w:eastAsia="ru-RU"/>
        </w:rPr>
        <w:t>а</w:t>
      </w:r>
      <w:r w:rsidR="00F81A2C" w:rsidRPr="00C26068">
        <w:rPr>
          <w:rFonts w:ascii="Times New Roman" w:hAnsi="Times New Roman"/>
          <w:bCs/>
          <w:lang w:eastAsia="ru-RU"/>
        </w:rPr>
        <w:t xml:space="preserve">), в котором сообщается о результате допуска / </w:t>
      </w:r>
      <w:proofErr w:type="spellStart"/>
      <w:r w:rsidR="00F81A2C" w:rsidRPr="00C26068">
        <w:rPr>
          <w:rFonts w:ascii="Times New Roman" w:hAnsi="Times New Roman"/>
          <w:bCs/>
          <w:lang w:eastAsia="ru-RU"/>
        </w:rPr>
        <w:t>недопуска</w:t>
      </w:r>
      <w:proofErr w:type="spellEnd"/>
      <w:r w:rsidR="00F81A2C" w:rsidRPr="00C26068">
        <w:rPr>
          <w:rFonts w:ascii="Times New Roman" w:hAnsi="Times New Roman"/>
          <w:bCs/>
          <w:lang w:eastAsia="ru-RU"/>
        </w:rPr>
        <w:t xml:space="preserve"> </w:t>
      </w:r>
      <w:r w:rsidR="00C26068" w:rsidRPr="00C26068">
        <w:rPr>
          <w:rFonts w:ascii="Times New Roman" w:hAnsi="Times New Roman"/>
          <w:bCs/>
          <w:lang w:eastAsia="ru-RU"/>
        </w:rPr>
        <w:t xml:space="preserve">Претендента </w:t>
      </w:r>
      <w:r w:rsidR="00F81A2C" w:rsidRPr="00C26068">
        <w:rPr>
          <w:rFonts w:ascii="Times New Roman" w:hAnsi="Times New Roman"/>
          <w:bCs/>
          <w:lang w:eastAsia="ru-RU"/>
        </w:rPr>
        <w:t>к Торговой сессии.</w:t>
      </w:r>
      <w:r w:rsidR="00C26068" w:rsidRPr="00C26068">
        <w:rPr>
          <w:rFonts w:ascii="Times New Roman" w:hAnsi="Times New Roman"/>
          <w:bCs/>
          <w:lang w:eastAsia="ru-RU"/>
        </w:rPr>
        <w:t xml:space="preserve"> </w:t>
      </w:r>
      <w:r w:rsidR="00C26068" w:rsidRPr="00FD08B2">
        <w:rPr>
          <w:rFonts w:ascii="Times New Roman" w:hAnsi="Times New Roman"/>
          <w:bCs/>
          <w:lang w:eastAsia="ru-RU"/>
        </w:rPr>
        <w:t xml:space="preserve">Претенденты, допущенные к участию в Торговой сессии, признаются Участниками Конкурентной процедуры. </w:t>
      </w:r>
      <w:r w:rsidR="00F81A2C" w:rsidRPr="00FD08B2">
        <w:rPr>
          <w:rFonts w:ascii="Times New Roman" w:hAnsi="Times New Roman"/>
          <w:bCs/>
          <w:lang w:eastAsia="ru-RU"/>
        </w:rPr>
        <w:t xml:space="preserve"> Информация, указанная в выписке из Протокола, направляется исключительно</w:t>
      </w:r>
      <w:r w:rsidR="00F81A2C" w:rsidRPr="00C26068">
        <w:rPr>
          <w:rFonts w:ascii="Times New Roman" w:hAnsi="Times New Roman"/>
          <w:bCs/>
          <w:lang w:eastAsia="ru-RU"/>
        </w:rPr>
        <w:t xml:space="preserve"> в личный кабинет </w:t>
      </w:r>
      <w:r w:rsidR="00307449" w:rsidRPr="00C26068">
        <w:rPr>
          <w:rFonts w:ascii="Times New Roman" w:hAnsi="Times New Roman"/>
          <w:bCs/>
          <w:lang w:eastAsia="ru-RU"/>
        </w:rPr>
        <w:t xml:space="preserve">на ЭТП Претендентам, подавшим Коммерческое предложение на этапе </w:t>
      </w:r>
      <w:r w:rsidR="00F81A2C" w:rsidRPr="00C26068">
        <w:rPr>
          <w:rFonts w:ascii="Times New Roman" w:hAnsi="Times New Roman"/>
          <w:bCs/>
          <w:lang w:eastAsia="ru-RU"/>
        </w:rPr>
        <w:t>Сбора предложений.</w:t>
      </w:r>
    </w:p>
    <w:p w14:paraId="13D0CA74" w14:textId="0664E933" w:rsidR="00B63C4E" w:rsidRPr="002F255F" w:rsidRDefault="002F255F" w:rsidP="002F255F">
      <w:pPr>
        <w:pStyle w:val="a7"/>
        <w:numPr>
          <w:ilvl w:val="1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ru-RU"/>
        </w:rPr>
        <w:t>Дата начала и с</w:t>
      </w:r>
      <w:r w:rsidR="00EE4521" w:rsidRPr="002F255F">
        <w:rPr>
          <w:rFonts w:ascii="Times New Roman" w:hAnsi="Times New Roman"/>
          <w:bCs/>
          <w:lang w:eastAsia="ru-RU"/>
        </w:rPr>
        <w:t>рок проведения Торговой сессии определя</w:t>
      </w:r>
      <w:r>
        <w:rPr>
          <w:rFonts w:ascii="Times New Roman" w:hAnsi="Times New Roman"/>
          <w:bCs/>
          <w:lang w:eastAsia="ru-RU"/>
        </w:rPr>
        <w:t>ю</w:t>
      </w:r>
      <w:r w:rsidR="00EE4521" w:rsidRPr="002F255F">
        <w:rPr>
          <w:rFonts w:ascii="Times New Roman" w:hAnsi="Times New Roman"/>
          <w:bCs/>
          <w:lang w:eastAsia="ru-RU"/>
        </w:rPr>
        <w:t>тся Продавцами</w:t>
      </w:r>
      <w:r>
        <w:rPr>
          <w:rFonts w:ascii="Times New Roman" w:hAnsi="Times New Roman"/>
          <w:bCs/>
          <w:lang w:eastAsia="ru-RU"/>
        </w:rPr>
        <w:t>. О дате начала и срок</w:t>
      </w:r>
      <w:r w:rsidR="00D516C3">
        <w:rPr>
          <w:rFonts w:ascii="Times New Roman" w:hAnsi="Times New Roman"/>
          <w:bCs/>
          <w:lang w:eastAsia="ru-RU"/>
        </w:rPr>
        <w:t>ах</w:t>
      </w:r>
      <w:r>
        <w:rPr>
          <w:rFonts w:ascii="Times New Roman" w:hAnsi="Times New Roman"/>
          <w:bCs/>
          <w:lang w:eastAsia="ru-RU"/>
        </w:rPr>
        <w:t xml:space="preserve"> проведения </w:t>
      </w:r>
      <w:r w:rsidRPr="002F255F">
        <w:rPr>
          <w:rFonts w:ascii="Times New Roman" w:hAnsi="Times New Roman"/>
          <w:bCs/>
          <w:lang w:eastAsia="ru-RU"/>
        </w:rPr>
        <w:t>Торговой сессии</w:t>
      </w:r>
      <w:r w:rsidR="00EE4521" w:rsidRPr="002F255F">
        <w:rPr>
          <w:rFonts w:ascii="Times New Roman" w:hAnsi="Times New Roman"/>
          <w:bCs/>
          <w:lang w:eastAsia="ru-RU"/>
        </w:rPr>
        <w:t xml:space="preserve"> Участники, допущенные к Торговой сессии, уведомляются </w:t>
      </w:r>
      <w:r w:rsidR="00944C69">
        <w:rPr>
          <w:rFonts w:ascii="Times New Roman" w:hAnsi="Times New Roman"/>
          <w:bCs/>
          <w:lang w:eastAsia="ru-RU"/>
        </w:rPr>
        <w:t>дополнительно</w:t>
      </w:r>
      <w:r w:rsidR="00EE4521" w:rsidRPr="002F255F">
        <w:rPr>
          <w:rFonts w:ascii="Times New Roman" w:hAnsi="Times New Roman"/>
          <w:bCs/>
          <w:lang w:eastAsia="ru-RU"/>
        </w:rPr>
        <w:t xml:space="preserve">. </w:t>
      </w:r>
      <w:r w:rsidRPr="002F255F">
        <w:rPr>
          <w:rFonts w:ascii="Times New Roman" w:hAnsi="Times New Roman"/>
          <w:bCs/>
          <w:lang w:eastAsia="ru-RU"/>
        </w:rPr>
        <w:t>Информационное с</w:t>
      </w:r>
      <w:r w:rsidR="00141625" w:rsidRPr="002F255F">
        <w:rPr>
          <w:rFonts w:ascii="Times New Roman" w:hAnsi="Times New Roman"/>
          <w:bCs/>
          <w:lang w:eastAsia="ru-RU"/>
        </w:rPr>
        <w:t xml:space="preserve">ообщение о </w:t>
      </w:r>
      <w:r w:rsidRPr="00944C69">
        <w:rPr>
          <w:rFonts w:ascii="Times New Roman" w:hAnsi="Times New Roman"/>
          <w:bCs/>
          <w:lang w:eastAsia="ru-RU"/>
        </w:rPr>
        <w:t xml:space="preserve">начале </w:t>
      </w:r>
      <w:r w:rsidR="00141625" w:rsidRPr="00944C69">
        <w:rPr>
          <w:rFonts w:ascii="Times New Roman" w:hAnsi="Times New Roman"/>
          <w:bCs/>
          <w:lang w:eastAsia="ru-RU"/>
        </w:rPr>
        <w:t>Торговой сессии будет направлен</w:t>
      </w:r>
      <w:r w:rsidR="00141625" w:rsidRPr="006269DF">
        <w:rPr>
          <w:rFonts w:ascii="Times New Roman" w:hAnsi="Times New Roman"/>
          <w:bCs/>
          <w:lang w:eastAsia="ru-RU"/>
        </w:rPr>
        <w:t>о</w:t>
      </w:r>
      <w:r w:rsidR="00141625" w:rsidRPr="003C1E3E">
        <w:rPr>
          <w:rFonts w:ascii="Times New Roman" w:hAnsi="Times New Roman"/>
          <w:bCs/>
          <w:lang w:eastAsia="ru-RU"/>
        </w:rPr>
        <w:t xml:space="preserve"> </w:t>
      </w:r>
      <w:r w:rsidR="006E4BD5" w:rsidRPr="003C1E3E">
        <w:rPr>
          <w:rFonts w:ascii="Times New Roman" w:hAnsi="Times New Roman"/>
          <w:bCs/>
          <w:lang w:eastAsia="ru-RU"/>
        </w:rPr>
        <w:t>У</w:t>
      </w:r>
      <w:r w:rsidR="00141625" w:rsidRPr="003C1E3E">
        <w:rPr>
          <w:rFonts w:ascii="Times New Roman" w:hAnsi="Times New Roman"/>
          <w:bCs/>
          <w:lang w:eastAsia="ru-RU"/>
        </w:rPr>
        <w:t>частникам</w:t>
      </w:r>
      <w:r w:rsidR="006E4BD5" w:rsidRPr="003C1E3E">
        <w:rPr>
          <w:rFonts w:ascii="Times New Roman" w:hAnsi="Times New Roman"/>
          <w:bCs/>
          <w:lang w:eastAsia="ru-RU"/>
        </w:rPr>
        <w:t>, д</w:t>
      </w:r>
      <w:r w:rsidR="006E4BD5" w:rsidRPr="002F255F">
        <w:rPr>
          <w:rFonts w:ascii="Times New Roman" w:hAnsi="Times New Roman"/>
          <w:bCs/>
          <w:lang w:eastAsia="ru-RU"/>
        </w:rPr>
        <w:t xml:space="preserve">опущенным </w:t>
      </w:r>
      <w:proofErr w:type="gramStart"/>
      <w:r w:rsidR="006E4BD5" w:rsidRPr="002F255F">
        <w:rPr>
          <w:rFonts w:ascii="Times New Roman" w:hAnsi="Times New Roman"/>
          <w:bCs/>
          <w:lang w:eastAsia="ru-RU"/>
        </w:rPr>
        <w:t>к  Торговой</w:t>
      </w:r>
      <w:proofErr w:type="gramEnd"/>
      <w:r w:rsidR="006E4BD5" w:rsidRPr="002F255F">
        <w:rPr>
          <w:rFonts w:ascii="Times New Roman" w:hAnsi="Times New Roman"/>
          <w:bCs/>
          <w:lang w:eastAsia="ru-RU"/>
        </w:rPr>
        <w:t xml:space="preserve"> сессии,</w:t>
      </w:r>
      <w:r w:rsidR="00141625" w:rsidRPr="002F255F">
        <w:rPr>
          <w:rFonts w:ascii="Times New Roman" w:hAnsi="Times New Roman"/>
          <w:bCs/>
          <w:lang w:eastAsia="ru-RU"/>
        </w:rPr>
        <w:t xml:space="preserve"> в личный кабинет</w:t>
      </w:r>
      <w:r w:rsidR="006E4BD5" w:rsidRPr="002F255F">
        <w:rPr>
          <w:rFonts w:ascii="Times New Roman" w:hAnsi="Times New Roman"/>
          <w:bCs/>
          <w:lang w:eastAsia="ru-RU"/>
        </w:rPr>
        <w:t xml:space="preserve"> на ЭТП</w:t>
      </w:r>
      <w:r w:rsidR="00141625" w:rsidRPr="002F255F">
        <w:rPr>
          <w:rFonts w:ascii="Times New Roman" w:hAnsi="Times New Roman"/>
          <w:bCs/>
          <w:lang w:eastAsia="ru-RU"/>
        </w:rPr>
        <w:t>.</w:t>
      </w:r>
      <w:r w:rsidR="005B3F1E" w:rsidRPr="002F255F">
        <w:rPr>
          <w:rFonts w:ascii="Times New Roman" w:hAnsi="Times New Roman"/>
          <w:bCs/>
          <w:lang w:eastAsia="ru-RU"/>
        </w:rPr>
        <w:t xml:space="preserve"> </w:t>
      </w:r>
    </w:p>
    <w:p w14:paraId="3A9DF720" w14:textId="77777777" w:rsidR="00EE4521" w:rsidRPr="005D61BD" w:rsidRDefault="00EE4521" w:rsidP="002F255F">
      <w:pPr>
        <w:spacing w:after="0" w:line="240" w:lineRule="auto"/>
        <w:ind w:left="1701" w:hanging="567"/>
        <w:jc w:val="center"/>
        <w:rPr>
          <w:rFonts w:ascii="Times New Roman" w:hAnsi="Times New Roman"/>
        </w:rPr>
      </w:pPr>
    </w:p>
    <w:p w14:paraId="2026BE70" w14:textId="1BA26A82" w:rsidR="006E0153" w:rsidRPr="005D61BD" w:rsidRDefault="00976C63" w:rsidP="006E0153">
      <w:pPr>
        <w:ind w:firstLine="708"/>
        <w:jc w:val="center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Cs/>
        </w:rPr>
        <w:t xml:space="preserve"> </w:t>
      </w:r>
      <w:r w:rsidR="004E0841" w:rsidRPr="005D61BD">
        <w:rPr>
          <w:rFonts w:ascii="Times New Roman" w:hAnsi="Times New Roman"/>
          <w:b/>
          <w:bCs/>
        </w:rPr>
        <w:t>РАЗДЕЛ 5.</w:t>
      </w:r>
      <w:r w:rsidRPr="005D61BD">
        <w:rPr>
          <w:rFonts w:ascii="Times New Roman" w:hAnsi="Times New Roman"/>
          <w:bCs/>
        </w:rPr>
        <w:t xml:space="preserve"> </w:t>
      </w:r>
      <w:r w:rsidR="006E0153" w:rsidRPr="005D61BD">
        <w:rPr>
          <w:rFonts w:ascii="Times New Roman" w:hAnsi="Times New Roman"/>
          <w:b/>
        </w:rPr>
        <w:t>ПОРЯДОК ПРОВЕДЕНИЯ ТОРГОВОЙ СЕССИИ</w:t>
      </w:r>
    </w:p>
    <w:p w14:paraId="096481B8" w14:textId="6236A899" w:rsidR="006E0153" w:rsidRPr="005D61BD" w:rsidRDefault="00686DA2" w:rsidP="0099658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686DA2">
        <w:rPr>
          <w:rFonts w:ascii="Times New Roman" w:hAnsi="Times New Roman"/>
          <w:bCs/>
        </w:rPr>
        <w:t xml:space="preserve">Торговая сессия </w:t>
      </w:r>
      <w:r>
        <w:rPr>
          <w:rFonts w:ascii="Times New Roman" w:hAnsi="Times New Roman"/>
          <w:bCs/>
        </w:rPr>
        <w:t xml:space="preserve">будет состоять </w:t>
      </w:r>
      <w:r w:rsidRPr="00686DA2">
        <w:rPr>
          <w:rFonts w:ascii="Times New Roman" w:hAnsi="Times New Roman"/>
          <w:bCs/>
        </w:rPr>
        <w:t xml:space="preserve">из двух этапов: 1 этап - Прием Оферт, 2 этап - Процедура подачи ценовых предложений на повышение. </w:t>
      </w:r>
      <w:r w:rsidR="002A0A93" w:rsidRPr="005D61BD">
        <w:rPr>
          <w:rFonts w:ascii="Times New Roman" w:hAnsi="Times New Roman"/>
          <w:bCs/>
        </w:rPr>
        <w:t>До</w:t>
      </w:r>
      <w:r w:rsidR="001A58DA" w:rsidRPr="005D61BD">
        <w:rPr>
          <w:rFonts w:ascii="Times New Roman" w:hAnsi="Times New Roman"/>
          <w:bCs/>
        </w:rPr>
        <w:t xml:space="preserve">пуск </w:t>
      </w:r>
      <w:r w:rsidR="002A0A93" w:rsidRPr="005D61BD">
        <w:rPr>
          <w:rFonts w:ascii="Times New Roman" w:hAnsi="Times New Roman"/>
          <w:bCs/>
        </w:rPr>
        <w:t xml:space="preserve">Участников к Торговой сессии не является </w:t>
      </w:r>
      <w:r w:rsidR="00DD17F7" w:rsidRPr="005D61BD">
        <w:rPr>
          <w:rFonts w:ascii="Times New Roman" w:hAnsi="Times New Roman"/>
          <w:bCs/>
        </w:rPr>
        <w:t>согласием</w:t>
      </w:r>
      <w:r w:rsidR="009509DA" w:rsidRPr="005D61BD">
        <w:rPr>
          <w:rFonts w:ascii="Times New Roman" w:hAnsi="Times New Roman"/>
          <w:bCs/>
        </w:rPr>
        <w:t xml:space="preserve"> </w:t>
      </w:r>
      <w:r w:rsidR="001A58DA" w:rsidRPr="005D61BD">
        <w:rPr>
          <w:rFonts w:ascii="Times New Roman" w:hAnsi="Times New Roman"/>
          <w:bCs/>
        </w:rPr>
        <w:t xml:space="preserve">Продавцов </w:t>
      </w:r>
      <w:r w:rsidR="00DD17F7" w:rsidRPr="005D61BD">
        <w:rPr>
          <w:rFonts w:ascii="Times New Roman" w:hAnsi="Times New Roman"/>
          <w:bCs/>
        </w:rPr>
        <w:t xml:space="preserve">заключить Документацию на условиях Коммерческих предложений, </w:t>
      </w:r>
      <w:r w:rsidR="001A58DA" w:rsidRPr="005D61BD">
        <w:rPr>
          <w:rFonts w:ascii="Times New Roman" w:hAnsi="Times New Roman"/>
          <w:bCs/>
        </w:rPr>
        <w:t>поданных Участниками</w:t>
      </w:r>
      <w:r w:rsidR="002A0A93" w:rsidRPr="005D61BD">
        <w:rPr>
          <w:rFonts w:ascii="Times New Roman" w:hAnsi="Times New Roman"/>
          <w:bCs/>
        </w:rPr>
        <w:t>.</w:t>
      </w:r>
    </w:p>
    <w:p w14:paraId="3D6C2657" w14:textId="083D9608" w:rsidR="00D01208" w:rsidRDefault="00827F47" w:rsidP="0099658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Подробный порядок проведения Торговой сессии будет определен </w:t>
      </w:r>
      <w:r w:rsidR="001A58DA" w:rsidRPr="005D61BD">
        <w:rPr>
          <w:rFonts w:ascii="Times New Roman" w:hAnsi="Times New Roman"/>
          <w:bCs/>
        </w:rPr>
        <w:t xml:space="preserve">в Информационном сообщении Организатора о начале Торговой сессии </w:t>
      </w:r>
      <w:r w:rsidRPr="005D61BD">
        <w:rPr>
          <w:rFonts w:ascii="Times New Roman" w:hAnsi="Times New Roman"/>
          <w:bCs/>
        </w:rPr>
        <w:t xml:space="preserve">после подведения итогов </w:t>
      </w:r>
      <w:r w:rsidR="003A247D" w:rsidRPr="005D61BD">
        <w:rPr>
          <w:rFonts w:ascii="Times New Roman" w:hAnsi="Times New Roman"/>
          <w:bCs/>
        </w:rPr>
        <w:t>этапа</w:t>
      </w:r>
      <w:r w:rsidR="000003E9" w:rsidRPr="005D61BD">
        <w:rPr>
          <w:rFonts w:ascii="Times New Roman" w:hAnsi="Times New Roman"/>
          <w:bCs/>
        </w:rPr>
        <w:t xml:space="preserve"> </w:t>
      </w:r>
      <w:r w:rsidRPr="005D61BD">
        <w:rPr>
          <w:rFonts w:ascii="Times New Roman" w:hAnsi="Times New Roman"/>
          <w:bCs/>
        </w:rPr>
        <w:t>Сбора предложений</w:t>
      </w:r>
      <w:r w:rsidR="00CB4C19" w:rsidRPr="005D61BD">
        <w:rPr>
          <w:rFonts w:ascii="Times New Roman" w:hAnsi="Times New Roman"/>
          <w:bCs/>
        </w:rPr>
        <w:t>. Информационно</w:t>
      </w:r>
      <w:r w:rsidR="00EB1DCA" w:rsidRPr="005D61BD">
        <w:rPr>
          <w:rFonts w:ascii="Times New Roman" w:hAnsi="Times New Roman"/>
          <w:bCs/>
        </w:rPr>
        <w:t>е</w:t>
      </w:r>
      <w:r w:rsidR="00CB4C19" w:rsidRPr="005D61BD">
        <w:rPr>
          <w:rFonts w:ascii="Times New Roman" w:hAnsi="Times New Roman"/>
          <w:bCs/>
        </w:rPr>
        <w:t xml:space="preserve"> </w:t>
      </w:r>
      <w:r w:rsidR="009A1627" w:rsidRPr="005D61BD">
        <w:rPr>
          <w:rFonts w:ascii="Times New Roman" w:hAnsi="Times New Roman"/>
          <w:bCs/>
        </w:rPr>
        <w:t>сообщени</w:t>
      </w:r>
      <w:r w:rsidR="009A1627">
        <w:rPr>
          <w:rFonts w:ascii="Times New Roman" w:hAnsi="Times New Roman"/>
          <w:bCs/>
        </w:rPr>
        <w:t>е</w:t>
      </w:r>
      <w:r w:rsidR="009A1627" w:rsidRPr="005D61BD">
        <w:rPr>
          <w:rFonts w:ascii="Times New Roman" w:hAnsi="Times New Roman"/>
          <w:bCs/>
        </w:rPr>
        <w:t xml:space="preserve"> </w:t>
      </w:r>
      <w:r w:rsidR="00CB4C19" w:rsidRPr="005D61BD">
        <w:rPr>
          <w:rFonts w:ascii="Times New Roman" w:hAnsi="Times New Roman"/>
          <w:bCs/>
        </w:rPr>
        <w:t>о начале Торговой сессии будет доступн</w:t>
      </w:r>
      <w:r w:rsidR="00EB1DCA" w:rsidRPr="005D61BD">
        <w:rPr>
          <w:rFonts w:ascii="Times New Roman" w:hAnsi="Times New Roman"/>
          <w:bCs/>
        </w:rPr>
        <w:t>о</w:t>
      </w:r>
      <w:r w:rsidR="00CB4C19" w:rsidRPr="005D61BD">
        <w:rPr>
          <w:rFonts w:ascii="Times New Roman" w:hAnsi="Times New Roman"/>
          <w:bCs/>
        </w:rPr>
        <w:t xml:space="preserve"> только для </w:t>
      </w:r>
      <w:r w:rsidR="002B0D0E" w:rsidRPr="005D61BD">
        <w:rPr>
          <w:rFonts w:ascii="Times New Roman" w:hAnsi="Times New Roman"/>
          <w:bCs/>
        </w:rPr>
        <w:t>Участник</w:t>
      </w:r>
      <w:r w:rsidR="00CB4C19" w:rsidRPr="005D61BD">
        <w:rPr>
          <w:rFonts w:ascii="Times New Roman" w:hAnsi="Times New Roman"/>
          <w:bCs/>
        </w:rPr>
        <w:t>ов</w:t>
      </w:r>
      <w:r w:rsidR="002B0D0E" w:rsidRPr="005D61BD">
        <w:rPr>
          <w:rFonts w:ascii="Times New Roman" w:hAnsi="Times New Roman"/>
          <w:bCs/>
        </w:rPr>
        <w:t>, допущенн</w:t>
      </w:r>
      <w:r w:rsidR="004643AE" w:rsidRPr="005D61BD">
        <w:rPr>
          <w:rFonts w:ascii="Times New Roman" w:hAnsi="Times New Roman"/>
          <w:bCs/>
        </w:rPr>
        <w:t>ых</w:t>
      </w:r>
      <w:r w:rsidR="002B0D0E" w:rsidRPr="005D61BD">
        <w:rPr>
          <w:rFonts w:ascii="Times New Roman" w:hAnsi="Times New Roman"/>
          <w:bCs/>
        </w:rPr>
        <w:t xml:space="preserve"> к Торговой сессии</w:t>
      </w:r>
      <w:r w:rsidR="001A58DA" w:rsidRPr="005D61BD">
        <w:rPr>
          <w:rFonts w:ascii="Times New Roman" w:hAnsi="Times New Roman"/>
          <w:bCs/>
        </w:rPr>
        <w:t xml:space="preserve">. </w:t>
      </w:r>
    </w:p>
    <w:p w14:paraId="7222B2A1" w14:textId="06BA3571" w:rsidR="00E46017" w:rsidRDefault="008E0559" w:rsidP="00996583">
      <w:pPr>
        <w:pStyle w:val="a7"/>
        <w:spacing w:after="0" w:line="240" w:lineRule="auto"/>
        <w:ind w:left="1134" w:hanging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    </w:t>
      </w:r>
      <w:r w:rsidR="005E4FBD">
        <w:rPr>
          <w:rFonts w:ascii="Times New Roman" w:hAnsi="Times New Roman"/>
          <w:bCs/>
        </w:rPr>
        <w:t xml:space="preserve"> </w:t>
      </w:r>
      <w:r w:rsidR="00E46017" w:rsidRPr="00E46017">
        <w:rPr>
          <w:rFonts w:ascii="Times New Roman" w:hAnsi="Times New Roman"/>
          <w:bCs/>
        </w:rPr>
        <w:t>Участники не имеют доступа к Офертам друг друга и/или к количеству/составу Участников на этапе Приема Оферт.</w:t>
      </w:r>
    </w:p>
    <w:p w14:paraId="48AF8ECD" w14:textId="3B28F44A" w:rsidR="005E4FBD" w:rsidRDefault="00E5022E" w:rsidP="00996583">
      <w:pPr>
        <w:pStyle w:val="a7"/>
        <w:spacing w:after="0" w:line="240" w:lineRule="auto"/>
        <w:ind w:left="1134" w:hanging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  </w:t>
      </w:r>
      <w:r w:rsidR="005E4FBD" w:rsidRPr="005E4FBD">
        <w:rPr>
          <w:rFonts w:ascii="Times New Roman" w:hAnsi="Times New Roman"/>
          <w:bCs/>
        </w:rPr>
        <w:t xml:space="preserve">Начальная цена для Процедуры подачи ценовых предложений на повышение формируется </w:t>
      </w:r>
      <w:r w:rsidR="005E4FBD">
        <w:rPr>
          <w:rFonts w:ascii="Times New Roman" w:hAnsi="Times New Roman"/>
          <w:bCs/>
        </w:rPr>
        <w:t>Продавцами</w:t>
      </w:r>
      <w:r w:rsidR="005E4FBD" w:rsidRPr="005E4FBD">
        <w:rPr>
          <w:rFonts w:ascii="Times New Roman" w:hAnsi="Times New Roman"/>
          <w:bCs/>
        </w:rPr>
        <w:t xml:space="preserve"> и будет доступна Участникам данного этапа в момент начала Процедуры подачи ценовых предложений на повышение</w:t>
      </w:r>
      <w:r w:rsidR="005E4FBD">
        <w:rPr>
          <w:rFonts w:ascii="Times New Roman" w:hAnsi="Times New Roman"/>
          <w:bCs/>
        </w:rPr>
        <w:t>.</w:t>
      </w:r>
    </w:p>
    <w:p w14:paraId="2D3095EC" w14:textId="7DFEB42E" w:rsidR="00996583" w:rsidRDefault="00996583" w:rsidP="00996583">
      <w:pPr>
        <w:pStyle w:val="a7"/>
        <w:spacing w:after="0" w:line="240" w:lineRule="auto"/>
        <w:ind w:left="1134" w:hanging="567"/>
        <w:jc w:val="both"/>
        <w:rPr>
          <w:rFonts w:ascii="Times New Roman" w:hAnsi="Times New Roman"/>
          <w:bCs/>
        </w:rPr>
      </w:pPr>
    </w:p>
    <w:p w14:paraId="4D2B459F" w14:textId="777CD9A6" w:rsidR="00FE49E5" w:rsidRPr="005D61BD" w:rsidRDefault="00FE49E5" w:rsidP="00FE49E5">
      <w:pPr>
        <w:ind w:firstLine="708"/>
        <w:jc w:val="center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/>
          <w:bCs/>
        </w:rPr>
        <w:t xml:space="preserve">РАЗДЕЛ </w:t>
      </w:r>
      <w:r>
        <w:rPr>
          <w:rFonts w:ascii="Times New Roman" w:hAnsi="Times New Roman"/>
          <w:b/>
          <w:bCs/>
        </w:rPr>
        <w:t>6</w:t>
      </w:r>
      <w:r w:rsidRPr="005D61BD">
        <w:rPr>
          <w:rFonts w:ascii="Times New Roman" w:hAnsi="Times New Roman"/>
          <w:b/>
          <w:bCs/>
        </w:rPr>
        <w:t>.</w:t>
      </w:r>
      <w:r w:rsidRPr="005D61BD">
        <w:rPr>
          <w:rFonts w:ascii="Times New Roman" w:hAnsi="Times New Roman"/>
          <w:bCs/>
        </w:rPr>
        <w:t xml:space="preserve"> </w:t>
      </w:r>
      <w:r w:rsidRPr="005D61BD">
        <w:rPr>
          <w:rFonts w:ascii="Times New Roman" w:hAnsi="Times New Roman"/>
          <w:b/>
        </w:rPr>
        <w:t xml:space="preserve">ПОРЯДОК </w:t>
      </w:r>
      <w:r>
        <w:rPr>
          <w:rFonts w:ascii="Times New Roman" w:hAnsi="Times New Roman"/>
          <w:b/>
        </w:rPr>
        <w:t>ЗАКЛЮЧЕНИЯ ДОКУМЕНТАЦИИ И ОПЛАТЫ</w:t>
      </w:r>
    </w:p>
    <w:p w14:paraId="45A9BF93" w14:textId="2459FF0C" w:rsidR="00485FE4" w:rsidRPr="0091422B" w:rsidRDefault="00FE49E5" w:rsidP="0091422B">
      <w:pPr>
        <w:pStyle w:val="a7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>У</w:t>
      </w:r>
      <w:r w:rsidR="00485FE4" w:rsidRPr="0091422B">
        <w:rPr>
          <w:rFonts w:ascii="Times New Roman" w:eastAsiaTheme="minorHAnsi" w:hAnsi="Times New Roman"/>
        </w:rPr>
        <w:t xml:space="preserve">словия </w:t>
      </w:r>
      <w:r>
        <w:rPr>
          <w:rFonts w:ascii="Times New Roman" w:eastAsiaTheme="minorHAnsi" w:hAnsi="Times New Roman"/>
        </w:rPr>
        <w:t xml:space="preserve">заключения Документации и оплаты прав требований </w:t>
      </w:r>
      <w:r w:rsidR="00485FE4" w:rsidRPr="0091422B">
        <w:rPr>
          <w:rFonts w:ascii="Times New Roman" w:eastAsiaTheme="minorHAnsi" w:hAnsi="Times New Roman"/>
        </w:rPr>
        <w:t>предусмотрены Документацией по сделкам, размещаемой в Комнате данных. Покупатель обязуется заключить Документацию по сделкам и произвести оплату в течение 10 календарных дней с момента окончания Конкурентной</w:t>
      </w:r>
      <w:r w:rsidR="00485FE4" w:rsidRPr="00E73479">
        <w:rPr>
          <w:rFonts w:ascii="Times New Roman" w:eastAsiaTheme="minorHAnsi" w:hAnsi="Times New Roman"/>
        </w:rPr>
        <w:t xml:space="preserve"> процедуры, в том числе в случае внесения </w:t>
      </w:r>
      <w:r w:rsidR="000F277C" w:rsidRPr="0091422B">
        <w:rPr>
          <w:rFonts w:ascii="Times New Roman" w:eastAsiaTheme="minorHAnsi" w:hAnsi="Times New Roman"/>
        </w:rPr>
        <w:t xml:space="preserve">Продавцами </w:t>
      </w:r>
      <w:r w:rsidR="00485FE4" w:rsidRPr="0091422B">
        <w:rPr>
          <w:rFonts w:ascii="Times New Roman" w:eastAsiaTheme="minorHAnsi" w:hAnsi="Times New Roman"/>
        </w:rPr>
        <w:t>изменений в Документацию по сделкам.</w:t>
      </w:r>
    </w:p>
    <w:p w14:paraId="7D12983A" w14:textId="77777777" w:rsidR="00952BAB" w:rsidRPr="0091422B" w:rsidRDefault="00952BAB" w:rsidP="00952BAB">
      <w:pPr>
        <w:pStyle w:val="a7"/>
        <w:numPr>
          <w:ilvl w:val="0"/>
          <w:numId w:val="20"/>
        </w:numPr>
        <w:ind w:left="1134" w:hanging="567"/>
        <w:rPr>
          <w:rFonts w:ascii="Times New Roman" w:hAnsi="Times New Roman"/>
          <w:bCs/>
        </w:rPr>
      </w:pPr>
      <w:r w:rsidRPr="0091422B">
        <w:rPr>
          <w:rFonts w:ascii="Times New Roman" w:hAnsi="Times New Roman"/>
          <w:bCs/>
        </w:rPr>
        <w:t>Окончательные (в том числе существенные) условия Сделок подлежат отдельному согласованию между Продавцами и Покупателем.</w:t>
      </w:r>
    </w:p>
    <w:p w14:paraId="530E8491" w14:textId="77777777" w:rsidR="00952BAB" w:rsidRPr="00FE49E5" w:rsidRDefault="00952BAB" w:rsidP="0091422B">
      <w:pPr>
        <w:pStyle w:val="a7"/>
        <w:spacing w:after="0" w:line="240" w:lineRule="auto"/>
        <w:ind w:left="1134"/>
        <w:jc w:val="both"/>
        <w:rPr>
          <w:rFonts w:ascii="Times New Roman" w:hAnsi="Times New Roman"/>
          <w:bCs/>
        </w:rPr>
      </w:pPr>
    </w:p>
    <w:p w14:paraId="772DE5EE" w14:textId="77777777" w:rsidR="00485FE4" w:rsidRDefault="00485FE4" w:rsidP="00996583">
      <w:pPr>
        <w:pStyle w:val="a7"/>
        <w:spacing w:after="0" w:line="240" w:lineRule="auto"/>
        <w:ind w:left="1134" w:hanging="567"/>
        <w:jc w:val="both"/>
        <w:rPr>
          <w:rFonts w:ascii="Times New Roman" w:hAnsi="Times New Roman"/>
          <w:bCs/>
        </w:rPr>
      </w:pPr>
    </w:p>
    <w:p w14:paraId="26B9A85C" w14:textId="2B9A41C8" w:rsidR="00D01208" w:rsidRPr="005D61BD" w:rsidRDefault="004E0841" w:rsidP="00CA2907">
      <w:pPr>
        <w:spacing w:after="0" w:line="240" w:lineRule="auto"/>
        <w:jc w:val="center"/>
        <w:rPr>
          <w:rFonts w:ascii="Times New Roman" w:hAnsi="Times New Roman"/>
          <w:b/>
        </w:rPr>
      </w:pPr>
      <w:r w:rsidRPr="005D61BD">
        <w:rPr>
          <w:rFonts w:ascii="Times New Roman" w:hAnsi="Times New Roman"/>
          <w:b/>
        </w:rPr>
        <w:t xml:space="preserve">РАЗДЕЛ </w:t>
      </w:r>
      <w:r w:rsidR="00FE49E5">
        <w:rPr>
          <w:rFonts w:ascii="Times New Roman" w:hAnsi="Times New Roman"/>
          <w:b/>
        </w:rPr>
        <w:t>7</w:t>
      </w:r>
      <w:r w:rsidRPr="005D61BD">
        <w:rPr>
          <w:rFonts w:ascii="Times New Roman" w:hAnsi="Times New Roman"/>
          <w:b/>
        </w:rPr>
        <w:t xml:space="preserve">. </w:t>
      </w:r>
      <w:r w:rsidR="00407AFF" w:rsidRPr="005D61BD">
        <w:rPr>
          <w:rFonts w:ascii="Times New Roman" w:hAnsi="Times New Roman"/>
          <w:b/>
        </w:rPr>
        <w:t>ПРОЧИЕ ВАЖНЫЕ ПОЛОЖЕНИЯ</w:t>
      </w:r>
    </w:p>
    <w:p w14:paraId="3B7C8CD7" w14:textId="77777777" w:rsidR="00407AFF" w:rsidRPr="005D61BD" w:rsidRDefault="00407AFF" w:rsidP="00407AF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32416E7C" w14:textId="57DA6800" w:rsidR="00201959" w:rsidRPr="005D61BD" w:rsidRDefault="006D6717" w:rsidP="0081406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Продавцы </w:t>
      </w:r>
      <w:r w:rsidR="00407AFF" w:rsidRPr="005D61BD">
        <w:rPr>
          <w:rFonts w:ascii="Times New Roman" w:hAnsi="Times New Roman"/>
          <w:bCs/>
        </w:rPr>
        <w:t>оставля</w:t>
      </w:r>
      <w:r w:rsidR="0035434A" w:rsidRPr="005D61BD">
        <w:rPr>
          <w:rFonts w:ascii="Times New Roman" w:hAnsi="Times New Roman"/>
          <w:bCs/>
        </w:rPr>
        <w:t>ю</w:t>
      </w:r>
      <w:r w:rsidR="00407AFF" w:rsidRPr="005D61BD">
        <w:rPr>
          <w:rFonts w:ascii="Times New Roman" w:hAnsi="Times New Roman"/>
          <w:bCs/>
        </w:rPr>
        <w:t xml:space="preserve">т за собой право в любое время по своему собственному усмотрению, без предварительного уведомления и без объяснения причин дополнять, изменять, модифицировать или отменять </w:t>
      </w:r>
      <w:r w:rsidR="00474BE2" w:rsidRPr="005D61BD">
        <w:rPr>
          <w:rFonts w:ascii="Times New Roman" w:hAnsi="Times New Roman"/>
          <w:bCs/>
        </w:rPr>
        <w:t xml:space="preserve">Конкурентную </w:t>
      </w:r>
      <w:r w:rsidR="00407AFF" w:rsidRPr="005D61BD">
        <w:rPr>
          <w:rFonts w:ascii="Times New Roman" w:hAnsi="Times New Roman"/>
          <w:bCs/>
        </w:rPr>
        <w:t xml:space="preserve">процедуру и(или) </w:t>
      </w:r>
      <w:r w:rsidR="00474BE2" w:rsidRPr="005D61BD">
        <w:rPr>
          <w:rFonts w:ascii="Times New Roman" w:hAnsi="Times New Roman"/>
          <w:bCs/>
        </w:rPr>
        <w:t>ее</w:t>
      </w:r>
      <w:r w:rsidR="00407AFF" w:rsidRPr="005D61BD">
        <w:rPr>
          <w:rFonts w:ascii="Times New Roman" w:hAnsi="Times New Roman"/>
          <w:bCs/>
        </w:rPr>
        <w:t xml:space="preserve"> график и(или) дополнять, исключать, изменять требования и методологию оценки </w:t>
      </w:r>
      <w:r w:rsidR="00DD17F7" w:rsidRPr="005D61BD">
        <w:rPr>
          <w:rFonts w:ascii="Times New Roman" w:hAnsi="Times New Roman"/>
          <w:bCs/>
        </w:rPr>
        <w:t xml:space="preserve">Коммерческих предложений и </w:t>
      </w:r>
      <w:r w:rsidR="00407AFF" w:rsidRPr="005D61BD">
        <w:rPr>
          <w:rFonts w:ascii="Times New Roman" w:hAnsi="Times New Roman"/>
          <w:bCs/>
        </w:rPr>
        <w:t xml:space="preserve">Оферт, список документов, подтверждающих соответствие Претендентов и/или Участников требованиям для участия в </w:t>
      </w:r>
      <w:r w:rsidR="00474BE2" w:rsidRPr="005D61BD">
        <w:rPr>
          <w:rFonts w:ascii="Times New Roman" w:hAnsi="Times New Roman"/>
          <w:bCs/>
        </w:rPr>
        <w:t>Конкурентной процедуре</w:t>
      </w:r>
      <w:r w:rsidR="00407AFF" w:rsidRPr="005D61BD">
        <w:rPr>
          <w:rFonts w:ascii="Times New Roman" w:hAnsi="Times New Roman"/>
          <w:bCs/>
        </w:rPr>
        <w:t xml:space="preserve">. </w:t>
      </w:r>
      <w:r w:rsidR="00201959" w:rsidRPr="005D61BD">
        <w:rPr>
          <w:rFonts w:ascii="Times New Roman" w:hAnsi="Times New Roman"/>
          <w:bCs/>
        </w:rPr>
        <w:t xml:space="preserve">Продавцы оставляют за собой право не заключать Документацию по сделке с </w:t>
      </w:r>
      <w:r w:rsidR="00485FE4">
        <w:rPr>
          <w:rFonts w:ascii="Times New Roman" w:hAnsi="Times New Roman"/>
          <w:bCs/>
        </w:rPr>
        <w:t>Покупате</w:t>
      </w:r>
      <w:r w:rsidR="00201959" w:rsidRPr="005D61BD">
        <w:rPr>
          <w:rFonts w:ascii="Times New Roman" w:hAnsi="Times New Roman"/>
          <w:bCs/>
        </w:rPr>
        <w:t xml:space="preserve">лем, в том числе, но не исключительно, в случае если стороны не придут к соглашению об условиях Документации по сделке и/или в случае, если к моменту заключения Документации по сделке не будут выполнены условия/требования, необходимые для отчуждения Активов. </w:t>
      </w:r>
    </w:p>
    <w:p w14:paraId="15E79A18" w14:textId="55D8FD86" w:rsidR="00407AFF" w:rsidRPr="005D61BD" w:rsidRDefault="006D6717" w:rsidP="0081406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Продавцы </w:t>
      </w:r>
      <w:r w:rsidR="00407AFF" w:rsidRPr="005D61BD">
        <w:rPr>
          <w:rFonts w:ascii="Times New Roman" w:hAnsi="Times New Roman"/>
          <w:bCs/>
        </w:rPr>
        <w:t>не обязан</w:t>
      </w:r>
      <w:r w:rsidR="0035434A" w:rsidRPr="005D61BD">
        <w:rPr>
          <w:rFonts w:ascii="Times New Roman" w:hAnsi="Times New Roman"/>
          <w:bCs/>
        </w:rPr>
        <w:t>ы</w:t>
      </w:r>
      <w:r w:rsidR="00971B6E" w:rsidRPr="005D61BD">
        <w:rPr>
          <w:rFonts w:ascii="Times New Roman" w:hAnsi="Times New Roman"/>
          <w:bCs/>
        </w:rPr>
        <w:t xml:space="preserve"> </w:t>
      </w:r>
      <w:r w:rsidR="00407AFF" w:rsidRPr="005D61BD">
        <w:rPr>
          <w:rFonts w:ascii="Times New Roman" w:hAnsi="Times New Roman"/>
          <w:bCs/>
        </w:rPr>
        <w:t xml:space="preserve">принимать или рассматривать </w:t>
      </w:r>
      <w:r w:rsidR="00DD17F7" w:rsidRPr="005D61BD">
        <w:rPr>
          <w:rFonts w:ascii="Times New Roman" w:hAnsi="Times New Roman"/>
          <w:bCs/>
        </w:rPr>
        <w:t xml:space="preserve">Коммерческое предложение или </w:t>
      </w:r>
      <w:r w:rsidR="00407AFF" w:rsidRPr="005D61BD">
        <w:rPr>
          <w:rFonts w:ascii="Times New Roman" w:hAnsi="Times New Roman"/>
          <w:bCs/>
        </w:rPr>
        <w:t xml:space="preserve">Оферту </w:t>
      </w:r>
      <w:r w:rsidR="00DD17F7" w:rsidRPr="005D61BD">
        <w:rPr>
          <w:rFonts w:ascii="Times New Roman" w:hAnsi="Times New Roman"/>
          <w:bCs/>
        </w:rPr>
        <w:t xml:space="preserve">какого-то конкретного </w:t>
      </w:r>
      <w:r w:rsidR="00201CF5">
        <w:rPr>
          <w:rFonts w:ascii="Times New Roman" w:hAnsi="Times New Roman"/>
          <w:bCs/>
        </w:rPr>
        <w:t>Претендента/</w:t>
      </w:r>
      <w:r w:rsidR="00407AFF" w:rsidRPr="005D61BD">
        <w:rPr>
          <w:rFonts w:ascii="Times New Roman" w:hAnsi="Times New Roman"/>
          <w:bCs/>
        </w:rPr>
        <w:t>Участник</w:t>
      </w:r>
      <w:r w:rsidR="00DD17F7" w:rsidRPr="005D61BD">
        <w:rPr>
          <w:rFonts w:ascii="Times New Roman" w:hAnsi="Times New Roman"/>
          <w:bCs/>
        </w:rPr>
        <w:t>а</w:t>
      </w:r>
      <w:r w:rsidR="00407AFF" w:rsidRPr="005D61BD">
        <w:rPr>
          <w:rFonts w:ascii="Times New Roman" w:hAnsi="Times New Roman"/>
          <w:bCs/>
        </w:rPr>
        <w:t xml:space="preserve">, независимо от того, </w:t>
      </w:r>
      <w:r w:rsidRPr="005D61BD">
        <w:rPr>
          <w:rFonts w:ascii="Times New Roman" w:hAnsi="Times New Roman"/>
          <w:bCs/>
        </w:rPr>
        <w:t xml:space="preserve">содержит </w:t>
      </w:r>
      <w:r w:rsidR="00407AFF" w:rsidRPr="005D61BD">
        <w:rPr>
          <w:rFonts w:ascii="Times New Roman" w:hAnsi="Times New Roman"/>
          <w:bCs/>
        </w:rPr>
        <w:t xml:space="preserve">ли </w:t>
      </w:r>
      <w:r w:rsidR="00DD17F7" w:rsidRPr="005D61BD">
        <w:rPr>
          <w:rFonts w:ascii="Times New Roman" w:hAnsi="Times New Roman"/>
          <w:bCs/>
        </w:rPr>
        <w:t xml:space="preserve">Коммерческое предложение или </w:t>
      </w:r>
      <w:r w:rsidR="00407AFF" w:rsidRPr="005D61BD">
        <w:rPr>
          <w:rFonts w:ascii="Times New Roman" w:hAnsi="Times New Roman"/>
          <w:bCs/>
        </w:rPr>
        <w:t xml:space="preserve">Оферта самую высокую цену среди предложенных </w:t>
      </w:r>
      <w:r w:rsidR="00201CF5">
        <w:rPr>
          <w:rFonts w:ascii="Times New Roman" w:hAnsi="Times New Roman"/>
          <w:bCs/>
        </w:rPr>
        <w:t>Претендентами/</w:t>
      </w:r>
      <w:r w:rsidR="00407AFF" w:rsidRPr="005D61BD">
        <w:rPr>
          <w:rFonts w:ascii="Times New Roman" w:hAnsi="Times New Roman"/>
          <w:bCs/>
        </w:rPr>
        <w:t>Участник</w:t>
      </w:r>
      <w:r w:rsidR="00201CF5">
        <w:rPr>
          <w:rFonts w:ascii="Times New Roman" w:hAnsi="Times New Roman"/>
          <w:bCs/>
        </w:rPr>
        <w:t>ами</w:t>
      </w:r>
      <w:r w:rsidR="00407AFF" w:rsidRPr="005D61BD">
        <w:rPr>
          <w:rFonts w:ascii="Times New Roman" w:hAnsi="Times New Roman"/>
          <w:bCs/>
        </w:rPr>
        <w:t xml:space="preserve">. </w:t>
      </w:r>
      <w:r w:rsidRPr="005D61BD">
        <w:rPr>
          <w:rFonts w:ascii="Times New Roman" w:hAnsi="Times New Roman"/>
          <w:bCs/>
        </w:rPr>
        <w:t>Продавцы</w:t>
      </w:r>
      <w:r w:rsidR="00971B6E" w:rsidRPr="005D61BD">
        <w:rPr>
          <w:rFonts w:ascii="Times New Roman" w:hAnsi="Times New Roman"/>
          <w:bCs/>
        </w:rPr>
        <w:t xml:space="preserve"> </w:t>
      </w:r>
      <w:r w:rsidR="00407AFF" w:rsidRPr="005D61BD">
        <w:rPr>
          <w:rFonts w:ascii="Times New Roman" w:hAnsi="Times New Roman"/>
          <w:bCs/>
        </w:rPr>
        <w:t>оставля</w:t>
      </w:r>
      <w:r w:rsidRPr="005D61BD">
        <w:rPr>
          <w:rFonts w:ascii="Times New Roman" w:hAnsi="Times New Roman"/>
          <w:bCs/>
        </w:rPr>
        <w:t>ю</w:t>
      </w:r>
      <w:r w:rsidR="00407AFF" w:rsidRPr="005D61BD">
        <w:rPr>
          <w:rFonts w:ascii="Times New Roman" w:hAnsi="Times New Roman"/>
          <w:bCs/>
        </w:rPr>
        <w:t>т</w:t>
      </w:r>
      <w:r w:rsidR="00971B6E" w:rsidRPr="005D61BD">
        <w:rPr>
          <w:rFonts w:ascii="Times New Roman" w:hAnsi="Times New Roman"/>
          <w:bCs/>
        </w:rPr>
        <w:t xml:space="preserve"> </w:t>
      </w:r>
      <w:r w:rsidR="00407AFF" w:rsidRPr="005D61BD">
        <w:rPr>
          <w:rFonts w:ascii="Times New Roman" w:hAnsi="Times New Roman"/>
          <w:bCs/>
        </w:rPr>
        <w:t xml:space="preserve">за собой право вести переговоры и иметь дело с одним или несколькими Участниками. </w:t>
      </w:r>
    </w:p>
    <w:p w14:paraId="710F52F2" w14:textId="16CAE74E" w:rsidR="00407AFF" w:rsidRPr="005D61BD" w:rsidRDefault="00434564" w:rsidP="0081406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>Претендент и/или Участник</w:t>
      </w:r>
      <w:r w:rsidR="00407AFF" w:rsidRPr="005D61BD">
        <w:rPr>
          <w:rFonts w:ascii="Times New Roman" w:hAnsi="Times New Roman"/>
          <w:bCs/>
        </w:rPr>
        <w:t xml:space="preserve"> самостоятельно несет все юридические, консультационные и другие расходы и издержки в связи с участием в Конкурентной процедуре, независимо от </w:t>
      </w:r>
      <w:r w:rsidR="00521799" w:rsidRPr="005D61BD">
        <w:rPr>
          <w:rFonts w:ascii="Times New Roman" w:hAnsi="Times New Roman"/>
          <w:bCs/>
        </w:rPr>
        <w:t xml:space="preserve">принятия или отклонения его Коммерческого предложения или </w:t>
      </w:r>
      <w:r w:rsidR="00407AFF" w:rsidRPr="005D61BD">
        <w:rPr>
          <w:rFonts w:ascii="Times New Roman" w:hAnsi="Times New Roman"/>
          <w:bCs/>
        </w:rPr>
        <w:t>Оферт</w:t>
      </w:r>
      <w:r w:rsidR="00521799" w:rsidRPr="005D61BD">
        <w:rPr>
          <w:rFonts w:ascii="Times New Roman" w:hAnsi="Times New Roman"/>
          <w:bCs/>
        </w:rPr>
        <w:t>ы</w:t>
      </w:r>
      <w:r w:rsidR="00407AFF" w:rsidRPr="005D61BD">
        <w:rPr>
          <w:rFonts w:ascii="Times New Roman" w:hAnsi="Times New Roman"/>
          <w:bCs/>
        </w:rPr>
        <w:t xml:space="preserve">. </w:t>
      </w:r>
      <w:r w:rsidR="00201959" w:rsidRPr="005D61BD">
        <w:rPr>
          <w:rFonts w:ascii="Times New Roman" w:hAnsi="Times New Roman"/>
          <w:bCs/>
        </w:rPr>
        <w:t>Продавцы</w:t>
      </w:r>
      <w:r w:rsidR="00971B6E" w:rsidRPr="005D61BD">
        <w:rPr>
          <w:rFonts w:ascii="Times New Roman" w:hAnsi="Times New Roman"/>
          <w:bCs/>
        </w:rPr>
        <w:t xml:space="preserve"> </w:t>
      </w:r>
      <w:r w:rsidR="00407AFF" w:rsidRPr="005D61BD">
        <w:rPr>
          <w:rFonts w:ascii="Times New Roman" w:hAnsi="Times New Roman"/>
          <w:bCs/>
        </w:rPr>
        <w:t>не обязан</w:t>
      </w:r>
      <w:r w:rsidR="00201959" w:rsidRPr="005D61BD">
        <w:rPr>
          <w:rFonts w:ascii="Times New Roman" w:hAnsi="Times New Roman"/>
          <w:bCs/>
        </w:rPr>
        <w:t>ы</w:t>
      </w:r>
      <w:r w:rsidR="00971B6E" w:rsidRPr="005D61BD">
        <w:rPr>
          <w:rFonts w:ascii="Times New Roman" w:hAnsi="Times New Roman"/>
          <w:bCs/>
        </w:rPr>
        <w:t xml:space="preserve"> </w:t>
      </w:r>
      <w:r w:rsidR="00407AFF" w:rsidRPr="005D61BD">
        <w:rPr>
          <w:rFonts w:ascii="Times New Roman" w:hAnsi="Times New Roman"/>
          <w:bCs/>
        </w:rPr>
        <w:t xml:space="preserve">возмещать </w:t>
      </w:r>
      <w:r w:rsidRPr="005D61BD">
        <w:rPr>
          <w:rFonts w:ascii="Times New Roman" w:hAnsi="Times New Roman"/>
          <w:bCs/>
        </w:rPr>
        <w:t xml:space="preserve">Претендентам и/или Участникам </w:t>
      </w:r>
      <w:r w:rsidR="00407AFF" w:rsidRPr="005D61BD">
        <w:rPr>
          <w:rFonts w:ascii="Times New Roman" w:hAnsi="Times New Roman"/>
          <w:bCs/>
        </w:rPr>
        <w:t>их расходы, издержи, убытки или иные потери в связи с их участием в</w:t>
      </w:r>
      <w:r w:rsidRPr="005D61BD">
        <w:rPr>
          <w:rFonts w:ascii="Times New Roman" w:hAnsi="Times New Roman"/>
          <w:bCs/>
        </w:rPr>
        <w:t xml:space="preserve"> Конкурентной процедуре</w:t>
      </w:r>
      <w:r w:rsidR="00407AFF" w:rsidRPr="005D61BD">
        <w:rPr>
          <w:rFonts w:ascii="Times New Roman" w:hAnsi="Times New Roman"/>
          <w:bCs/>
        </w:rPr>
        <w:t xml:space="preserve">.  </w:t>
      </w:r>
    </w:p>
    <w:p w14:paraId="73EE1203" w14:textId="40572DD1" w:rsidR="00407AFF" w:rsidRPr="005D61BD" w:rsidRDefault="00407AFF" w:rsidP="0081406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Ни настоящее </w:t>
      </w:r>
      <w:r w:rsidR="00482BC0" w:rsidRPr="005D61BD">
        <w:rPr>
          <w:rFonts w:ascii="Times New Roman" w:hAnsi="Times New Roman"/>
          <w:bCs/>
        </w:rPr>
        <w:t>С</w:t>
      </w:r>
      <w:r w:rsidR="00AE18D3" w:rsidRPr="005D61BD">
        <w:rPr>
          <w:rFonts w:ascii="Times New Roman" w:hAnsi="Times New Roman"/>
          <w:bCs/>
        </w:rPr>
        <w:t>ообщение</w:t>
      </w:r>
      <w:r w:rsidRPr="005D61BD">
        <w:rPr>
          <w:rFonts w:ascii="Times New Roman" w:hAnsi="Times New Roman"/>
          <w:bCs/>
        </w:rPr>
        <w:t xml:space="preserve">, ни предоставление </w:t>
      </w:r>
      <w:r w:rsidR="00474BE2" w:rsidRPr="005D61BD">
        <w:rPr>
          <w:rFonts w:ascii="Times New Roman" w:hAnsi="Times New Roman"/>
          <w:bCs/>
        </w:rPr>
        <w:t xml:space="preserve">Участнику/Претенденту </w:t>
      </w:r>
      <w:r w:rsidRPr="005D61BD">
        <w:rPr>
          <w:rFonts w:ascii="Times New Roman" w:hAnsi="Times New Roman"/>
          <w:bCs/>
        </w:rPr>
        <w:t xml:space="preserve">какой-либо информации не создают для </w:t>
      </w:r>
      <w:r w:rsidR="00474BE2" w:rsidRPr="005D61BD">
        <w:rPr>
          <w:rFonts w:ascii="Times New Roman" w:hAnsi="Times New Roman"/>
          <w:bCs/>
        </w:rPr>
        <w:t xml:space="preserve">Продавцов </w:t>
      </w:r>
      <w:r w:rsidRPr="005D61BD">
        <w:rPr>
          <w:rFonts w:ascii="Times New Roman" w:hAnsi="Times New Roman"/>
          <w:bCs/>
        </w:rPr>
        <w:t xml:space="preserve">никаких обязательств и не являются офертой. </w:t>
      </w:r>
      <w:r w:rsidR="00201959" w:rsidRPr="005D61BD">
        <w:rPr>
          <w:rFonts w:ascii="Times New Roman" w:hAnsi="Times New Roman"/>
          <w:bCs/>
        </w:rPr>
        <w:t>Продавцы</w:t>
      </w:r>
      <w:r w:rsidR="00971B6E" w:rsidRPr="005D61BD">
        <w:rPr>
          <w:rFonts w:ascii="Times New Roman" w:hAnsi="Times New Roman"/>
          <w:bCs/>
        </w:rPr>
        <w:t xml:space="preserve"> </w:t>
      </w:r>
      <w:r w:rsidRPr="005D61BD">
        <w:rPr>
          <w:rFonts w:ascii="Times New Roman" w:hAnsi="Times New Roman"/>
          <w:bCs/>
        </w:rPr>
        <w:t xml:space="preserve">вправе в любой момент отказаться от продолжения </w:t>
      </w:r>
      <w:r w:rsidR="00AE18D3" w:rsidRPr="005D61BD">
        <w:rPr>
          <w:rFonts w:ascii="Times New Roman" w:hAnsi="Times New Roman"/>
          <w:bCs/>
        </w:rPr>
        <w:t xml:space="preserve">Конкурентной процедуры </w:t>
      </w:r>
      <w:r w:rsidRPr="005D61BD">
        <w:rPr>
          <w:rFonts w:ascii="Times New Roman" w:hAnsi="Times New Roman"/>
          <w:bCs/>
        </w:rPr>
        <w:t xml:space="preserve">и от заключения </w:t>
      </w:r>
      <w:r w:rsidR="00474BE2" w:rsidRPr="005D61BD">
        <w:rPr>
          <w:rFonts w:ascii="Times New Roman" w:hAnsi="Times New Roman"/>
          <w:bCs/>
        </w:rPr>
        <w:t>Документации</w:t>
      </w:r>
      <w:r w:rsidRPr="005D61BD">
        <w:rPr>
          <w:rFonts w:ascii="Times New Roman" w:hAnsi="Times New Roman"/>
          <w:bCs/>
        </w:rPr>
        <w:t xml:space="preserve"> без объяснения причин.</w:t>
      </w:r>
    </w:p>
    <w:p w14:paraId="20DC2AB1" w14:textId="47B3E232" w:rsidR="00407AFF" w:rsidRPr="005D61BD" w:rsidRDefault="00407AFF" w:rsidP="0081406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  <w:bCs/>
        </w:rPr>
      </w:pPr>
      <w:r w:rsidRPr="005D61BD">
        <w:rPr>
          <w:rFonts w:ascii="Times New Roman" w:hAnsi="Times New Roman"/>
          <w:bCs/>
        </w:rPr>
        <w:t xml:space="preserve">Принимая участие в </w:t>
      </w:r>
      <w:r w:rsidR="00474BE2" w:rsidRPr="005D61BD">
        <w:rPr>
          <w:rFonts w:ascii="Times New Roman" w:hAnsi="Times New Roman"/>
          <w:bCs/>
        </w:rPr>
        <w:t>Конкурентной процедуре</w:t>
      </w:r>
      <w:r w:rsidRPr="005D61BD">
        <w:rPr>
          <w:rFonts w:ascii="Times New Roman" w:hAnsi="Times New Roman"/>
          <w:bCs/>
        </w:rPr>
        <w:t xml:space="preserve">, </w:t>
      </w:r>
      <w:r w:rsidR="00474BE2" w:rsidRPr="005D61BD">
        <w:rPr>
          <w:rFonts w:ascii="Times New Roman" w:hAnsi="Times New Roman"/>
          <w:bCs/>
        </w:rPr>
        <w:t xml:space="preserve">Претендент/Участник </w:t>
      </w:r>
      <w:r w:rsidRPr="005D61BD">
        <w:rPr>
          <w:rFonts w:ascii="Times New Roman" w:hAnsi="Times New Roman"/>
          <w:bCs/>
        </w:rPr>
        <w:t>подтверждает, что полагает</w:t>
      </w:r>
      <w:r w:rsidR="00482BC0" w:rsidRPr="005D61BD">
        <w:rPr>
          <w:rFonts w:ascii="Times New Roman" w:hAnsi="Times New Roman"/>
          <w:bCs/>
        </w:rPr>
        <w:t>ся</w:t>
      </w:r>
      <w:r w:rsidR="00971B6E" w:rsidRPr="005D61BD">
        <w:rPr>
          <w:rFonts w:ascii="Times New Roman" w:hAnsi="Times New Roman"/>
          <w:bCs/>
        </w:rPr>
        <w:t xml:space="preserve"> </w:t>
      </w:r>
      <w:r w:rsidRPr="005D61BD">
        <w:rPr>
          <w:rFonts w:ascii="Times New Roman" w:hAnsi="Times New Roman"/>
          <w:bCs/>
        </w:rPr>
        <w:t>исключительно на собственное независимое исследование и оценку, а также подтверждает свое полное понимание и согласие с условиями, изложенными в этом</w:t>
      </w:r>
      <w:r w:rsidR="00474BE2" w:rsidRPr="005D61BD">
        <w:rPr>
          <w:rFonts w:ascii="Times New Roman" w:hAnsi="Times New Roman"/>
          <w:bCs/>
        </w:rPr>
        <w:t xml:space="preserve"> </w:t>
      </w:r>
      <w:r w:rsidR="00482BC0" w:rsidRPr="005D61BD">
        <w:rPr>
          <w:rFonts w:ascii="Times New Roman" w:hAnsi="Times New Roman"/>
          <w:bCs/>
        </w:rPr>
        <w:t>С</w:t>
      </w:r>
      <w:r w:rsidR="00474BE2" w:rsidRPr="005D61BD">
        <w:rPr>
          <w:rFonts w:ascii="Times New Roman" w:hAnsi="Times New Roman"/>
          <w:bCs/>
        </w:rPr>
        <w:t>ообщении</w:t>
      </w:r>
      <w:r w:rsidRPr="005D61BD">
        <w:rPr>
          <w:rFonts w:ascii="Times New Roman" w:hAnsi="Times New Roman"/>
          <w:bCs/>
        </w:rPr>
        <w:t>.</w:t>
      </w:r>
    </w:p>
    <w:p w14:paraId="7A5A6078" w14:textId="78449108" w:rsidR="00407AFF" w:rsidRPr="000F277C" w:rsidRDefault="00407AFF" w:rsidP="00645D3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1"/>
        <w:rPr>
          <w:rFonts w:ascii="Times New Roman" w:hAnsi="Times New Roman"/>
        </w:rPr>
      </w:pPr>
      <w:r w:rsidRPr="005D61BD">
        <w:rPr>
          <w:rFonts w:ascii="Times New Roman" w:hAnsi="Times New Roman"/>
          <w:bCs/>
        </w:rPr>
        <w:t xml:space="preserve">Настоящее </w:t>
      </w:r>
      <w:r w:rsidR="00482BC0" w:rsidRPr="005D61BD">
        <w:rPr>
          <w:rFonts w:ascii="Times New Roman" w:hAnsi="Times New Roman"/>
          <w:bCs/>
        </w:rPr>
        <w:t>С</w:t>
      </w:r>
      <w:r w:rsidR="00AE18D3" w:rsidRPr="005D61BD">
        <w:rPr>
          <w:rFonts w:ascii="Times New Roman" w:hAnsi="Times New Roman"/>
          <w:bCs/>
        </w:rPr>
        <w:t xml:space="preserve">ообщение </w:t>
      </w:r>
      <w:r w:rsidRPr="005D61BD">
        <w:rPr>
          <w:rFonts w:ascii="Times New Roman" w:hAnsi="Times New Roman"/>
          <w:bCs/>
        </w:rPr>
        <w:t xml:space="preserve">регулируется законодательством Российской Федерации. Настоящее </w:t>
      </w:r>
      <w:r w:rsidR="00482BC0" w:rsidRPr="005D61BD">
        <w:rPr>
          <w:rFonts w:ascii="Times New Roman" w:hAnsi="Times New Roman"/>
          <w:bCs/>
        </w:rPr>
        <w:t>С</w:t>
      </w:r>
      <w:r w:rsidR="00474BE2" w:rsidRPr="005D61BD">
        <w:rPr>
          <w:rFonts w:ascii="Times New Roman" w:hAnsi="Times New Roman"/>
          <w:bCs/>
        </w:rPr>
        <w:t xml:space="preserve">ообщение </w:t>
      </w:r>
      <w:r w:rsidRPr="005D61BD">
        <w:rPr>
          <w:rFonts w:ascii="Times New Roman" w:hAnsi="Times New Roman"/>
          <w:bCs/>
        </w:rPr>
        <w:t>не является объявлением торгов (конкурса, аукциона)</w:t>
      </w:r>
      <w:r w:rsidR="00474BE2" w:rsidRPr="005D61BD">
        <w:rPr>
          <w:rFonts w:ascii="Times New Roman" w:hAnsi="Times New Roman"/>
          <w:bCs/>
        </w:rPr>
        <w:t>.</w:t>
      </w:r>
      <w:r w:rsidRPr="005D61BD">
        <w:rPr>
          <w:rFonts w:ascii="Times New Roman" w:hAnsi="Times New Roman"/>
          <w:bCs/>
        </w:rPr>
        <w:t xml:space="preserve"> </w:t>
      </w:r>
      <w:r w:rsidR="00474BE2" w:rsidRPr="005D61BD">
        <w:rPr>
          <w:rFonts w:ascii="Times New Roman" w:hAnsi="Times New Roman"/>
          <w:bCs/>
        </w:rPr>
        <w:t>Проведение Конкурентной процедуры</w:t>
      </w:r>
      <w:r w:rsidRPr="005D61BD">
        <w:rPr>
          <w:rFonts w:ascii="Times New Roman" w:hAnsi="Times New Roman"/>
          <w:bCs/>
        </w:rPr>
        <w:t xml:space="preserve">, не регулируется статьями 447-449 и 1057-1065 ГК РФ. Проведение </w:t>
      </w:r>
      <w:r w:rsidR="00474BE2" w:rsidRPr="005D61BD">
        <w:rPr>
          <w:rFonts w:ascii="Times New Roman" w:hAnsi="Times New Roman"/>
          <w:bCs/>
        </w:rPr>
        <w:t xml:space="preserve">Конкурентной процедуры </w:t>
      </w:r>
      <w:r w:rsidRPr="005D61BD">
        <w:rPr>
          <w:rFonts w:ascii="Times New Roman" w:hAnsi="Times New Roman"/>
          <w:bCs/>
        </w:rPr>
        <w:t>не является ведением переговоров в контексте ст. 434.1 ГК РФ.</w:t>
      </w:r>
      <w:bookmarkEnd w:id="0"/>
    </w:p>
    <w:p w14:paraId="797CC522" w14:textId="77777777" w:rsidR="000F277C" w:rsidRPr="00645D30" w:rsidRDefault="000F277C" w:rsidP="00693D13">
      <w:pPr>
        <w:pStyle w:val="a7"/>
        <w:autoSpaceDE w:val="0"/>
        <w:autoSpaceDN w:val="0"/>
        <w:adjustRightInd w:val="0"/>
        <w:spacing w:after="0" w:line="240" w:lineRule="auto"/>
        <w:ind w:left="1134"/>
        <w:jc w:val="both"/>
        <w:outlineLvl w:val="1"/>
        <w:rPr>
          <w:rFonts w:ascii="Times New Roman" w:hAnsi="Times New Roman"/>
        </w:rPr>
      </w:pPr>
    </w:p>
    <w:sectPr w:rsidR="000F277C" w:rsidRPr="00645D30" w:rsidSect="00745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181A" w14:textId="77777777" w:rsidR="00AA3AE9" w:rsidRDefault="00AA3AE9">
      <w:pPr>
        <w:spacing w:after="0" w:line="240" w:lineRule="auto"/>
      </w:pPr>
      <w:r>
        <w:separator/>
      </w:r>
    </w:p>
  </w:endnote>
  <w:endnote w:type="continuationSeparator" w:id="0">
    <w:p w14:paraId="4EC1A65C" w14:textId="77777777" w:rsidR="00AA3AE9" w:rsidRDefault="00AA3AE9">
      <w:pPr>
        <w:spacing w:after="0" w:line="240" w:lineRule="auto"/>
      </w:pPr>
      <w:r>
        <w:continuationSeparator/>
      </w:r>
    </w:p>
  </w:endnote>
  <w:endnote w:type="continuationNotice" w:id="1">
    <w:p w14:paraId="0F758A2E" w14:textId="77777777" w:rsidR="00AA3AE9" w:rsidRDefault="00AA3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9FBD" w14:textId="77777777" w:rsidR="00241DCB" w:rsidRDefault="00241D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3D0F" w14:textId="2E99388E" w:rsidR="00485FE4" w:rsidRDefault="00257D7F">
    <w:pPr>
      <w:pStyle w:val="ac"/>
    </w:pPr>
    <w:r>
      <w:rPr>
        <w:noProof/>
        <w:lang w:eastAsia="ru-RU"/>
      </w:rPr>
      <w:drawing>
        <wp:inline distT="0" distB="0" distL="0" distR="0" wp14:anchorId="471B7C1F" wp14:editId="2BBB6AB3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8D6E" w14:textId="77777777" w:rsidR="00241DCB" w:rsidRDefault="00241D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35D0" w14:textId="77777777" w:rsidR="00AA3AE9" w:rsidRDefault="00AA3AE9">
      <w:pPr>
        <w:spacing w:after="0" w:line="240" w:lineRule="auto"/>
      </w:pPr>
      <w:r>
        <w:separator/>
      </w:r>
    </w:p>
  </w:footnote>
  <w:footnote w:type="continuationSeparator" w:id="0">
    <w:p w14:paraId="4422A3A7" w14:textId="77777777" w:rsidR="00AA3AE9" w:rsidRDefault="00AA3AE9">
      <w:pPr>
        <w:spacing w:after="0" w:line="240" w:lineRule="auto"/>
      </w:pPr>
      <w:r>
        <w:continuationSeparator/>
      </w:r>
    </w:p>
  </w:footnote>
  <w:footnote w:type="continuationNotice" w:id="1">
    <w:p w14:paraId="4610435F" w14:textId="77777777" w:rsidR="00AA3AE9" w:rsidRDefault="00AA3AE9">
      <w:pPr>
        <w:spacing w:after="0" w:line="240" w:lineRule="auto"/>
      </w:pPr>
    </w:p>
  </w:footnote>
  <w:footnote w:id="2">
    <w:p w14:paraId="1701BBDA" w14:textId="77777777" w:rsidR="00485FE4" w:rsidRPr="00496583" w:rsidRDefault="00485FE4">
      <w:pPr>
        <w:pStyle w:val="af5"/>
        <w:rPr>
          <w:rFonts w:ascii="Times New Roman" w:hAnsi="Times New Roman"/>
        </w:rPr>
      </w:pPr>
      <w:r w:rsidRPr="00B3673D">
        <w:rPr>
          <w:rStyle w:val="af7"/>
        </w:rPr>
        <w:footnoteRef/>
      </w:r>
      <w:r w:rsidRPr="00496583">
        <w:rPr>
          <w:rFonts w:ascii="Times New Roman" w:hAnsi="Times New Roman"/>
        </w:rPr>
        <w:t xml:space="preserve"> В случае, если Претендент является юридическим лицом</w:t>
      </w:r>
    </w:p>
  </w:footnote>
  <w:footnote w:id="3">
    <w:p w14:paraId="2C7025B2" w14:textId="77777777" w:rsidR="00485FE4" w:rsidRPr="00496583" w:rsidRDefault="00485FE4">
      <w:pPr>
        <w:pStyle w:val="af5"/>
        <w:rPr>
          <w:rFonts w:ascii="Times New Roman" w:hAnsi="Times New Roman"/>
        </w:rPr>
      </w:pPr>
      <w:r w:rsidRPr="00B3673D">
        <w:rPr>
          <w:rStyle w:val="af7"/>
        </w:rPr>
        <w:footnoteRef/>
      </w:r>
      <w:r w:rsidRPr="00496583">
        <w:rPr>
          <w:rFonts w:ascii="Times New Roman" w:hAnsi="Times New Roman"/>
        </w:rPr>
        <w:t xml:space="preserve"> В случае, если Претендент является юридическим лицом</w:t>
      </w:r>
    </w:p>
  </w:footnote>
  <w:footnote w:id="4">
    <w:p w14:paraId="007091A7" w14:textId="0CCF6989" w:rsidR="00485FE4" w:rsidRDefault="00485FE4">
      <w:pPr>
        <w:pStyle w:val="af5"/>
      </w:pPr>
      <w:r>
        <w:rPr>
          <w:rStyle w:val="af7"/>
        </w:rPr>
        <w:footnoteRef/>
      </w:r>
      <w:r>
        <w:t xml:space="preserve"> </w:t>
      </w:r>
      <w:r w:rsidRPr="00496583">
        <w:rPr>
          <w:rFonts w:ascii="Times New Roman" w:hAnsi="Times New Roman"/>
        </w:rPr>
        <w:t>В случае, если Претендент является юридическим лицом</w:t>
      </w:r>
    </w:p>
  </w:footnote>
  <w:footnote w:id="5">
    <w:p w14:paraId="1149953B" w14:textId="503CFA7F" w:rsidR="00485FE4" w:rsidRDefault="00485FE4">
      <w:pPr>
        <w:pStyle w:val="af5"/>
      </w:pPr>
      <w:r>
        <w:rPr>
          <w:rStyle w:val="af7"/>
        </w:rPr>
        <w:footnoteRef/>
      </w:r>
      <w:r>
        <w:t xml:space="preserve"> </w:t>
      </w:r>
      <w:r w:rsidRPr="00496583">
        <w:rPr>
          <w:rFonts w:ascii="Times New Roman" w:hAnsi="Times New Roman"/>
        </w:rPr>
        <w:t xml:space="preserve">В случае, если Претендент является </w:t>
      </w:r>
      <w:r>
        <w:rPr>
          <w:rFonts w:ascii="Times New Roman" w:hAnsi="Times New Roman"/>
        </w:rPr>
        <w:t>физическим</w:t>
      </w:r>
      <w:r w:rsidRPr="00496583">
        <w:rPr>
          <w:rFonts w:ascii="Times New Roman" w:hAnsi="Times New Roman"/>
        </w:rPr>
        <w:t xml:space="preserve">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30B7" w14:textId="77777777" w:rsidR="00485FE4" w:rsidRDefault="00485FE4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ABA4A" w14:textId="77777777" w:rsidR="00485FE4" w:rsidRDefault="00485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2976" w14:textId="62F65E5F" w:rsidR="00485FE4" w:rsidRDefault="00485FE4" w:rsidP="00D61F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665">
      <w:rPr>
        <w:rStyle w:val="a6"/>
        <w:noProof/>
      </w:rPr>
      <w:t>9</w:t>
    </w:r>
    <w:r>
      <w:rPr>
        <w:rStyle w:val="a6"/>
      </w:rPr>
      <w:fldChar w:fldCharType="end"/>
    </w:r>
  </w:p>
  <w:p w14:paraId="3CA575F3" w14:textId="77777777" w:rsidR="00485FE4" w:rsidRDefault="00485F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77D8" w14:textId="77777777" w:rsidR="00241DCB" w:rsidRDefault="00241D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72EEB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0C4E3A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A4D4B"/>
    <w:multiLevelType w:val="multilevel"/>
    <w:tmpl w:val="6D98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AF3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21DC4"/>
    <w:multiLevelType w:val="multilevel"/>
    <w:tmpl w:val="1902D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344998"/>
    <w:multiLevelType w:val="multilevel"/>
    <w:tmpl w:val="0C9076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3CB416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7C1BE3"/>
    <w:multiLevelType w:val="hybridMultilevel"/>
    <w:tmpl w:val="2F36AC06"/>
    <w:lvl w:ilvl="0" w:tplc="09429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94292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B15FE"/>
    <w:multiLevelType w:val="multilevel"/>
    <w:tmpl w:val="C8B8F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2E18C5"/>
    <w:multiLevelType w:val="multilevel"/>
    <w:tmpl w:val="7DA6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83363B"/>
    <w:multiLevelType w:val="hybridMultilevel"/>
    <w:tmpl w:val="730E441A"/>
    <w:lvl w:ilvl="0" w:tplc="28EE9C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AC2348"/>
    <w:multiLevelType w:val="hybridMultilevel"/>
    <w:tmpl w:val="96CC7DCE"/>
    <w:lvl w:ilvl="0" w:tplc="09429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41F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EB5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012DA3"/>
    <w:multiLevelType w:val="multilevel"/>
    <w:tmpl w:val="1D0A8F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4560C0"/>
    <w:multiLevelType w:val="multilevel"/>
    <w:tmpl w:val="2DB00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2E33C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633129"/>
    <w:multiLevelType w:val="multilevel"/>
    <w:tmpl w:val="4F4A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17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03E9"/>
    <w:rsid w:val="00000F40"/>
    <w:rsid w:val="00002A1D"/>
    <w:rsid w:val="00002BFA"/>
    <w:rsid w:val="00004030"/>
    <w:rsid w:val="00004DD5"/>
    <w:rsid w:val="00004F5D"/>
    <w:rsid w:val="00005368"/>
    <w:rsid w:val="00006ACD"/>
    <w:rsid w:val="00007331"/>
    <w:rsid w:val="00007654"/>
    <w:rsid w:val="0001032A"/>
    <w:rsid w:val="000105F3"/>
    <w:rsid w:val="00011418"/>
    <w:rsid w:val="00012A5A"/>
    <w:rsid w:val="000137BA"/>
    <w:rsid w:val="00013F19"/>
    <w:rsid w:val="000161F4"/>
    <w:rsid w:val="000172B4"/>
    <w:rsid w:val="000173F9"/>
    <w:rsid w:val="00021333"/>
    <w:rsid w:val="00021C9E"/>
    <w:rsid w:val="000250F2"/>
    <w:rsid w:val="00026898"/>
    <w:rsid w:val="00026A44"/>
    <w:rsid w:val="00026B55"/>
    <w:rsid w:val="00030D2C"/>
    <w:rsid w:val="00034766"/>
    <w:rsid w:val="00034E88"/>
    <w:rsid w:val="000351B6"/>
    <w:rsid w:val="0003562A"/>
    <w:rsid w:val="00036EF3"/>
    <w:rsid w:val="000412E1"/>
    <w:rsid w:val="00041AF0"/>
    <w:rsid w:val="000428D8"/>
    <w:rsid w:val="00045024"/>
    <w:rsid w:val="00051814"/>
    <w:rsid w:val="000519E7"/>
    <w:rsid w:val="00052D55"/>
    <w:rsid w:val="000539EC"/>
    <w:rsid w:val="00055ACF"/>
    <w:rsid w:val="00055AF5"/>
    <w:rsid w:val="00056142"/>
    <w:rsid w:val="0005671F"/>
    <w:rsid w:val="0006106E"/>
    <w:rsid w:val="00063503"/>
    <w:rsid w:val="00063735"/>
    <w:rsid w:val="00063CBF"/>
    <w:rsid w:val="000641C6"/>
    <w:rsid w:val="000646F5"/>
    <w:rsid w:val="00065E36"/>
    <w:rsid w:val="0006635B"/>
    <w:rsid w:val="00067DED"/>
    <w:rsid w:val="00072E5D"/>
    <w:rsid w:val="000747B1"/>
    <w:rsid w:val="0007488C"/>
    <w:rsid w:val="00074FA1"/>
    <w:rsid w:val="000751AF"/>
    <w:rsid w:val="0007657D"/>
    <w:rsid w:val="00077388"/>
    <w:rsid w:val="00077CD4"/>
    <w:rsid w:val="00077F3E"/>
    <w:rsid w:val="000835CE"/>
    <w:rsid w:val="00083FAA"/>
    <w:rsid w:val="00084C52"/>
    <w:rsid w:val="0008757A"/>
    <w:rsid w:val="00093641"/>
    <w:rsid w:val="00093688"/>
    <w:rsid w:val="000939DF"/>
    <w:rsid w:val="000939E1"/>
    <w:rsid w:val="00094E7C"/>
    <w:rsid w:val="000A061E"/>
    <w:rsid w:val="000A1D5B"/>
    <w:rsid w:val="000A205D"/>
    <w:rsid w:val="000A2150"/>
    <w:rsid w:val="000A42DC"/>
    <w:rsid w:val="000A43F1"/>
    <w:rsid w:val="000A47E6"/>
    <w:rsid w:val="000A6AE7"/>
    <w:rsid w:val="000B0E30"/>
    <w:rsid w:val="000B0EFF"/>
    <w:rsid w:val="000B5F69"/>
    <w:rsid w:val="000B636E"/>
    <w:rsid w:val="000B69D1"/>
    <w:rsid w:val="000B7B47"/>
    <w:rsid w:val="000B7C87"/>
    <w:rsid w:val="000C088A"/>
    <w:rsid w:val="000C0D0F"/>
    <w:rsid w:val="000C1889"/>
    <w:rsid w:val="000C27E6"/>
    <w:rsid w:val="000C33BF"/>
    <w:rsid w:val="000C438B"/>
    <w:rsid w:val="000C7EFE"/>
    <w:rsid w:val="000D0DA9"/>
    <w:rsid w:val="000D2E8E"/>
    <w:rsid w:val="000D36A9"/>
    <w:rsid w:val="000D6EA6"/>
    <w:rsid w:val="000E1E37"/>
    <w:rsid w:val="000E3115"/>
    <w:rsid w:val="000E7EB7"/>
    <w:rsid w:val="000F0610"/>
    <w:rsid w:val="000F277C"/>
    <w:rsid w:val="000F477B"/>
    <w:rsid w:val="000F5DDA"/>
    <w:rsid w:val="000F5E01"/>
    <w:rsid w:val="001007B5"/>
    <w:rsid w:val="00101661"/>
    <w:rsid w:val="00101E4E"/>
    <w:rsid w:val="00103523"/>
    <w:rsid w:val="0010356D"/>
    <w:rsid w:val="00106265"/>
    <w:rsid w:val="001072D4"/>
    <w:rsid w:val="0011006F"/>
    <w:rsid w:val="001105EF"/>
    <w:rsid w:val="001116C0"/>
    <w:rsid w:val="00111E05"/>
    <w:rsid w:val="0011241E"/>
    <w:rsid w:val="0011525F"/>
    <w:rsid w:val="001152CB"/>
    <w:rsid w:val="001157F6"/>
    <w:rsid w:val="00117480"/>
    <w:rsid w:val="001213BE"/>
    <w:rsid w:val="00122F01"/>
    <w:rsid w:val="0012617A"/>
    <w:rsid w:val="0013228B"/>
    <w:rsid w:val="00133EA5"/>
    <w:rsid w:val="001341BF"/>
    <w:rsid w:val="001342CF"/>
    <w:rsid w:val="00134E57"/>
    <w:rsid w:val="0013524E"/>
    <w:rsid w:val="0013575C"/>
    <w:rsid w:val="00136CE0"/>
    <w:rsid w:val="0014015F"/>
    <w:rsid w:val="00140F8A"/>
    <w:rsid w:val="00141625"/>
    <w:rsid w:val="00141816"/>
    <w:rsid w:val="00141E9D"/>
    <w:rsid w:val="001507A4"/>
    <w:rsid w:val="001508C5"/>
    <w:rsid w:val="001511CF"/>
    <w:rsid w:val="00152890"/>
    <w:rsid w:val="00152BD0"/>
    <w:rsid w:val="00155B3D"/>
    <w:rsid w:val="001609AE"/>
    <w:rsid w:val="00162E9A"/>
    <w:rsid w:val="00163189"/>
    <w:rsid w:val="00163EA6"/>
    <w:rsid w:val="00163F9C"/>
    <w:rsid w:val="0016515B"/>
    <w:rsid w:val="001679E7"/>
    <w:rsid w:val="00170AFC"/>
    <w:rsid w:val="00170CAB"/>
    <w:rsid w:val="001711E4"/>
    <w:rsid w:val="00172639"/>
    <w:rsid w:val="001736C5"/>
    <w:rsid w:val="001763BC"/>
    <w:rsid w:val="00176F62"/>
    <w:rsid w:val="001770FD"/>
    <w:rsid w:val="00180385"/>
    <w:rsid w:val="00181B58"/>
    <w:rsid w:val="00181FF1"/>
    <w:rsid w:val="0018303C"/>
    <w:rsid w:val="001830A3"/>
    <w:rsid w:val="00185067"/>
    <w:rsid w:val="00186A09"/>
    <w:rsid w:val="00190D35"/>
    <w:rsid w:val="001922BA"/>
    <w:rsid w:val="001935B1"/>
    <w:rsid w:val="0019421A"/>
    <w:rsid w:val="00194E10"/>
    <w:rsid w:val="00196AAC"/>
    <w:rsid w:val="001A0137"/>
    <w:rsid w:val="001A14FA"/>
    <w:rsid w:val="001A19D0"/>
    <w:rsid w:val="001A36AF"/>
    <w:rsid w:val="001A58DA"/>
    <w:rsid w:val="001A6D68"/>
    <w:rsid w:val="001A6F56"/>
    <w:rsid w:val="001A736B"/>
    <w:rsid w:val="001B0139"/>
    <w:rsid w:val="001B0835"/>
    <w:rsid w:val="001B0EE0"/>
    <w:rsid w:val="001B137B"/>
    <w:rsid w:val="001B21A0"/>
    <w:rsid w:val="001B509A"/>
    <w:rsid w:val="001B5123"/>
    <w:rsid w:val="001B6B85"/>
    <w:rsid w:val="001C0C95"/>
    <w:rsid w:val="001C15DD"/>
    <w:rsid w:val="001C307B"/>
    <w:rsid w:val="001C3AF9"/>
    <w:rsid w:val="001C51D2"/>
    <w:rsid w:val="001C5A1E"/>
    <w:rsid w:val="001C6F85"/>
    <w:rsid w:val="001C7ED9"/>
    <w:rsid w:val="001D234C"/>
    <w:rsid w:val="001D2CBA"/>
    <w:rsid w:val="001D31E8"/>
    <w:rsid w:val="001D4D7F"/>
    <w:rsid w:val="001D58AA"/>
    <w:rsid w:val="001D6505"/>
    <w:rsid w:val="001D6A6E"/>
    <w:rsid w:val="001D7137"/>
    <w:rsid w:val="001E14D2"/>
    <w:rsid w:val="001E2562"/>
    <w:rsid w:val="001E2BC6"/>
    <w:rsid w:val="001E4B3C"/>
    <w:rsid w:val="001E5168"/>
    <w:rsid w:val="001E772E"/>
    <w:rsid w:val="001F0BC2"/>
    <w:rsid w:val="001F3FE7"/>
    <w:rsid w:val="002011EB"/>
    <w:rsid w:val="00201815"/>
    <w:rsid w:val="00201959"/>
    <w:rsid w:val="00201CA0"/>
    <w:rsid w:val="00201CF5"/>
    <w:rsid w:val="00204A02"/>
    <w:rsid w:val="00204C41"/>
    <w:rsid w:val="00205771"/>
    <w:rsid w:val="002068E2"/>
    <w:rsid w:val="00207312"/>
    <w:rsid w:val="00211673"/>
    <w:rsid w:val="00212DD4"/>
    <w:rsid w:val="0021356F"/>
    <w:rsid w:val="00213C12"/>
    <w:rsid w:val="00215B25"/>
    <w:rsid w:val="00215D27"/>
    <w:rsid w:val="00217398"/>
    <w:rsid w:val="0022022E"/>
    <w:rsid w:val="00222101"/>
    <w:rsid w:val="002229AA"/>
    <w:rsid w:val="00224291"/>
    <w:rsid w:val="00225FFE"/>
    <w:rsid w:val="002273FD"/>
    <w:rsid w:val="00227C97"/>
    <w:rsid w:val="00227D51"/>
    <w:rsid w:val="002310B5"/>
    <w:rsid w:val="002312AD"/>
    <w:rsid w:val="00231EAB"/>
    <w:rsid w:val="00234FC0"/>
    <w:rsid w:val="0023543A"/>
    <w:rsid w:val="00235995"/>
    <w:rsid w:val="002366E1"/>
    <w:rsid w:val="0023755D"/>
    <w:rsid w:val="00237580"/>
    <w:rsid w:val="00241DCB"/>
    <w:rsid w:val="002420F6"/>
    <w:rsid w:val="00242608"/>
    <w:rsid w:val="00242FC4"/>
    <w:rsid w:val="002457A1"/>
    <w:rsid w:val="00250C00"/>
    <w:rsid w:val="00250E20"/>
    <w:rsid w:val="00251178"/>
    <w:rsid w:val="0025133F"/>
    <w:rsid w:val="00251ED1"/>
    <w:rsid w:val="00252806"/>
    <w:rsid w:val="00254855"/>
    <w:rsid w:val="002548A2"/>
    <w:rsid w:val="00254E38"/>
    <w:rsid w:val="002564DF"/>
    <w:rsid w:val="00256906"/>
    <w:rsid w:val="00256D8E"/>
    <w:rsid w:val="00257D7F"/>
    <w:rsid w:val="00261335"/>
    <w:rsid w:val="002641B8"/>
    <w:rsid w:val="002662FF"/>
    <w:rsid w:val="00270614"/>
    <w:rsid w:val="00270CC0"/>
    <w:rsid w:val="002712E0"/>
    <w:rsid w:val="00272194"/>
    <w:rsid w:val="00272B3A"/>
    <w:rsid w:val="002732A5"/>
    <w:rsid w:val="002737CB"/>
    <w:rsid w:val="00273801"/>
    <w:rsid w:val="00273BC7"/>
    <w:rsid w:val="00273DA5"/>
    <w:rsid w:val="0027535F"/>
    <w:rsid w:val="00276665"/>
    <w:rsid w:val="00280476"/>
    <w:rsid w:val="00280953"/>
    <w:rsid w:val="0028185D"/>
    <w:rsid w:val="00281AF3"/>
    <w:rsid w:val="00283E50"/>
    <w:rsid w:val="00285909"/>
    <w:rsid w:val="00285D2A"/>
    <w:rsid w:val="00291946"/>
    <w:rsid w:val="00293884"/>
    <w:rsid w:val="00295187"/>
    <w:rsid w:val="0029678C"/>
    <w:rsid w:val="0029729E"/>
    <w:rsid w:val="002A0239"/>
    <w:rsid w:val="002A0A93"/>
    <w:rsid w:val="002A16F9"/>
    <w:rsid w:val="002A6340"/>
    <w:rsid w:val="002A65AC"/>
    <w:rsid w:val="002B0D0E"/>
    <w:rsid w:val="002B2088"/>
    <w:rsid w:val="002B260E"/>
    <w:rsid w:val="002B5B85"/>
    <w:rsid w:val="002B7A71"/>
    <w:rsid w:val="002B7E7A"/>
    <w:rsid w:val="002C0C41"/>
    <w:rsid w:val="002C101F"/>
    <w:rsid w:val="002C47CF"/>
    <w:rsid w:val="002C5F67"/>
    <w:rsid w:val="002D0266"/>
    <w:rsid w:val="002D068C"/>
    <w:rsid w:val="002D1E83"/>
    <w:rsid w:val="002D2AF2"/>
    <w:rsid w:val="002D2B70"/>
    <w:rsid w:val="002D34E8"/>
    <w:rsid w:val="002D5093"/>
    <w:rsid w:val="002D7CE5"/>
    <w:rsid w:val="002E1D02"/>
    <w:rsid w:val="002E30E5"/>
    <w:rsid w:val="002E51F9"/>
    <w:rsid w:val="002E7FB8"/>
    <w:rsid w:val="002F02E3"/>
    <w:rsid w:val="002F05C9"/>
    <w:rsid w:val="002F2511"/>
    <w:rsid w:val="002F255F"/>
    <w:rsid w:val="002F2710"/>
    <w:rsid w:val="002F6F69"/>
    <w:rsid w:val="002F75EF"/>
    <w:rsid w:val="002F7898"/>
    <w:rsid w:val="0030045B"/>
    <w:rsid w:val="00300782"/>
    <w:rsid w:val="00301324"/>
    <w:rsid w:val="00302C6A"/>
    <w:rsid w:val="00307449"/>
    <w:rsid w:val="00313343"/>
    <w:rsid w:val="00314652"/>
    <w:rsid w:val="00314AEB"/>
    <w:rsid w:val="00314E96"/>
    <w:rsid w:val="00320EA0"/>
    <w:rsid w:val="00320FB4"/>
    <w:rsid w:val="00321409"/>
    <w:rsid w:val="003229CD"/>
    <w:rsid w:val="00323204"/>
    <w:rsid w:val="00323914"/>
    <w:rsid w:val="00324FAD"/>
    <w:rsid w:val="0032529C"/>
    <w:rsid w:val="0032669D"/>
    <w:rsid w:val="003268E3"/>
    <w:rsid w:val="00326E24"/>
    <w:rsid w:val="00332FD6"/>
    <w:rsid w:val="0033415F"/>
    <w:rsid w:val="00335293"/>
    <w:rsid w:val="0033536D"/>
    <w:rsid w:val="00336FC2"/>
    <w:rsid w:val="0033780F"/>
    <w:rsid w:val="00340CC0"/>
    <w:rsid w:val="00340D78"/>
    <w:rsid w:val="00343577"/>
    <w:rsid w:val="003469E3"/>
    <w:rsid w:val="0034717B"/>
    <w:rsid w:val="003478C1"/>
    <w:rsid w:val="0035103F"/>
    <w:rsid w:val="00352AAB"/>
    <w:rsid w:val="0035351A"/>
    <w:rsid w:val="0035434A"/>
    <w:rsid w:val="00354461"/>
    <w:rsid w:val="003552FF"/>
    <w:rsid w:val="00357953"/>
    <w:rsid w:val="0036382D"/>
    <w:rsid w:val="00364282"/>
    <w:rsid w:val="003676C9"/>
    <w:rsid w:val="00370D96"/>
    <w:rsid w:val="0037253F"/>
    <w:rsid w:val="003726E0"/>
    <w:rsid w:val="0037298E"/>
    <w:rsid w:val="00372EAD"/>
    <w:rsid w:val="0037429D"/>
    <w:rsid w:val="00375ADF"/>
    <w:rsid w:val="00375C9E"/>
    <w:rsid w:val="0037759C"/>
    <w:rsid w:val="0038053B"/>
    <w:rsid w:val="00380DD3"/>
    <w:rsid w:val="00382131"/>
    <w:rsid w:val="00383E4C"/>
    <w:rsid w:val="0038466C"/>
    <w:rsid w:val="003852C6"/>
    <w:rsid w:val="00386078"/>
    <w:rsid w:val="003867CE"/>
    <w:rsid w:val="00387B1E"/>
    <w:rsid w:val="00390586"/>
    <w:rsid w:val="00391EDD"/>
    <w:rsid w:val="00392102"/>
    <w:rsid w:val="00392146"/>
    <w:rsid w:val="00392238"/>
    <w:rsid w:val="00392B30"/>
    <w:rsid w:val="00392D25"/>
    <w:rsid w:val="0039476F"/>
    <w:rsid w:val="003953A9"/>
    <w:rsid w:val="0039580D"/>
    <w:rsid w:val="0039667B"/>
    <w:rsid w:val="00397624"/>
    <w:rsid w:val="003A0E52"/>
    <w:rsid w:val="003A1164"/>
    <w:rsid w:val="003A247D"/>
    <w:rsid w:val="003A4608"/>
    <w:rsid w:val="003A4AD2"/>
    <w:rsid w:val="003A5602"/>
    <w:rsid w:val="003A5647"/>
    <w:rsid w:val="003A68AE"/>
    <w:rsid w:val="003A6C83"/>
    <w:rsid w:val="003B0B03"/>
    <w:rsid w:val="003B2D04"/>
    <w:rsid w:val="003B41F3"/>
    <w:rsid w:val="003B558F"/>
    <w:rsid w:val="003B765D"/>
    <w:rsid w:val="003B776E"/>
    <w:rsid w:val="003C0149"/>
    <w:rsid w:val="003C186E"/>
    <w:rsid w:val="003C1A5D"/>
    <w:rsid w:val="003C1E3E"/>
    <w:rsid w:val="003C2241"/>
    <w:rsid w:val="003C68C7"/>
    <w:rsid w:val="003C6EFF"/>
    <w:rsid w:val="003D1079"/>
    <w:rsid w:val="003D11BA"/>
    <w:rsid w:val="003D2E66"/>
    <w:rsid w:val="003D3306"/>
    <w:rsid w:val="003D3EB7"/>
    <w:rsid w:val="003D5007"/>
    <w:rsid w:val="003D5390"/>
    <w:rsid w:val="003D6406"/>
    <w:rsid w:val="003D7F89"/>
    <w:rsid w:val="003E230A"/>
    <w:rsid w:val="003E30CA"/>
    <w:rsid w:val="003E34E7"/>
    <w:rsid w:val="003E36A4"/>
    <w:rsid w:val="003E4585"/>
    <w:rsid w:val="003E4BE7"/>
    <w:rsid w:val="003E537A"/>
    <w:rsid w:val="003E61EE"/>
    <w:rsid w:val="003E6B74"/>
    <w:rsid w:val="003E7ABF"/>
    <w:rsid w:val="003F000A"/>
    <w:rsid w:val="003F30B8"/>
    <w:rsid w:val="003F7AC5"/>
    <w:rsid w:val="004020F1"/>
    <w:rsid w:val="004049B9"/>
    <w:rsid w:val="00405AD4"/>
    <w:rsid w:val="0040626D"/>
    <w:rsid w:val="00406D5B"/>
    <w:rsid w:val="00407345"/>
    <w:rsid w:val="00407AFF"/>
    <w:rsid w:val="00410847"/>
    <w:rsid w:val="00410EED"/>
    <w:rsid w:val="0041315B"/>
    <w:rsid w:val="004147B3"/>
    <w:rsid w:val="0041505F"/>
    <w:rsid w:val="004200D2"/>
    <w:rsid w:val="004226E6"/>
    <w:rsid w:val="00425DA3"/>
    <w:rsid w:val="00426561"/>
    <w:rsid w:val="004269EF"/>
    <w:rsid w:val="00427293"/>
    <w:rsid w:val="00431B02"/>
    <w:rsid w:val="00431DC2"/>
    <w:rsid w:val="00432BE0"/>
    <w:rsid w:val="004332A8"/>
    <w:rsid w:val="00433BD1"/>
    <w:rsid w:val="00433DDE"/>
    <w:rsid w:val="004341C8"/>
    <w:rsid w:val="00434564"/>
    <w:rsid w:val="00437B0D"/>
    <w:rsid w:val="0044077B"/>
    <w:rsid w:val="004407BA"/>
    <w:rsid w:val="00440C3A"/>
    <w:rsid w:val="0044105B"/>
    <w:rsid w:val="00443B51"/>
    <w:rsid w:val="00443B62"/>
    <w:rsid w:val="00444A3A"/>
    <w:rsid w:val="00446DC3"/>
    <w:rsid w:val="0045323C"/>
    <w:rsid w:val="00454359"/>
    <w:rsid w:val="00455B3F"/>
    <w:rsid w:val="00455E47"/>
    <w:rsid w:val="00455FD9"/>
    <w:rsid w:val="004569E2"/>
    <w:rsid w:val="004643AE"/>
    <w:rsid w:val="00464421"/>
    <w:rsid w:val="0046541D"/>
    <w:rsid w:val="00466AB0"/>
    <w:rsid w:val="00466D85"/>
    <w:rsid w:val="00471870"/>
    <w:rsid w:val="00473C76"/>
    <w:rsid w:val="00473CEF"/>
    <w:rsid w:val="00473F03"/>
    <w:rsid w:val="00474BE2"/>
    <w:rsid w:val="00474DE2"/>
    <w:rsid w:val="00474E8D"/>
    <w:rsid w:val="0047506C"/>
    <w:rsid w:val="00475704"/>
    <w:rsid w:val="00476EFF"/>
    <w:rsid w:val="00481441"/>
    <w:rsid w:val="00482BC0"/>
    <w:rsid w:val="00484319"/>
    <w:rsid w:val="0048521F"/>
    <w:rsid w:val="00485FE4"/>
    <w:rsid w:val="004902E9"/>
    <w:rsid w:val="00490B66"/>
    <w:rsid w:val="00490F0F"/>
    <w:rsid w:val="00492B0C"/>
    <w:rsid w:val="00494D44"/>
    <w:rsid w:val="00496583"/>
    <w:rsid w:val="00496E3D"/>
    <w:rsid w:val="004A38E9"/>
    <w:rsid w:val="004A48C4"/>
    <w:rsid w:val="004A7FF2"/>
    <w:rsid w:val="004B134B"/>
    <w:rsid w:val="004B1417"/>
    <w:rsid w:val="004B2E3B"/>
    <w:rsid w:val="004B32C3"/>
    <w:rsid w:val="004B46F7"/>
    <w:rsid w:val="004B5E76"/>
    <w:rsid w:val="004B713D"/>
    <w:rsid w:val="004C06C5"/>
    <w:rsid w:val="004C2955"/>
    <w:rsid w:val="004C2AA6"/>
    <w:rsid w:val="004C37F9"/>
    <w:rsid w:val="004C42D8"/>
    <w:rsid w:val="004C6C2B"/>
    <w:rsid w:val="004C72BA"/>
    <w:rsid w:val="004D2276"/>
    <w:rsid w:val="004D3899"/>
    <w:rsid w:val="004D3B95"/>
    <w:rsid w:val="004D44CB"/>
    <w:rsid w:val="004D5E4B"/>
    <w:rsid w:val="004D600C"/>
    <w:rsid w:val="004E0285"/>
    <w:rsid w:val="004E0841"/>
    <w:rsid w:val="004E0932"/>
    <w:rsid w:val="004E16EE"/>
    <w:rsid w:val="004E3378"/>
    <w:rsid w:val="004E3728"/>
    <w:rsid w:val="004E4175"/>
    <w:rsid w:val="004E434F"/>
    <w:rsid w:val="004E4D79"/>
    <w:rsid w:val="004E6471"/>
    <w:rsid w:val="004E71D1"/>
    <w:rsid w:val="004E739E"/>
    <w:rsid w:val="004F1EF9"/>
    <w:rsid w:val="004F2176"/>
    <w:rsid w:val="004F2AB3"/>
    <w:rsid w:val="004F2CA3"/>
    <w:rsid w:val="004F3EA6"/>
    <w:rsid w:val="004F4852"/>
    <w:rsid w:val="004F4FE4"/>
    <w:rsid w:val="004F6913"/>
    <w:rsid w:val="00500409"/>
    <w:rsid w:val="00501508"/>
    <w:rsid w:val="005040BB"/>
    <w:rsid w:val="0050517E"/>
    <w:rsid w:val="00510ED7"/>
    <w:rsid w:val="00512440"/>
    <w:rsid w:val="00513769"/>
    <w:rsid w:val="00514BDB"/>
    <w:rsid w:val="00514F14"/>
    <w:rsid w:val="0051707F"/>
    <w:rsid w:val="005205FB"/>
    <w:rsid w:val="00520D1D"/>
    <w:rsid w:val="00520E3A"/>
    <w:rsid w:val="00521799"/>
    <w:rsid w:val="00523CE5"/>
    <w:rsid w:val="005242EC"/>
    <w:rsid w:val="005258B0"/>
    <w:rsid w:val="00527DD2"/>
    <w:rsid w:val="00530B24"/>
    <w:rsid w:val="0053208D"/>
    <w:rsid w:val="0053400D"/>
    <w:rsid w:val="00535C4E"/>
    <w:rsid w:val="00536546"/>
    <w:rsid w:val="00537F24"/>
    <w:rsid w:val="0054088E"/>
    <w:rsid w:val="00541CEE"/>
    <w:rsid w:val="0054241B"/>
    <w:rsid w:val="0054365B"/>
    <w:rsid w:val="00544AC5"/>
    <w:rsid w:val="00547A30"/>
    <w:rsid w:val="00547B7E"/>
    <w:rsid w:val="0055109D"/>
    <w:rsid w:val="00552DEB"/>
    <w:rsid w:val="00555DAB"/>
    <w:rsid w:val="00557274"/>
    <w:rsid w:val="005579ED"/>
    <w:rsid w:val="0056015E"/>
    <w:rsid w:val="005608CD"/>
    <w:rsid w:val="00561439"/>
    <w:rsid w:val="00561BAF"/>
    <w:rsid w:val="00564EB9"/>
    <w:rsid w:val="00565378"/>
    <w:rsid w:val="005665C7"/>
    <w:rsid w:val="00571C7A"/>
    <w:rsid w:val="00573B28"/>
    <w:rsid w:val="00573EF8"/>
    <w:rsid w:val="0057667B"/>
    <w:rsid w:val="00583339"/>
    <w:rsid w:val="00585447"/>
    <w:rsid w:val="00585BD2"/>
    <w:rsid w:val="00585F33"/>
    <w:rsid w:val="00590938"/>
    <w:rsid w:val="005909AA"/>
    <w:rsid w:val="00593481"/>
    <w:rsid w:val="00593639"/>
    <w:rsid w:val="00594F83"/>
    <w:rsid w:val="0059573C"/>
    <w:rsid w:val="00595803"/>
    <w:rsid w:val="005A1A74"/>
    <w:rsid w:val="005A1BC7"/>
    <w:rsid w:val="005A5E58"/>
    <w:rsid w:val="005A71CE"/>
    <w:rsid w:val="005A7664"/>
    <w:rsid w:val="005A7707"/>
    <w:rsid w:val="005B00DD"/>
    <w:rsid w:val="005B09A0"/>
    <w:rsid w:val="005B2B47"/>
    <w:rsid w:val="005B2B4F"/>
    <w:rsid w:val="005B306A"/>
    <w:rsid w:val="005B3826"/>
    <w:rsid w:val="005B39D1"/>
    <w:rsid w:val="005B3D48"/>
    <w:rsid w:val="005B3F1E"/>
    <w:rsid w:val="005B5948"/>
    <w:rsid w:val="005B69E0"/>
    <w:rsid w:val="005B7061"/>
    <w:rsid w:val="005C1112"/>
    <w:rsid w:val="005C159C"/>
    <w:rsid w:val="005C1F02"/>
    <w:rsid w:val="005C3EA8"/>
    <w:rsid w:val="005C70A4"/>
    <w:rsid w:val="005D1837"/>
    <w:rsid w:val="005D2DEE"/>
    <w:rsid w:val="005D2FD3"/>
    <w:rsid w:val="005D494B"/>
    <w:rsid w:val="005D58BA"/>
    <w:rsid w:val="005D5F37"/>
    <w:rsid w:val="005D61BD"/>
    <w:rsid w:val="005E1948"/>
    <w:rsid w:val="005E2CD0"/>
    <w:rsid w:val="005E3E77"/>
    <w:rsid w:val="005E4FBD"/>
    <w:rsid w:val="005E566E"/>
    <w:rsid w:val="005E59B0"/>
    <w:rsid w:val="005E6390"/>
    <w:rsid w:val="005E76B3"/>
    <w:rsid w:val="005E7DF1"/>
    <w:rsid w:val="005F0550"/>
    <w:rsid w:val="005F166D"/>
    <w:rsid w:val="005F61D1"/>
    <w:rsid w:val="005F7919"/>
    <w:rsid w:val="00601877"/>
    <w:rsid w:val="0060605B"/>
    <w:rsid w:val="00612FFB"/>
    <w:rsid w:val="0061331E"/>
    <w:rsid w:val="00614321"/>
    <w:rsid w:val="00616715"/>
    <w:rsid w:val="00621168"/>
    <w:rsid w:val="006213E8"/>
    <w:rsid w:val="00623AFB"/>
    <w:rsid w:val="00623C82"/>
    <w:rsid w:val="00625790"/>
    <w:rsid w:val="006269DF"/>
    <w:rsid w:val="0063013D"/>
    <w:rsid w:val="006316C5"/>
    <w:rsid w:val="00632EE6"/>
    <w:rsid w:val="006365A5"/>
    <w:rsid w:val="006371FE"/>
    <w:rsid w:val="00637B0F"/>
    <w:rsid w:val="0064096C"/>
    <w:rsid w:val="00640CC3"/>
    <w:rsid w:val="00644101"/>
    <w:rsid w:val="00644757"/>
    <w:rsid w:val="00645265"/>
    <w:rsid w:val="006456C2"/>
    <w:rsid w:val="00645B09"/>
    <w:rsid w:val="00645D30"/>
    <w:rsid w:val="0064617C"/>
    <w:rsid w:val="006461F4"/>
    <w:rsid w:val="00646A43"/>
    <w:rsid w:val="00646B58"/>
    <w:rsid w:val="00647795"/>
    <w:rsid w:val="00652599"/>
    <w:rsid w:val="00653D8B"/>
    <w:rsid w:val="006571E8"/>
    <w:rsid w:val="00657444"/>
    <w:rsid w:val="00662CC1"/>
    <w:rsid w:val="0066326E"/>
    <w:rsid w:val="00666423"/>
    <w:rsid w:val="006669E6"/>
    <w:rsid w:val="00670FDC"/>
    <w:rsid w:val="00671EE2"/>
    <w:rsid w:val="006720B7"/>
    <w:rsid w:val="00672B4A"/>
    <w:rsid w:val="00674886"/>
    <w:rsid w:val="00674AE9"/>
    <w:rsid w:val="00674D53"/>
    <w:rsid w:val="0067792E"/>
    <w:rsid w:val="00680710"/>
    <w:rsid w:val="00681031"/>
    <w:rsid w:val="00681447"/>
    <w:rsid w:val="00683481"/>
    <w:rsid w:val="00684277"/>
    <w:rsid w:val="00685606"/>
    <w:rsid w:val="00686A63"/>
    <w:rsid w:val="00686DA2"/>
    <w:rsid w:val="006871BA"/>
    <w:rsid w:val="0068794E"/>
    <w:rsid w:val="006900C1"/>
    <w:rsid w:val="00690597"/>
    <w:rsid w:val="0069186B"/>
    <w:rsid w:val="00693D13"/>
    <w:rsid w:val="006943EE"/>
    <w:rsid w:val="00694591"/>
    <w:rsid w:val="00695246"/>
    <w:rsid w:val="006A0508"/>
    <w:rsid w:val="006A137A"/>
    <w:rsid w:val="006A17E5"/>
    <w:rsid w:val="006A30A6"/>
    <w:rsid w:val="006A478D"/>
    <w:rsid w:val="006A481E"/>
    <w:rsid w:val="006A78C1"/>
    <w:rsid w:val="006B04CF"/>
    <w:rsid w:val="006B37D7"/>
    <w:rsid w:val="006B7B37"/>
    <w:rsid w:val="006B7ECF"/>
    <w:rsid w:val="006C0898"/>
    <w:rsid w:val="006C0DD2"/>
    <w:rsid w:val="006C0F4D"/>
    <w:rsid w:val="006C12B9"/>
    <w:rsid w:val="006C14A3"/>
    <w:rsid w:val="006C3CA1"/>
    <w:rsid w:val="006C58E6"/>
    <w:rsid w:val="006C5BBE"/>
    <w:rsid w:val="006C7A15"/>
    <w:rsid w:val="006C7EA7"/>
    <w:rsid w:val="006D0FAC"/>
    <w:rsid w:val="006D199A"/>
    <w:rsid w:val="006D2CB4"/>
    <w:rsid w:val="006D3AF2"/>
    <w:rsid w:val="006D4909"/>
    <w:rsid w:val="006D52B0"/>
    <w:rsid w:val="006D62A1"/>
    <w:rsid w:val="006D6370"/>
    <w:rsid w:val="006D6717"/>
    <w:rsid w:val="006D6E53"/>
    <w:rsid w:val="006D71FE"/>
    <w:rsid w:val="006D7E4B"/>
    <w:rsid w:val="006E00BA"/>
    <w:rsid w:val="006E0153"/>
    <w:rsid w:val="006E1326"/>
    <w:rsid w:val="006E165E"/>
    <w:rsid w:val="006E1B46"/>
    <w:rsid w:val="006E2544"/>
    <w:rsid w:val="006E39B5"/>
    <w:rsid w:val="006E4BD5"/>
    <w:rsid w:val="006E55EE"/>
    <w:rsid w:val="006E5A53"/>
    <w:rsid w:val="006E5F73"/>
    <w:rsid w:val="006E6E45"/>
    <w:rsid w:val="006E6EA6"/>
    <w:rsid w:val="006E714D"/>
    <w:rsid w:val="006F0A7E"/>
    <w:rsid w:val="006F183B"/>
    <w:rsid w:val="006F2453"/>
    <w:rsid w:val="006F3467"/>
    <w:rsid w:val="006F5692"/>
    <w:rsid w:val="006F59C6"/>
    <w:rsid w:val="006F5C3B"/>
    <w:rsid w:val="006F7213"/>
    <w:rsid w:val="0070271A"/>
    <w:rsid w:val="00702BEE"/>
    <w:rsid w:val="00705435"/>
    <w:rsid w:val="0071079C"/>
    <w:rsid w:val="007112C0"/>
    <w:rsid w:val="007143DB"/>
    <w:rsid w:val="007149BA"/>
    <w:rsid w:val="00714DAD"/>
    <w:rsid w:val="007172DF"/>
    <w:rsid w:val="0072057C"/>
    <w:rsid w:val="0072064C"/>
    <w:rsid w:val="00721B6A"/>
    <w:rsid w:val="00721CB9"/>
    <w:rsid w:val="007231D7"/>
    <w:rsid w:val="00723790"/>
    <w:rsid w:val="00724290"/>
    <w:rsid w:val="0072649F"/>
    <w:rsid w:val="007270A5"/>
    <w:rsid w:val="00727161"/>
    <w:rsid w:val="00727BEA"/>
    <w:rsid w:val="00730879"/>
    <w:rsid w:val="00731096"/>
    <w:rsid w:val="00731F30"/>
    <w:rsid w:val="007325AB"/>
    <w:rsid w:val="00732E5A"/>
    <w:rsid w:val="00735374"/>
    <w:rsid w:val="00736857"/>
    <w:rsid w:val="0073797F"/>
    <w:rsid w:val="00740A69"/>
    <w:rsid w:val="00740DE4"/>
    <w:rsid w:val="00744036"/>
    <w:rsid w:val="0074519D"/>
    <w:rsid w:val="00746356"/>
    <w:rsid w:val="007472F8"/>
    <w:rsid w:val="00747C33"/>
    <w:rsid w:val="00750EE3"/>
    <w:rsid w:val="00751184"/>
    <w:rsid w:val="0075320D"/>
    <w:rsid w:val="00753FCC"/>
    <w:rsid w:val="00754F46"/>
    <w:rsid w:val="007556C6"/>
    <w:rsid w:val="0075617C"/>
    <w:rsid w:val="0075710E"/>
    <w:rsid w:val="00757A8A"/>
    <w:rsid w:val="00763903"/>
    <w:rsid w:val="007639D3"/>
    <w:rsid w:val="00764E85"/>
    <w:rsid w:val="00765B11"/>
    <w:rsid w:val="00767CD5"/>
    <w:rsid w:val="00770F32"/>
    <w:rsid w:val="00770F81"/>
    <w:rsid w:val="00775234"/>
    <w:rsid w:val="0077578C"/>
    <w:rsid w:val="00775CDB"/>
    <w:rsid w:val="00781740"/>
    <w:rsid w:val="00782843"/>
    <w:rsid w:val="007838CF"/>
    <w:rsid w:val="00784B5C"/>
    <w:rsid w:val="00786310"/>
    <w:rsid w:val="007929B0"/>
    <w:rsid w:val="00792D5D"/>
    <w:rsid w:val="00793939"/>
    <w:rsid w:val="00793D6C"/>
    <w:rsid w:val="00793D6F"/>
    <w:rsid w:val="00794615"/>
    <w:rsid w:val="0079674C"/>
    <w:rsid w:val="0079772A"/>
    <w:rsid w:val="007A1A21"/>
    <w:rsid w:val="007A1B71"/>
    <w:rsid w:val="007A2480"/>
    <w:rsid w:val="007A297B"/>
    <w:rsid w:val="007A2FC2"/>
    <w:rsid w:val="007A3E8F"/>
    <w:rsid w:val="007A5D02"/>
    <w:rsid w:val="007A6E4A"/>
    <w:rsid w:val="007A7D36"/>
    <w:rsid w:val="007B0AE3"/>
    <w:rsid w:val="007B1705"/>
    <w:rsid w:val="007B1DA4"/>
    <w:rsid w:val="007B2073"/>
    <w:rsid w:val="007B5A1F"/>
    <w:rsid w:val="007B5C7B"/>
    <w:rsid w:val="007B6AD0"/>
    <w:rsid w:val="007B7B4D"/>
    <w:rsid w:val="007C1051"/>
    <w:rsid w:val="007C32E9"/>
    <w:rsid w:val="007C3E26"/>
    <w:rsid w:val="007C4DA2"/>
    <w:rsid w:val="007C4E9F"/>
    <w:rsid w:val="007C5B64"/>
    <w:rsid w:val="007C6564"/>
    <w:rsid w:val="007C7BEB"/>
    <w:rsid w:val="007D2C08"/>
    <w:rsid w:val="007D320C"/>
    <w:rsid w:val="007E10AF"/>
    <w:rsid w:val="007E24CF"/>
    <w:rsid w:val="007E2929"/>
    <w:rsid w:val="007E2A55"/>
    <w:rsid w:val="007E4D9F"/>
    <w:rsid w:val="007F1F4A"/>
    <w:rsid w:val="007F2983"/>
    <w:rsid w:val="007F3513"/>
    <w:rsid w:val="00800084"/>
    <w:rsid w:val="008004F2"/>
    <w:rsid w:val="0080090E"/>
    <w:rsid w:val="008026C4"/>
    <w:rsid w:val="00802A82"/>
    <w:rsid w:val="008035C1"/>
    <w:rsid w:val="00805779"/>
    <w:rsid w:val="0080584E"/>
    <w:rsid w:val="0080658C"/>
    <w:rsid w:val="008074BA"/>
    <w:rsid w:val="008105FC"/>
    <w:rsid w:val="00811431"/>
    <w:rsid w:val="00813121"/>
    <w:rsid w:val="00813742"/>
    <w:rsid w:val="00813A79"/>
    <w:rsid w:val="00813ECE"/>
    <w:rsid w:val="00814067"/>
    <w:rsid w:val="008140BE"/>
    <w:rsid w:val="00814954"/>
    <w:rsid w:val="0081547A"/>
    <w:rsid w:val="008164E4"/>
    <w:rsid w:val="0081659F"/>
    <w:rsid w:val="00820065"/>
    <w:rsid w:val="008209CB"/>
    <w:rsid w:val="0082154E"/>
    <w:rsid w:val="008218D8"/>
    <w:rsid w:val="00821B78"/>
    <w:rsid w:val="00825A4B"/>
    <w:rsid w:val="00827F47"/>
    <w:rsid w:val="00830DBF"/>
    <w:rsid w:val="00830F82"/>
    <w:rsid w:val="00832282"/>
    <w:rsid w:val="0083553B"/>
    <w:rsid w:val="00835F7F"/>
    <w:rsid w:val="00840AC3"/>
    <w:rsid w:val="00842150"/>
    <w:rsid w:val="008474F7"/>
    <w:rsid w:val="00847AFD"/>
    <w:rsid w:val="008518FE"/>
    <w:rsid w:val="00851C5F"/>
    <w:rsid w:val="00851C6C"/>
    <w:rsid w:val="00852CC4"/>
    <w:rsid w:val="00853AA9"/>
    <w:rsid w:val="0085496E"/>
    <w:rsid w:val="008570A9"/>
    <w:rsid w:val="00857109"/>
    <w:rsid w:val="00857144"/>
    <w:rsid w:val="00860017"/>
    <w:rsid w:val="00864D2D"/>
    <w:rsid w:val="00866516"/>
    <w:rsid w:val="0086699A"/>
    <w:rsid w:val="00866FFA"/>
    <w:rsid w:val="008676F8"/>
    <w:rsid w:val="0087135D"/>
    <w:rsid w:val="008717A0"/>
    <w:rsid w:val="008718F4"/>
    <w:rsid w:val="008722DB"/>
    <w:rsid w:val="00875D81"/>
    <w:rsid w:val="008763CD"/>
    <w:rsid w:val="00876BEE"/>
    <w:rsid w:val="00880580"/>
    <w:rsid w:val="00881B0B"/>
    <w:rsid w:val="00881B72"/>
    <w:rsid w:val="00882B54"/>
    <w:rsid w:val="00883118"/>
    <w:rsid w:val="00883F01"/>
    <w:rsid w:val="00884FA8"/>
    <w:rsid w:val="00885501"/>
    <w:rsid w:val="008857DC"/>
    <w:rsid w:val="0088679C"/>
    <w:rsid w:val="00886E77"/>
    <w:rsid w:val="008876D7"/>
    <w:rsid w:val="00887FE5"/>
    <w:rsid w:val="00890355"/>
    <w:rsid w:val="0089111C"/>
    <w:rsid w:val="00895469"/>
    <w:rsid w:val="0089548C"/>
    <w:rsid w:val="00896E9F"/>
    <w:rsid w:val="008978A9"/>
    <w:rsid w:val="008A0379"/>
    <w:rsid w:val="008A3177"/>
    <w:rsid w:val="008A3374"/>
    <w:rsid w:val="008A4867"/>
    <w:rsid w:val="008A54AB"/>
    <w:rsid w:val="008A7610"/>
    <w:rsid w:val="008A79ED"/>
    <w:rsid w:val="008B10D2"/>
    <w:rsid w:val="008B13E5"/>
    <w:rsid w:val="008B3A8F"/>
    <w:rsid w:val="008B4370"/>
    <w:rsid w:val="008B502D"/>
    <w:rsid w:val="008B7436"/>
    <w:rsid w:val="008B74C8"/>
    <w:rsid w:val="008C1795"/>
    <w:rsid w:val="008C1F8D"/>
    <w:rsid w:val="008C21FF"/>
    <w:rsid w:val="008C528D"/>
    <w:rsid w:val="008C55B2"/>
    <w:rsid w:val="008C6A85"/>
    <w:rsid w:val="008C6ED9"/>
    <w:rsid w:val="008C70D3"/>
    <w:rsid w:val="008C7BFD"/>
    <w:rsid w:val="008D4DED"/>
    <w:rsid w:val="008D53D4"/>
    <w:rsid w:val="008D6F87"/>
    <w:rsid w:val="008D7D97"/>
    <w:rsid w:val="008E0559"/>
    <w:rsid w:val="008E1965"/>
    <w:rsid w:val="008E1C77"/>
    <w:rsid w:val="008E26FE"/>
    <w:rsid w:val="008F1B7F"/>
    <w:rsid w:val="008F2F33"/>
    <w:rsid w:val="008F2FE0"/>
    <w:rsid w:val="008F4EED"/>
    <w:rsid w:val="008F53EC"/>
    <w:rsid w:val="008F6267"/>
    <w:rsid w:val="008F7823"/>
    <w:rsid w:val="00900ABA"/>
    <w:rsid w:val="009016A6"/>
    <w:rsid w:val="0090343A"/>
    <w:rsid w:val="00904681"/>
    <w:rsid w:val="0090691B"/>
    <w:rsid w:val="00910620"/>
    <w:rsid w:val="00910BA0"/>
    <w:rsid w:val="00912D3F"/>
    <w:rsid w:val="00913A23"/>
    <w:rsid w:val="0091422B"/>
    <w:rsid w:val="00917B14"/>
    <w:rsid w:val="0092039B"/>
    <w:rsid w:val="00921FBC"/>
    <w:rsid w:val="00922481"/>
    <w:rsid w:val="009226EA"/>
    <w:rsid w:val="009229B8"/>
    <w:rsid w:val="00922B57"/>
    <w:rsid w:val="00925D47"/>
    <w:rsid w:val="00931209"/>
    <w:rsid w:val="0093135D"/>
    <w:rsid w:val="009325E1"/>
    <w:rsid w:val="00934849"/>
    <w:rsid w:val="00936C85"/>
    <w:rsid w:val="00941617"/>
    <w:rsid w:val="00944702"/>
    <w:rsid w:val="00944C69"/>
    <w:rsid w:val="00945B2F"/>
    <w:rsid w:val="0094697D"/>
    <w:rsid w:val="00947A15"/>
    <w:rsid w:val="00947BDC"/>
    <w:rsid w:val="009509DA"/>
    <w:rsid w:val="00951291"/>
    <w:rsid w:val="00952855"/>
    <w:rsid w:val="00952BAB"/>
    <w:rsid w:val="00953588"/>
    <w:rsid w:val="00953FC0"/>
    <w:rsid w:val="00957E02"/>
    <w:rsid w:val="0096062C"/>
    <w:rsid w:val="00960E90"/>
    <w:rsid w:val="0096285D"/>
    <w:rsid w:val="00962A15"/>
    <w:rsid w:val="0096313B"/>
    <w:rsid w:val="00963409"/>
    <w:rsid w:val="00964041"/>
    <w:rsid w:val="009654B7"/>
    <w:rsid w:val="0096660E"/>
    <w:rsid w:val="00967E7F"/>
    <w:rsid w:val="00970CBA"/>
    <w:rsid w:val="00970F7B"/>
    <w:rsid w:val="00971B6E"/>
    <w:rsid w:val="00973890"/>
    <w:rsid w:val="009741DA"/>
    <w:rsid w:val="0097669B"/>
    <w:rsid w:val="0097685B"/>
    <w:rsid w:val="00976C63"/>
    <w:rsid w:val="00976D8F"/>
    <w:rsid w:val="009778B2"/>
    <w:rsid w:val="00980226"/>
    <w:rsid w:val="00980A37"/>
    <w:rsid w:val="00982833"/>
    <w:rsid w:val="00982B37"/>
    <w:rsid w:val="00983C5C"/>
    <w:rsid w:val="0098501F"/>
    <w:rsid w:val="00985139"/>
    <w:rsid w:val="0099059B"/>
    <w:rsid w:val="00991DC2"/>
    <w:rsid w:val="0099641E"/>
    <w:rsid w:val="00996583"/>
    <w:rsid w:val="009A1627"/>
    <w:rsid w:val="009A35A1"/>
    <w:rsid w:val="009A6265"/>
    <w:rsid w:val="009A6401"/>
    <w:rsid w:val="009A66C0"/>
    <w:rsid w:val="009A6C5D"/>
    <w:rsid w:val="009B0158"/>
    <w:rsid w:val="009B0F03"/>
    <w:rsid w:val="009B1E1E"/>
    <w:rsid w:val="009B1F61"/>
    <w:rsid w:val="009B2C28"/>
    <w:rsid w:val="009B330E"/>
    <w:rsid w:val="009B411B"/>
    <w:rsid w:val="009B4D1E"/>
    <w:rsid w:val="009B6039"/>
    <w:rsid w:val="009B76CC"/>
    <w:rsid w:val="009C0299"/>
    <w:rsid w:val="009C0539"/>
    <w:rsid w:val="009C0F00"/>
    <w:rsid w:val="009C1F6B"/>
    <w:rsid w:val="009C2B12"/>
    <w:rsid w:val="009C452B"/>
    <w:rsid w:val="009C7B2F"/>
    <w:rsid w:val="009D0610"/>
    <w:rsid w:val="009D0621"/>
    <w:rsid w:val="009D101F"/>
    <w:rsid w:val="009D183F"/>
    <w:rsid w:val="009D6CA5"/>
    <w:rsid w:val="009E028D"/>
    <w:rsid w:val="009E12A5"/>
    <w:rsid w:val="009E5310"/>
    <w:rsid w:val="009F22D1"/>
    <w:rsid w:val="009F28B6"/>
    <w:rsid w:val="009F2E35"/>
    <w:rsid w:val="009F3E0A"/>
    <w:rsid w:val="009F4FE6"/>
    <w:rsid w:val="009F5AA7"/>
    <w:rsid w:val="00A00D1C"/>
    <w:rsid w:val="00A00E3D"/>
    <w:rsid w:val="00A03011"/>
    <w:rsid w:val="00A04A09"/>
    <w:rsid w:val="00A05D92"/>
    <w:rsid w:val="00A05EFD"/>
    <w:rsid w:val="00A077F1"/>
    <w:rsid w:val="00A11DFD"/>
    <w:rsid w:val="00A120D0"/>
    <w:rsid w:val="00A14674"/>
    <w:rsid w:val="00A15623"/>
    <w:rsid w:val="00A15D51"/>
    <w:rsid w:val="00A165C7"/>
    <w:rsid w:val="00A16C09"/>
    <w:rsid w:val="00A205B7"/>
    <w:rsid w:val="00A220A5"/>
    <w:rsid w:val="00A22607"/>
    <w:rsid w:val="00A22CB6"/>
    <w:rsid w:val="00A22DAF"/>
    <w:rsid w:val="00A24906"/>
    <w:rsid w:val="00A256E4"/>
    <w:rsid w:val="00A25D7A"/>
    <w:rsid w:val="00A31DB5"/>
    <w:rsid w:val="00A32A28"/>
    <w:rsid w:val="00A3309F"/>
    <w:rsid w:val="00A33337"/>
    <w:rsid w:val="00A37349"/>
    <w:rsid w:val="00A4671F"/>
    <w:rsid w:val="00A5035A"/>
    <w:rsid w:val="00A503E3"/>
    <w:rsid w:val="00A542DC"/>
    <w:rsid w:val="00A54AEF"/>
    <w:rsid w:val="00A54BEF"/>
    <w:rsid w:val="00A55293"/>
    <w:rsid w:val="00A57245"/>
    <w:rsid w:val="00A60274"/>
    <w:rsid w:val="00A6208D"/>
    <w:rsid w:val="00A62194"/>
    <w:rsid w:val="00A63E4F"/>
    <w:rsid w:val="00A6582B"/>
    <w:rsid w:val="00A65DF2"/>
    <w:rsid w:val="00A701B4"/>
    <w:rsid w:val="00A703BB"/>
    <w:rsid w:val="00A71824"/>
    <w:rsid w:val="00A779B4"/>
    <w:rsid w:val="00A80C6C"/>
    <w:rsid w:val="00A80DE3"/>
    <w:rsid w:val="00A80F52"/>
    <w:rsid w:val="00A81AAF"/>
    <w:rsid w:val="00A81F82"/>
    <w:rsid w:val="00A83CEB"/>
    <w:rsid w:val="00A86711"/>
    <w:rsid w:val="00A86921"/>
    <w:rsid w:val="00A87393"/>
    <w:rsid w:val="00A90FB2"/>
    <w:rsid w:val="00A91780"/>
    <w:rsid w:val="00A938E2"/>
    <w:rsid w:val="00A93AFB"/>
    <w:rsid w:val="00A976AA"/>
    <w:rsid w:val="00A97822"/>
    <w:rsid w:val="00AA2253"/>
    <w:rsid w:val="00AA239D"/>
    <w:rsid w:val="00AA3AE9"/>
    <w:rsid w:val="00AA4940"/>
    <w:rsid w:val="00AA61B9"/>
    <w:rsid w:val="00AA7580"/>
    <w:rsid w:val="00AA770A"/>
    <w:rsid w:val="00AB0267"/>
    <w:rsid w:val="00AB1B24"/>
    <w:rsid w:val="00AB535A"/>
    <w:rsid w:val="00AB56D2"/>
    <w:rsid w:val="00AB684A"/>
    <w:rsid w:val="00AC03AB"/>
    <w:rsid w:val="00AC1BBD"/>
    <w:rsid w:val="00AC1F34"/>
    <w:rsid w:val="00AC2DEB"/>
    <w:rsid w:val="00AC2F2C"/>
    <w:rsid w:val="00AC3A8D"/>
    <w:rsid w:val="00AC4852"/>
    <w:rsid w:val="00AD05C2"/>
    <w:rsid w:val="00AD2505"/>
    <w:rsid w:val="00AD52B2"/>
    <w:rsid w:val="00AD6382"/>
    <w:rsid w:val="00AD6DAC"/>
    <w:rsid w:val="00AD6E02"/>
    <w:rsid w:val="00AD7889"/>
    <w:rsid w:val="00AE18D3"/>
    <w:rsid w:val="00AE19EB"/>
    <w:rsid w:val="00AE38E8"/>
    <w:rsid w:val="00AE5E09"/>
    <w:rsid w:val="00AE712E"/>
    <w:rsid w:val="00AF0996"/>
    <w:rsid w:val="00AF35FC"/>
    <w:rsid w:val="00AF38E3"/>
    <w:rsid w:val="00AF4EA0"/>
    <w:rsid w:val="00AF5BCA"/>
    <w:rsid w:val="00AF66D9"/>
    <w:rsid w:val="00AF695F"/>
    <w:rsid w:val="00AF7A6B"/>
    <w:rsid w:val="00AF7AA9"/>
    <w:rsid w:val="00AF7DA2"/>
    <w:rsid w:val="00B00B7D"/>
    <w:rsid w:val="00B0469B"/>
    <w:rsid w:val="00B04B20"/>
    <w:rsid w:val="00B04D57"/>
    <w:rsid w:val="00B060CD"/>
    <w:rsid w:val="00B0682D"/>
    <w:rsid w:val="00B06897"/>
    <w:rsid w:val="00B079B1"/>
    <w:rsid w:val="00B1044E"/>
    <w:rsid w:val="00B11A47"/>
    <w:rsid w:val="00B13AA6"/>
    <w:rsid w:val="00B13B3B"/>
    <w:rsid w:val="00B147EA"/>
    <w:rsid w:val="00B14F4D"/>
    <w:rsid w:val="00B155D6"/>
    <w:rsid w:val="00B159E3"/>
    <w:rsid w:val="00B16B20"/>
    <w:rsid w:val="00B17C6F"/>
    <w:rsid w:val="00B20314"/>
    <w:rsid w:val="00B21EE1"/>
    <w:rsid w:val="00B230FD"/>
    <w:rsid w:val="00B2320C"/>
    <w:rsid w:val="00B2362B"/>
    <w:rsid w:val="00B24388"/>
    <w:rsid w:val="00B24AB3"/>
    <w:rsid w:val="00B26651"/>
    <w:rsid w:val="00B30BFA"/>
    <w:rsid w:val="00B31575"/>
    <w:rsid w:val="00B3289D"/>
    <w:rsid w:val="00B33956"/>
    <w:rsid w:val="00B33E51"/>
    <w:rsid w:val="00B345D2"/>
    <w:rsid w:val="00B3673D"/>
    <w:rsid w:val="00B37722"/>
    <w:rsid w:val="00B4034C"/>
    <w:rsid w:val="00B43238"/>
    <w:rsid w:val="00B4512E"/>
    <w:rsid w:val="00B4603F"/>
    <w:rsid w:val="00B46A82"/>
    <w:rsid w:val="00B51385"/>
    <w:rsid w:val="00B5161D"/>
    <w:rsid w:val="00B549B7"/>
    <w:rsid w:val="00B551F8"/>
    <w:rsid w:val="00B5621C"/>
    <w:rsid w:val="00B5659A"/>
    <w:rsid w:val="00B569F4"/>
    <w:rsid w:val="00B60393"/>
    <w:rsid w:val="00B60AEE"/>
    <w:rsid w:val="00B63234"/>
    <w:rsid w:val="00B63C4E"/>
    <w:rsid w:val="00B64451"/>
    <w:rsid w:val="00B652D2"/>
    <w:rsid w:val="00B65FC0"/>
    <w:rsid w:val="00B71751"/>
    <w:rsid w:val="00B71E4E"/>
    <w:rsid w:val="00B73EE2"/>
    <w:rsid w:val="00B747E7"/>
    <w:rsid w:val="00B76B80"/>
    <w:rsid w:val="00B81D1F"/>
    <w:rsid w:val="00B83C03"/>
    <w:rsid w:val="00B8475C"/>
    <w:rsid w:val="00B854F0"/>
    <w:rsid w:val="00B87A6C"/>
    <w:rsid w:val="00B9105A"/>
    <w:rsid w:val="00B9123B"/>
    <w:rsid w:val="00B923FC"/>
    <w:rsid w:val="00B949FC"/>
    <w:rsid w:val="00B974A5"/>
    <w:rsid w:val="00BA00E5"/>
    <w:rsid w:val="00BA1D3C"/>
    <w:rsid w:val="00BA390C"/>
    <w:rsid w:val="00BA39C9"/>
    <w:rsid w:val="00BA489E"/>
    <w:rsid w:val="00BA6270"/>
    <w:rsid w:val="00BA62E7"/>
    <w:rsid w:val="00BA68F5"/>
    <w:rsid w:val="00BA6BB3"/>
    <w:rsid w:val="00BB1A32"/>
    <w:rsid w:val="00BB5055"/>
    <w:rsid w:val="00BB6C99"/>
    <w:rsid w:val="00BC015B"/>
    <w:rsid w:val="00BC0276"/>
    <w:rsid w:val="00BC02C1"/>
    <w:rsid w:val="00BC337B"/>
    <w:rsid w:val="00BC3405"/>
    <w:rsid w:val="00BC3BA7"/>
    <w:rsid w:val="00BC67ED"/>
    <w:rsid w:val="00BC724A"/>
    <w:rsid w:val="00BC72C4"/>
    <w:rsid w:val="00BC7FBC"/>
    <w:rsid w:val="00BD3134"/>
    <w:rsid w:val="00BD64DF"/>
    <w:rsid w:val="00BD6E09"/>
    <w:rsid w:val="00BE0E92"/>
    <w:rsid w:val="00BE1924"/>
    <w:rsid w:val="00BE782F"/>
    <w:rsid w:val="00BE7F2A"/>
    <w:rsid w:val="00BF02DE"/>
    <w:rsid w:val="00BF0BC9"/>
    <w:rsid w:val="00BF0DA0"/>
    <w:rsid w:val="00BF217F"/>
    <w:rsid w:val="00BF3FED"/>
    <w:rsid w:val="00BF427D"/>
    <w:rsid w:val="00BF5C00"/>
    <w:rsid w:val="00BF6FCF"/>
    <w:rsid w:val="00BF6FF5"/>
    <w:rsid w:val="00BF7127"/>
    <w:rsid w:val="00BF750D"/>
    <w:rsid w:val="00BF78B5"/>
    <w:rsid w:val="00BF7F72"/>
    <w:rsid w:val="00C00801"/>
    <w:rsid w:val="00C02514"/>
    <w:rsid w:val="00C027D8"/>
    <w:rsid w:val="00C04073"/>
    <w:rsid w:val="00C04AB3"/>
    <w:rsid w:val="00C0520B"/>
    <w:rsid w:val="00C06C74"/>
    <w:rsid w:val="00C11C87"/>
    <w:rsid w:val="00C11E74"/>
    <w:rsid w:val="00C1295F"/>
    <w:rsid w:val="00C13957"/>
    <w:rsid w:val="00C13E0B"/>
    <w:rsid w:val="00C15E34"/>
    <w:rsid w:val="00C15E81"/>
    <w:rsid w:val="00C17924"/>
    <w:rsid w:val="00C17D0A"/>
    <w:rsid w:val="00C205B4"/>
    <w:rsid w:val="00C21E18"/>
    <w:rsid w:val="00C230AA"/>
    <w:rsid w:val="00C245E5"/>
    <w:rsid w:val="00C26068"/>
    <w:rsid w:val="00C26ABE"/>
    <w:rsid w:val="00C27448"/>
    <w:rsid w:val="00C274BE"/>
    <w:rsid w:val="00C32A8C"/>
    <w:rsid w:val="00C36932"/>
    <w:rsid w:val="00C36CF9"/>
    <w:rsid w:val="00C36F7A"/>
    <w:rsid w:val="00C40518"/>
    <w:rsid w:val="00C416D9"/>
    <w:rsid w:val="00C41AC7"/>
    <w:rsid w:val="00C4503A"/>
    <w:rsid w:val="00C46141"/>
    <w:rsid w:val="00C4684B"/>
    <w:rsid w:val="00C50696"/>
    <w:rsid w:val="00C5245E"/>
    <w:rsid w:val="00C53918"/>
    <w:rsid w:val="00C55E72"/>
    <w:rsid w:val="00C55F37"/>
    <w:rsid w:val="00C565FD"/>
    <w:rsid w:val="00C5689A"/>
    <w:rsid w:val="00C57023"/>
    <w:rsid w:val="00C60F13"/>
    <w:rsid w:val="00C6102F"/>
    <w:rsid w:val="00C62237"/>
    <w:rsid w:val="00C62CDC"/>
    <w:rsid w:val="00C64C75"/>
    <w:rsid w:val="00C65FF5"/>
    <w:rsid w:val="00C6795E"/>
    <w:rsid w:val="00C77515"/>
    <w:rsid w:val="00C777D3"/>
    <w:rsid w:val="00C77DC6"/>
    <w:rsid w:val="00C812EC"/>
    <w:rsid w:val="00C8195C"/>
    <w:rsid w:val="00C82CCA"/>
    <w:rsid w:val="00C83620"/>
    <w:rsid w:val="00C83D36"/>
    <w:rsid w:val="00C85C24"/>
    <w:rsid w:val="00C86473"/>
    <w:rsid w:val="00C87B3C"/>
    <w:rsid w:val="00C90960"/>
    <w:rsid w:val="00C94154"/>
    <w:rsid w:val="00C945ED"/>
    <w:rsid w:val="00C947CE"/>
    <w:rsid w:val="00C951D6"/>
    <w:rsid w:val="00C958DD"/>
    <w:rsid w:val="00C95E5B"/>
    <w:rsid w:val="00C96141"/>
    <w:rsid w:val="00CA08C9"/>
    <w:rsid w:val="00CA0FD6"/>
    <w:rsid w:val="00CA107C"/>
    <w:rsid w:val="00CA2907"/>
    <w:rsid w:val="00CA45C6"/>
    <w:rsid w:val="00CA4CA3"/>
    <w:rsid w:val="00CA527C"/>
    <w:rsid w:val="00CB0FF8"/>
    <w:rsid w:val="00CB2946"/>
    <w:rsid w:val="00CB35B4"/>
    <w:rsid w:val="00CB410F"/>
    <w:rsid w:val="00CB4C19"/>
    <w:rsid w:val="00CB73E8"/>
    <w:rsid w:val="00CB7E5E"/>
    <w:rsid w:val="00CC2192"/>
    <w:rsid w:val="00CC2777"/>
    <w:rsid w:val="00CC64C3"/>
    <w:rsid w:val="00CC6B6F"/>
    <w:rsid w:val="00CD002D"/>
    <w:rsid w:val="00CD1799"/>
    <w:rsid w:val="00CD1BE4"/>
    <w:rsid w:val="00CD2BC1"/>
    <w:rsid w:val="00CD33B9"/>
    <w:rsid w:val="00CD592E"/>
    <w:rsid w:val="00CD6956"/>
    <w:rsid w:val="00CD6CD6"/>
    <w:rsid w:val="00CD70CD"/>
    <w:rsid w:val="00CE2F7B"/>
    <w:rsid w:val="00CE490E"/>
    <w:rsid w:val="00CE581C"/>
    <w:rsid w:val="00CE6B15"/>
    <w:rsid w:val="00CE78A6"/>
    <w:rsid w:val="00CF0229"/>
    <w:rsid w:val="00CF0AB6"/>
    <w:rsid w:val="00CF1BA3"/>
    <w:rsid w:val="00CF3011"/>
    <w:rsid w:val="00CF4B7D"/>
    <w:rsid w:val="00CF4E2B"/>
    <w:rsid w:val="00CF726A"/>
    <w:rsid w:val="00CF7538"/>
    <w:rsid w:val="00D01208"/>
    <w:rsid w:val="00D01A69"/>
    <w:rsid w:val="00D01CD1"/>
    <w:rsid w:val="00D01F24"/>
    <w:rsid w:val="00D03840"/>
    <w:rsid w:val="00D05463"/>
    <w:rsid w:val="00D05DB6"/>
    <w:rsid w:val="00D07365"/>
    <w:rsid w:val="00D077F4"/>
    <w:rsid w:val="00D112BD"/>
    <w:rsid w:val="00D16DDF"/>
    <w:rsid w:val="00D217C5"/>
    <w:rsid w:val="00D23B57"/>
    <w:rsid w:val="00D23F41"/>
    <w:rsid w:val="00D24827"/>
    <w:rsid w:val="00D26403"/>
    <w:rsid w:val="00D26A27"/>
    <w:rsid w:val="00D26E7C"/>
    <w:rsid w:val="00D26F45"/>
    <w:rsid w:val="00D27DAB"/>
    <w:rsid w:val="00D31359"/>
    <w:rsid w:val="00D32A0F"/>
    <w:rsid w:val="00D3380C"/>
    <w:rsid w:val="00D3389B"/>
    <w:rsid w:val="00D3457B"/>
    <w:rsid w:val="00D34788"/>
    <w:rsid w:val="00D359C0"/>
    <w:rsid w:val="00D35D81"/>
    <w:rsid w:val="00D41EA3"/>
    <w:rsid w:val="00D43AFB"/>
    <w:rsid w:val="00D45CB9"/>
    <w:rsid w:val="00D467AD"/>
    <w:rsid w:val="00D46AFA"/>
    <w:rsid w:val="00D4795E"/>
    <w:rsid w:val="00D503AB"/>
    <w:rsid w:val="00D503E2"/>
    <w:rsid w:val="00D516C3"/>
    <w:rsid w:val="00D52C1C"/>
    <w:rsid w:val="00D532BC"/>
    <w:rsid w:val="00D54182"/>
    <w:rsid w:val="00D541E5"/>
    <w:rsid w:val="00D54512"/>
    <w:rsid w:val="00D554D0"/>
    <w:rsid w:val="00D55C4D"/>
    <w:rsid w:val="00D56F5A"/>
    <w:rsid w:val="00D57ED7"/>
    <w:rsid w:val="00D6076E"/>
    <w:rsid w:val="00D61F20"/>
    <w:rsid w:val="00D62D7D"/>
    <w:rsid w:val="00D640A7"/>
    <w:rsid w:val="00D6506B"/>
    <w:rsid w:val="00D67E4D"/>
    <w:rsid w:val="00D70A50"/>
    <w:rsid w:val="00D71308"/>
    <w:rsid w:val="00D74D23"/>
    <w:rsid w:val="00D75816"/>
    <w:rsid w:val="00D81A81"/>
    <w:rsid w:val="00D81A9D"/>
    <w:rsid w:val="00D82010"/>
    <w:rsid w:val="00D842C5"/>
    <w:rsid w:val="00D84706"/>
    <w:rsid w:val="00D8549C"/>
    <w:rsid w:val="00D8664F"/>
    <w:rsid w:val="00D86D3A"/>
    <w:rsid w:val="00D910F2"/>
    <w:rsid w:val="00D933BD"/>
    <w:rsid w:val="00D94A69"/>
    <w:rsid w:val="00D952D9"/>
    <w:rsid w:val="00D9699F"/>
    <w:rsid w:val="00D969D0"/>
    <w:rsid w:val="00DA0372"/>
    <w:rsid w:val="00DA2A25"/>
    <w:rsid w:val="00DA3F03"/>
    <w:rsid w:val="00DA4722"/>
    <w:rsid w:val="00DA581A"/>
    <w:rsid w:val="00DA62F4"/>
    <w:rsid w:val="00DA7232"/>
    <w:rsid w:val="00DB074F"/>
    <w:rsid w:val="00DB08DD"/>
    <w:rsid w:val="00DB0D0A"/>
    <w:rsid w:val="00DB2AD5"/>
    <w:rsid w:val="00DB2F8A"/>
    <w:rsid w:val="00DB3EA5"/>
    <w:rsid w:val="00DB65B0"/>
    <w:rsid w:val="00DB7A1C"/>
    <w:rsid w:val="00DC080E"/>
    <w:rsid w:val="00DC0FA3"/>
    <w:rsid w:val="00DC14E7"/>
    <w:rsid w:val="00DC1AA3"/>
    <w:rsid w:val="00DC23A9"/>
    <w:rsid w:val="00DC251E"/>
    <w:rsid w:val="00DC298C"/>
    <w:rsid w:val="00DC4FCA"/>
    <w:rsid w:val="00DC7082"/>
    <w:rsid w:val="00DD017F"/>
    <w:rsid w:val="00DD05FA"/>
    <w:rsid w:val="00DD17F7"/>
    <w:rsid w:val="00DD1845"/>
    <w:rsid w:val="00DD2104"/>
    <w:rsid w:val="00DD2A14"/>
    <w:rsid w:val="00DD3BD2"/>
    <w:rsid w:val="00DD4884"/>
    <w:rsid w:val="00DD4FE2"/>
    <w:rsid w:val="00DD73C2"/>
    <w:rsid w:val="00DD7B13"/>
    <w:rsid w:val="00DE2BD2"/>
    <w:rsid w:val="00DE5EC8"/>
    <w:rsid w:val="00DE5EE5"/>
    <w:rsid w:val="00DE7115"/>
    <w:rsid w:val="00DF2709"/>
    <w:rsid w:val="00DF27B1"/>
    <w:rsid w:val="00DF2A3B"/>
    <w:rsid w:val="00DF2E2D"/>
    <w:rsid w:val="00DF3F51"/>
    <w:rsid w:val="00DF4877"/>
    <w:rsid w:val="00DF48E1"/>
    <w:rsid w:val="00DF620A"/>
    <w:rsid w:val="00DF7B32"/>
    <w:rsid w:val="00E014E4"/>
    <w:rsid w:val="00E01802"/>
    <w:rsid w:val="00E02973"/>
    <w:rsid w:val="00E03FD4"/>
    <w:rsid w:val="00E051A8"/>
    <w:rsid w:val="00E05F9E"/>
    <w:rsid w:val="00E075D5"/>
    <w:rsid w:val="00E07FC3"/>
    <w:rsid w:val="00E10422"/>
    <w:rsid w:val="00E10445"/>
    <w:rsid w:val="00E1080A"/>
    <w:rsid w:val="00E129AC"/>
    <w:rsid w:val="00E13141"/>
    <w:rsid w:val="00E13973"/>
    <w:rsid w:val="00E1457E"/>
    <w:rsid w:val="00E20458"/>
    <w:rsid w:val="00E209BE"/>
    <w:rsid w:val="00E2158B"/>
    <w:rsid w:val="00E21917"/>
    <w:rsid w:val="00E22CB5"/>
    <w:rsid w:val="00E24D7C"/>
    <w:rsid w:val="00E2590A"/>
    <w:rsid w:val="00E25AB4"/>
    <w:rsid w:val="00E26254"/>
    <w:rsid w:val="00E269D6"/>
    <w:rsid w:val="00E27368"/>
    <w:rsid w:val="00E27F17"/>
    <w:rsid w:val="00E334A5"/>
    <w:rsid w:val="00E34E6E"/>
    <w:rsid w:val="00E3744D"/>
    <w:rsid w:val="00E409CD"/>
    <w:rsid w:val="00E414E3"/>
    <w:rsid w:val="00E417AC"/>
    <w:rsid w:val="00E43033"/>
    <w:rsid w:val="00E4371F"/>
    <w:rsid w:val="00E44CED"/>
    <w:rsid w:val="00E456DC"/>
    <w:rsid w:val="00E4586B"/>
    <w:rsid w:val="00E46017"/>
    <w:rsid w:val="00E46406"/>
    <w:rsid w:val="00E4640D"/>
    <w:rsid w:val="00E465A5"/>
    <w:rsid w:val="00E46DB3"/>
    <w:rsid w:val="00E5022E"/>
    <w:rsid w:val="00E573FB"/>
    <w:rsid w:val="00E63B48"/>
    <w:rsid w:val="00E65CFB"/>
    <w:rsid w:val="00E65D71"/>
    <w:rsid w:val="00E66426"/>
    <w:rsid w:val="00E70C87"/>
    <w:rsid w:val="00E7262A"/>
    <w:rsid w:val="00E72ABD"/>
    <w:rsid w:val="00E72B62"/>
    <w:rsid w:val="00E73479"/>
    <w:rsid w:val="00E7366F"/>
    <w:rsid w:val="00E73E4D"/>
    <w:rsid w:val="00E73E98"/>
    <w:rsid w:val="00E74654"/>
    <w:rsid w:val="00E74E10"/>
    <w:rsid w:val="00E75D6E"/>
    <w:rsid w:val="00E775FF"/>
    <w:rsid w:val="00E77C47"/>
    <w:rsid w:val="00E81417"/>
    <w:rsid w:val="00E818E8"/>
    <w:rsid w:val="00E833C0"/>
    <w:rsid w:val="00E84C00"/>
    <w:rsid w:val="00E85D9A"/>
    <w:rsid w:val="00E86912"/>
    <w:rsid w:val="00E90028"/>
    <w:rsid w:val="00E910E9"/>
    <w:rsid w:val="00E9272B"/>
    <w:rsid w:val="00E93984"/>
    <w:rsid w:val="00E9438B"/>
    <w:rsid w:val="00EA0E42"/>
    <w:rsid w:val="00EA2F91"/>
    <w:rsid w:val="00EA4D55"/>
    <w:rsid w:val="00EA562C"/>
    <w:rsid w:val="00EA7C9C"/>
    <w:rsid w:val="00EB1DCA"/>
    <w:rsid w:val="00EB23D7"/>
    <w:rsid w:val="00EB25B7"/>
    <w:rsid w:val="00EB4CF5"/>
    <w:rsid w:val="00EB549E"/>
    <w:rsid w:val="00EB5E76"/>
    <w:rsid w:val="00EB709F"/>
    <w:rsid w:val="00EC015F"/>
    <w:rsid w:val="00EC1973"/>
    <w:rsid w:val="00EC1D07"/>
    <w:rsid w:val="00EC3184"/>
    <w:rsid w:val="00EC3744"/>
    <w:rsid w:val="00EC4DCC"/>
    <w:rsid w:val="00EC6C04"/>
    <w:rsid w:val="00EC6F72"/>
    <w:rsid w:val="00EC7FC8"/>
    <w:rsid w:val="00ED0841"/>
    <w:rsid w:val="00ED0C2E"/>
    <w:rsid w:val="00ED1659"/>
    <w:rsid w:val="00ED218C"/>
    <w:rsid w:val="00ED6ACD"/>
    <w:rsid w:val="00ED7688"/>
    <w:rsid w:val="00EE0C80"/>
    <w:rsid w:val="00EE2D40"/>
    <w:rsid w:val="00EE33D4"/>
    <w:rsid w:val="00EE4521"/>
    <w:rsid w:val="00EE59F2"/>
    <w:rsid w:val="00EE6E41"/>
    <w:rsid w:val="00EE7BBF"/>
    <w:rsid w:val="00EF0605"/>
    <w:rsid w:val="00EF07FB"/>
    <w:rsid w:val="00EF19F3"/>
    <w:rsid w:val="00EF23D0"/>
    <w:rsid w:val="00EF2427"/>
    <w:rsid w:val="00EF28F7"/>
    <w:rsid w:val="00EF33C8"/>
    <w:rsid w:val="00EF3643"/>
    <w:rsid w:val="00EF4354"/>
    <w:rsid w:val="00EF449E"/>
    <w:rsid w:val="00EF6B83"/>
    <w:rsid w:val="00F01963"/>
    <w:rsid w:val="00F02BE6"/>
    <w:rsid w:val="00F02E04"/>
    <w:rsid w:val="00F04EDF"/>
    <w:rsid w:val="00F07A19"/>
    <w:rsid w:val="00F07C83"/>
    <w:rsid w:val="00F1106D"/>
    <w:rsid w:val="00F12F5F"/>
    <w:rsid w:val="00F1429E"/>
    <w:rsid w:val="00F14AA6"/>
    <w:rsid w:val="00F15A3C"/>
    <w:rsid w:val="00F22F19"/>
    <w:rsid w:val="00F236CB"/>
    <w:rsid w:val="00F237C8"/>
    <w:rsid w:val="00F239AF"/>
    <w:rsid w:val="00F244EF"/>
    <w:rsid w:val="00F2565C"/>
    <w:rsid w:val="00F27256"/>
    <w:rsid w:val="00F33851"/>
    <w:rsid w:val="00F34D1D"/>
    <w:rsid w:val="00F36C66"/>
    <w:rsid w:val="00F43D6D"/>
    <w:rsid w:val="00F4420F"/>
    <w:rsid w:val="00F44989"/>
    <w:rsid w:val="00F44B6F"/>
    <w:rsid w:val="00F44FDD"/>
    <w:rsid w:val="00F4537C"/>
    <w:rsid w:val="00F46252"/>
    <w:rsid w:val="00F47E27"/>
    <w:rsid w:val="00F51E03"/>
    <w:rsid w:val="00F528FD"/>
    <w:rsid w:val="00F53003"/>
    <w:rsid w:val="00F53747"/>
    <w:rsid w:val="00F56C33"/>
    <w:rsid w:val="00F5769A"/>
    <w:rsid w:val="00F637EB"/>
    <w:rsid w:val="00F63C76"/>
    <w:rsid w:val="00F64AE4"/>
    <w:rsid w:val="00F6580F"/>
    <w:rsid w:val="00F70AB9"/>
    <w:rsid w:val="00F70E38"/>
    <w:rsid w:val="00F711D8"/>
    <w:rsid w:val="00F71A73"/>
    <w:rsid w:val="00F76163"/>
    <w:rsid w:val="00F766F2"/>
    <w:rsid w:val="00F81741"/>
    <w:rsid w:val="00F81745"/>
    <w:rsid w:val="00F81A2C"/>
    <w:rsid w:val="00F84A34"/>
    <w:rsid w:val="00F8602B"/>
    <w:rsid w:val="00F869F5"/>
    <w:rsid w:val="00F87FC3"/>
    <w:rsid w:val="00F907D3"/>
    <w:rsid w:val="00F93D78"/>
    <w:rsid w:val="00F93F99"/>
    <w:rsid w:val="00F96435"/>
    <w:rsid w:val="00FA1862"/>
    <w:rsid w:val="00FA1B2F"/>
    <w:rsid w:val="00FA2379"/>
    <w:rsid w:val="00FA4850"/>
    <w:rsid w:val="00FA6827"/>
    <w:rsid w:val="00FB3245"/>
    <w:rsid w:val="00FB6518"/>
    <w:rsid w:val="00FB6662"/>
    <w:rsid w:val="00FB7164"/>
    <w:rsid w:val="00FB719E"/>
    <w:rsid w:val="00FC0255"/>
    <w:rsid w:val="00FC02D1"/>
    <w:rsid w:val="00FC2836"/>
    <w:rsid w:val="00FC3F94"/>
    <w:rsid w:val="00FC49CC"/>
    <w:rsid w:val="00FC50EB"/>
    <w:rsid w:val="00FC5274"/>
    <w:rsid w:val="00FC5C8D"/>
    <w:rsid w:val="00FC681D"/>
    <w:rsid w:val="00FC6944"/>
    <w:rsid w:val="00FC6A5D"/>
    <w:rsid w:val="00FC7B63"/>
    <w:rsid w:val="00FD00DF"/>
    <w:rsid w:val="00FD074A"/>
    <w:rsid w:val="00FD08B2"/>
    <w:rsid w:val="00FD1F41"/>
    <w:rsid w:val="00FD2630"/>
    <w:rsid w:val="00FD306F"/>
    <w:rsid w:val="00FD4A4A"/>
    <w:rsid w:val="00FD4CB8"/>
    <w:rsid w:val="00FD56D0"/>
    <w:rsid w:val="00FD68AD"/>
    <w:rsid w:val="00FD7FF9"/>
    <w:rsid w:val="00FE10DD"/>
    <w:rsid w:val="00FE1D53"/>
    <w:rsid w:val="00FE3495"/>
    <w:rsid w:val="00FE3BE5"/>
    <w:rsid w:val="00FE3D21"/>
    <w:rsid w:val="00FE3EF5"/>
    <w:rsid w:val="00FE49E5"/>
    <w:rsid w:val="00FE68E1"/>
    <w:rsid w:val="00FE74F6"/>
    <w:rsid w:val="00FF2ACA"/>
    <w:rsid w:val="00FF420C"/>
    <w:rsid w:val="00FF4F9F"/>
    <w:rsid w:val="00FF53BF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B05589"/>
  <w15:docId w15:val="{CE2C5CAF-C579-4BE3-B057-8FB818EB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05F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0"/>
    <w:next w:val="a0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53208D"/>
    <w:rPr>
      <w:rFonts w:cs="Times New Roman"/>
    </w:rPr>
  </w:style>
  <w:style w:type="paragraph" w:styleId="a7">
    <w:name w:val="List Paragraph"/>
    <w:aliases w:val="Нумерованый список,Абзац маркированнный,1,UL,Table-Normal,RSHB_Table-Normal,Предусловия,List Paragraph,Шаг процесса,Bullet List,FooterText,numbered,Нумерованный список_ФТ,1. Абзац списка,Булет 1,Bullet Number,lp1,lp11,List Paragraph11,Абзац"/>
    <w:basedOn w:val="a0"/>
    <w:link w:val="a8"/>
    <w:uiPriority w:val="34"/>
    <w:qFormat/>
    <w:rsid w:val="00CA08C9"/>
    <w:pPr>
      <w:ind w:left="720"/>
      <w:contextualSpacing/>
    </w:pPr>
  </w:style>
  <w:style w:type="paragraph" w:customStyle="1" w:styleId="a9">
    <w:name w:val="абзац"/>
    <w:basedOn w:val="a0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a">
    <w:name w:val="Знак Знак"/>
    <w:basedOn w:val="a0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c">
    <w:name w:val="footer"/>
    <w:basedOn w:val="a0"/>
    <w:link w:val="ad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locked/>
    <w:rsid w:val="001C51D2"/>
    <w:rPr>
      <w:rFonts w:cs="Times New Roman"/>
    </w:rPr>
  </w:style>
  <w:style w:type="character" w:styleId="ae">
    <w:name w:val="annotation reference"/>
    <w:basedOn w:val="a1"/>
    <w:uiPriority w:val="99"/>
    <w:rsid w:val="00E25AB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locked/>
    <w:rsid w:val="00E25AB4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25A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5">
    <w:name w:val="footnote text"/>
    <w:basedOn w:val="a0"/>
    <w:link w:val="af6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953FC0"/>
    <w:rPr>
      <w:sz w:val="20"/>
      <w:szCs w:val="20"/>
      <w:lang w:eastAsia="en-US"/>
    </w:rPr>
  </w:style>
  <w:style w:type="character" w:styleId="af7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"/>
    <w:basedOn w:val="a1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81">
    <w:name w:val="Знак Знак8"/>
    <w:basedOn w:val="a0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7">
    <w:name w:val="Знак Знак7"/>
    <w:basedOn w:val="a0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1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1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2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0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0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0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0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0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1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0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1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0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1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0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1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0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0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1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0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0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1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1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0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uiPriority w:val="99"/>
    <w:semiHidden/>
    <w:unhideWhenUsed/>
    <w:rsid w:val="004D3B95"/>
  </w:style>
  <w:style w:type="table" w:customStyle="1" w:styleId="11">
    <w:name w:val="Сетка таблицы1"/>
    <w:basedOn w:val="a2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0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0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5">
    <w:name w:val="Знак Знак5"/>
    <w:basedOn w:val="a0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33">
    <w:name w:val="Знак Знак3"/>
    <w:basedOn w:val="a0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8">
    <w:name w:val="Абзац списка Знак"/>
    <w:aliases w:val="Нумерованый список Знак,Абзац маркированнный Знак,1 Знак,UL Знак,Table-Normal Знак,RSHB_Table-Normal Знак,Предусловия Знак,List Paragraph Знак,Шаг процесса Знак,Bullet List Знак,FooterText Знак,numbered Знак,Нумерованный список_ФТ Знак"/>
    <w:basedOn w:val="a1"/>
    <w:link w:val="a7"/>
    <w:uiPriority w:val="34"/>
    <w:qFormat/>
    <w:locked/>
    <w:rsid w:val="0082154E"/>
    <w:rPr>
      <w:lang w:eastAsia="en-US"/>
    </w:rPr>
  </w:style>
  <w:style w:type="paragraph" w:customStyle="1" w:styleId="23">
    <w:name w:val="Знак Знак2"/>
    <w:basedOn w:val="a0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12">
    <w:name w:val="Знак Знак1"/>
    <w:basedOn w:val="a0"/>
    <w:rsid w:val="00E84C0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">
    <w:name w:val="List Number"/>
    <w:basedOn w:val="a0"/>
    <w:uiPriority w:val="99"/>
    <w:unhideWhenUsed/>
    <w:rsid w:val="00CA2907"/>
    <w:pPr>
      <w:numPr>
        <w:numId w:val="9"/>
      </w:numPr>
      <w:spacing w:after="160" w:line="259" w:lineRule="auto"/>
      <w:ind w:left="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a1"/>
    <w:uiPriority w:val="99"/>
    <w:semiHidden/>
    <w:unhideWhenUsed/>
    <w:rsid w:val="001F0BC2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C77DC6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35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1.idealsvdr.com/v3/BTs_Mirland_Mosk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idealsvdr.com/v3/TRTs_Triumf_Moll_Saratov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6B936A6F1FCD1A335D2D082CE4C20CE.dms.sberbank.ru/36B936A6F1FCD1A335D2D082CE4C20CE-4DDBF641F5BA2BCB214B143C6C8CEFBC-204E5185F0F38357F85B0C0FA104BC38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D172-D29D-49A9-8F73-542F65FE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5295</Words>
  <Characters>30182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Элина Дмитриевна</dc:creator>
  <cp:keywords/>
  <dc:description/>
  <cp:lastModifiedBy>user</cp:lastModifiedBy>
  <cp:revision>3</cp:revision>
  <cp:lastPrinted>2021-10-29T15:22:00Z</cp:lastPrinted>
  <dcterms:created xsi:type="dcterms:W3CDTF">2021-10-29T15:28:00Z</dcterms:created>
  <dcterms:modified xsi:type="dcterms:W3CDTF">2021-10-29T15:55:00Z</dcterms:modified>
</cp:coreProperties>
</file>