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0EB63295" w:rsidR="003F4D88" w:rsidRPr="00212526" w:rsidRDefault="00BD06D1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52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="00212526" w:rsidRPr="00212526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o.ivanova@auction-house.ru</w:t>
        </w:r>
      </w:hyperlink>
      <w:r w:rsidR="00212526" w:rsidRPr="00212526">
        <w:rPr>
          <w:rFonts w:ascii="Times New Roman" w:hAnsi="Times New Roman" w:cs="Times New Roman"/>
          <w:sz w:val="24"/>
          <w:szCs w:val="24"/>
        </w:rPr>
        <w:t>)</w:t>
      </w:r>
      <w:r w:rsidR="00212526">
        <w:rPr>
          <w:rFonts w:ascii="Times New Roman" w:hAnsi="Times New Roman" w:cs="Times New Roman"/>
          <w:sz w:val="24"/>
          <w:szCs w:val="24"/>
        </w:rPr>
        <w:t>,</w:t>
      </w:r>
      <w:r w:rsidRPr="00212526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с </w:t>
      </w:r>
      <w:r w:rsidR="00212526" w:rsidRPr="00212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Коммерческим банком «Транснациональный банк» (Общество с ограниченной ответственностью) ((КБ «Транснациональный банк» (ООО), адрес регистрации: 119180, г. Москва, 1-й Хвостов переулок, д. 3А, стр. 2, ИНН 7703030636, ОГРН 1027739300050), </w:t>
      </w:r>
      <w:r w:rsidRPr="00212526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которого на основании решения Арбитражного суда </w:t>
      </w:r>
      <w:r w:rsidR="00212526" w:rsidRPr="00212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Москвы от 23 июня 2015 г. по делу №А40-80453/15 </w:t>
      </w:r>
      <w:r w:rsidRPr="00212526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="00212526">
        <w:rPr>
          <w:rFonts w:ascii="Times New Roman" w:hAnsi="Times New Roman" w:cs="Times New Roman"/>
          <w:sz w:val="24"/>
          <w:szCs w:val="24"/>
        </w:rPr>
        <w:t>,</w:t>
      </w:r>
      <w:r w:rsidRPr="00212526">
        <w:rPr>
          <w:rFonts w:ascii="Times New Roman" w:hAnsi="Times New Roman" w:cs="Times New Roman"/>
          <w:sz w:val="24"/>
          <w:szCs w:val="24"/>
        </w:rPr>
        <w:t xml:space="preserve"> </w:t>
      </w:r>
      <w:r w:rsidR="005806E2" w:rsidRPr="00212526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5806E2" w:rsidRPr="0021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21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212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212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21252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212526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212526">
        <w:rPr>
          <w:rFonts w:ascii="Times New Roman" w:hAnsi="Times New Roman" w:cs="Times New Roman"/>
          <w:b/>
          <w:sz w:val="24"/>
          <w:szCs w:val="24"/>
        </w:rPr>
      </w:r>
      <w:r w:rsidR="00CE58D1" w:rsidRPr="0021252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212526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21252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212526" w:rsidRPr="00212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(сообщение № 2030095193 в газете АО </w:t>
      </w:r>
      <w:r w:rsidR="00212526" w:rsidRPr="002125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212526" w:rsidRPr="00212526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="00212526" w:rsidRPr="002125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 w:rsidR="00212526" w:rsidRPr="002125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212526" w:rsidRPr="00212526">
        <w:rPr>
          <w:rFonts w:ascii="Times New Roman" w:hAnsi="Times New Roman" w:cs="Times New Roman"/>
          <w:color w:val="000000" w:themeColor="text1"/>
          <w:sz w:val="24"/>
          <w:szCs w:val="24"/>
        </w:rPr>
        <w:t>«Коммерсантъ»</w:t>
      </w:r>
      <w:r w:rsidR="00212526" w:rsidRPr="002125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212526" w:rsidRPr="00212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04.09.2021 №159(7121))</w:t>
      </w:r>
      <w:r w:rsidR="00212526" w:rsidRPr="00212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D16F4" w:rsidRPr="00212526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212526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 w:rsidRPr="00212526">
        <w:rPr>
          <w:rFonts w:ascii="Times New Roman" w:hAnsi="Times New Roman" w:cs="Times New Roman"/>
          <w:sz w:val="24"/>
          <w:szCs w:val="24"/>
        </w:rPr>
        <w:t xml:space="preserve"> </w:t>
      </w:r>
      <w:r w:rsidR="00212526" w:rsidRPr="00212526">
        <w:rPr>
          <w:rFonts w:ascii="Times New Roman" w:hAnsi="Times New Roman" w:cs="Times New Roman"/>
          <w:sz w:val="24"/>
          <w:szCs w:val="24"/>
        </w:rPr>
        <w:t>с</w:t>
      </w:r>
      <w:r w:rsidR="00212526" w:rsidRPr="00212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07 сентября 2021 г. по 19 октября 2021 г., </w:t>
      </w:r>
      <w:r w:rsidR="005806E2" w:rsidRPr="0021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1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212526" w:rsidRPr="00212526">
        <w:rPr>
          <w:rFonts w:ascii="Times New Roman" w:hAnsi="Times New Roman" w:cs="Times New Roman"/>
          <w:sz w:val="24"/>
          <w:szCs w:val="24"/>
        </w:rPr>
        <w:t>им</w:t>
      </w:r>
      <w:r w:rsidR="005806E2" w:rsidRPr="0021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212526" w:rsidRPr="00212526">
        <w:rPr>
          <w:rFonts w:ascii="Times New Roman" w:hAnsi="Times New Roman" w:cs="Times New Roman"/>
          <w:sz w:val="24"/>
          <w:szCs w:val="24"/>
        </w:rPr>
        <w:t>ам</w:t>
      </w:r>
      <w:r w:rsidR="005806E2" w:rsidRPr="0021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212526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212526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212526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212526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D3D6F" w:rsidRPr="00212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212526" w:rsidRPr="00212526" w14:paraId="6E8906A4" w14:textId="77777777" w:rsidTr="00A76F82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9E01D" w14:textId="30D27590" w:rsidR="00212526" w:rsidRPr="00212526" w:rsidRDefault="00212526" w:rsidP="0021252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2526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89FB" w14:textId="0FECC65B" w:rsidR="00212526" w:rsidRPr="00212526" w:rsidRDefault="00212526" w:rsidP="00212526">
            <w:pPr>
              <w:jc w:val="center"/>
            </w:pPr>
            <w:r w:rsidRPr="00212526">
              <w:rPr>
                <w:spacing w:val="3"/>
              </w:rPr>
              <w:t>11 999,00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4D08" w14:textId="6840CE46" w:rsidR="00212526" w:rsidRPr="00212526" w:rsidRDefault="00212526" w:rsidP="00212526">
            <w:pPr>
              <w:jc w:val="center"/>
            </w:pPr>
            <w:r w:rsidRPr="00212526">
              <w:rPr>
                <w:spacing w:val="3"/>
              </w:rPr>
              <w:t>Зубкова Евгения Яковлевна</w:t>
            </w:r>
          </w:p>
        </w:tc>
      </w:tr>
      <w:tr w:rsidR="00212526" w:rsidRPr="00212526" w14:paraId="2AF8C4FE" w14:textId="77777777" w:rsidTr="00A76F82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0C082" w14:textId="4F061B24" w:rsidR="00212526" w:rsidRPr="00212526" w:rsidRDefault="00212526" w:rsidP="0021252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2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609AC" w14:textId="5BAD004A" w:rsidR="00212526" w:rsidRPr="00212526" w:rsidRDefault="00212526" w:rsidP="00212526">
            <w:pPr>
              <w:jc w:val="center"/>
            </w:pPr>
            <w:r w:rsidRPr="00212526">
              <w:rPr>
                <w:spacing w:val="3"/>
              </w:rPr>
              <w:t>155 555,55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E1281" w14:textId="3407DE1D" w:rsidR="00212526" w:rsidRPr="00212526" w:rsidRDefault="00212526" w:rsidP="00212526">
            <w:pPr>
              <w:jc w:val="center"/>
            </w:pPr>
            <w:proofErr w:type="spellStart"/>
            <w:r w:rsidRPr="00212526">
              <w:rPr>
                <w:spacing w:val="3"/>
              </w:rPr>
              <w:t>Дядюшко</w:t>
            </w:r>
            <w:proofErr w:type="spellEnd"/>
            <w:r w:rsidRPr="00212526">
              <w:rPr>
                <w:spacing w:val="3"/>
              </w:rPr>
              <w:t xml:space="preserve"> Роман Александрович</w:t>
            </w:r>
          </w:p>
        </w:tc>
      </w:tr>
    </w:tbl>
    <w:p w14:paraId="24AA0DDB" w14:textId="25221EE6" w:rsidR="003F1002" w:rsidRPr="00212526" w:rsidRDefault="003F1002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908275C" w14:textId="38DACB0A" w:rsidR="00212526" w:rsidRPr="00212526" w:rsidRDefault="00212526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AC1793" w14:textId="31112D2F" w:rsidR="00212526" w:rsidRPr="00212526" w:rsidRDefault="00212526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AFF2230" w14:textId="77777777" w:rsidR="00212526" w:rsidRPr="002A2930" w:rsidRDefault="00212526" w:rsidP="003F1002">
      <w:pPr>
        <w:pStyle w:val="a3"/>
        <w:jc w:val="both"/>
      </w:pPr>
    </w:p>
    <w:sectPr w:rsidR="00212526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147468"/>
    <w:rsid w:val="00212526"/>
    <w:rsid w:val="002A2930"/>
    <w:rsid w:val="002E1DA6"/>
    <w:rsid w:val="00352B3E"/>
    <w:rsid w:val="003554B1"/>
    <w:rsid w:val="003D3D6F"/>
    <w:rsid w:val="003F1002"/>
    <w:rsid w:val="003F4D88"/>
    <w:rsid w:val="005806E2"/>
    <w:rsid w:val="006F7AA3"/>
    <w:rsid w:val="007E6AA3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6D856FD5-27F9-4803-95D7-F7C78543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2125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7</cp:revision>
  <dcterms:created xsi:type="dcterms:W3CDTF">2018-08-16T09:03:00Z</dcterms:created>
  <dcterms:modified xsi:type="dcterms:W3CDTF">2021-11-01T12:27:00Z</dcterms:modified>
</cp:coreProperties>
</file>