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A9A5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464312EE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163A1532" w14:textId="3FDD355F" w:rsidR="006F1158" w:rsidRDefault="0059480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октября 2015 г. по делу №А40-151921/2015 конкурсным управляющим (ликвидатором) </w:t>
      </w:r>
      <w:r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Коммерческим Банком «Гагаринский» (акционерное общество)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(КБ «Гагаринский» АО)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ОГРН 1027739325624, ИНН 7729078921, адрес регистрации: 119361, г. Москва, 2-ой Очаковский пер., д.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lang w:eastAsia="ru-RU"/>
        </w:rPr>
        <w:t>2030090662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 №</w:t>
      </w:r>
      <w:r>
        <w:rPr>
          <w:rFonts w:ascii="Times New Roman" w:hAnsi="Times New Roman" w:cs="Times New Roman"/>
          <w:sz w:val="24"/>
          <w:lang w:eastAsia="ru-RU"/>
        </w:rPr>
        <w:t>134(7096) от 31.07.2021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14:paraId="5CD35A29" w14:textId="62980E96" w:rsidR="00EE3182" w:rsidRPr="00E34E31" w:rsidRDefault="00EE3182" w:rsidP="00EE31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- 380,9 кв. м, адрес: Курская обл., г. Курск, ул. Дзержинского, д. 86, пом. 1, пом. I №№ 29-31, 33-35, 37, 38 - 1 этаж, пом. II №№ 25-33 - подвал, 43-45, 45а, 46 - 1 этаж, кадастровый номер 46:29:102280:50, ограничения и обременения: договор аренды б/н от 20.04.2006, срок до 14.03.2031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B9AE45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59480F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  <w:rsid w:val="00E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5C83"/>
  <w15:docId w15:val="{C455ED0C-9CA9-48BB-977E-25384DB0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182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8</cp:revision>
  <cp:lastPrinted>2016-10-26T09:11:00Z</cp:lastPrinted>
  <dcterms:created xsi:type="dcterms:W3CDTF">2018-08-16T09:05:00Z</dcterms:created>
  <dcterms:modified xsi:type="dcterms:W3CDTF">2021-08-25T09:00:00Z</dcterms:modified>
</cp:coreProperties>
</file>