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08102E0E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 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2244836D" w:rsidR="00CC3B0A" w:rsidRPr="00224F8A" w:rsidRDefault="00CC3B0A" w:rsidP="00D83B83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1B115071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рассмотрения заявок на участие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аукционе в электронной форме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0"/>
      </w:tblGrid>
      <w:tr w:rsidR="00515F5D" w:rsidRPr="00645BF6" w14:paraId="389E18F5" w14:textId="77777777" w:rsidTr="002E16BB">
        <w:trPr>
          <w:trHeight w:val="777"/>
        </w:trPr>
        <w:tc>
          <w:tcPr>
            <w:tcW w:w="9580" w:type="dxa"/>
            <w:vAlign w:val="center"/>
          </w:tcPr>
          <w:p w14:paraId="7222B59C" w14:textId="6B2A1B74" w:rsidR="00515F5D" w:rsidRPr="00E91958" w:rsidRDefault="00515F5D" w:rsidP="00923AA0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  <w:i/>
                <w:color w:val="0070C0"/>
              </w:rPr>
            </w:pPr>
            <w:r w:rsidRPr="00E91958">
              <w:rPr>
                <w:rFonts w:ascii="Verdana" w:hAnsi="Verdana"/>
              </w:rPr>
              <w:t xml:space="preserve">Нежилое </w:t>
            </w:r>
            <w:r w:rsidR="00923AA0" w:rsidRPr="00E91958">
              <w:rPr>
                <w:rFonts w:ascii="Verdana" w:hAnsi="Verdana"/>
              </w:rPr>
              <w:t xml:space="preserve">помещение, общей площадью 236,3 (двести тридцать шесть целых и три десятых) </w:t>
            </w:r>
            <w:proofErr w:type="spellStart"/>
            <w:r w:rsidR="00923AA0" w:rsidRPr="00E91958">
              <w:rPr>
                <w:rFonts w:ascii="Verdana" w:hAnsi="Verdana"/>
              </w:rPr>
              <w:t>кв.м</w:t>
            </w:r>
            <w:proofErr w:type="spellEnd"/>
            <w:r w:rsidR="00923AA0" w:rsidRPr="00E91958">
              <w:rPr>
                <w:rFonts w:ascii="Verdana" w:hAnsi="Verdana"/>
              </w:rPr>
              <w:t>., назначение: нежилое помещение, номер, тип этажа, на котором расположено помещение: Этаж № 01, кадастровый номер: 34:36:000017:832, расположенное по адресу: Волгоградская область, г. Камышин, ул. Пролетарская, д. 29, помещение 1а.</w:t>
            </w:r>
          </w:p>
        </w:tc>
      </w:tr>
      <w:tr w:rsidR="00515F5D" w:rsidRPr="00645BF6" w14:paraId="6C644CC2" w14:textId="77777777" w:rsidTr="002E16BB">
        <w:trPr>
          <w:trHeight w:val="143"/>
        </w:trPr>
        <w:tc>
          <w:tcPr>
            <w:tcW w:w="9580" w:type="dxa"/>
          </w:tcPr>
          <w:p w14:paraId="24304F70" w14:textId="7ACC7CE5" w:rsidR="00515F5D" w:rsidRPr="00645BF6" w:rsidRDefault="00515F5D" w:rsidP="002E16BB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5290D4ED" w14:textId="05A4B94E" w:rsidR="00AF721D" w:rsidRDefault="00AF721D" w:rsidP="00515F5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F721D" w14:paraId="2501F8FC" w14:textId="77777777" w:rsidTr="002E16BB">
        <w:tc>
          <w:tcPr>
            <w:tcW w:w="9634" w:type="dxa"/>
          </w:tcPr>
          <w:p w14:paraId="61F12717" w14:textId="0E0FDB45" w:rsidR="00923AA0" w:rsidRPr="00923AA0" w:rsidRDefault="00715CFD" w:rsidP="00923AA0">
            <w:pPr>
              <w:pStyle w:val="a5"/>
              <w:numPr>
                <w:ilvl w:val="1"/>
                <w:numId w:val="2"/>
              </w:numPr>
              <w:jc w:val="both"/>
              <w:rPr>
                <w:rFonts w:ascii="Verdana" w:hAnsi="Verdana"/>
                <w:color w:val="000000" w:themeColor="text1"/>
              </w:rPr>
            </w:pPr>
            <w:r w:rsidRPr="00923AA0">
              <w:rPr>
                <w:rFonts w:ascii="Verdana" w:hAnsi="Verdana"/>
                <w:color w:val="000000" w:themeColor="text1"/>
              </w:rPr>
              <w:t>Н</w:t>
            </w:r>
            <w:r w:rsidR="00515F5D" w:rsidRPr="00923AA0">
              <w:rPr>
                <w:rFonts w:ascii="Verdana" w:hAnsi="Verdana"/>
                <w:color w:val="000000" w:themeColor="text1"/>
              </w:rPr>
              <w:t>ежилое помещение</w:t>
            </w:r>
            <w:r w:rsidR="00AF721D" w:rsidRPr="00923AA0">
              <w:rPr>
                <w:rFonts w:ascii="Verdana" w:hAnsi="Verdana"/>
                <w:color w:val="000000" w:themeColor="text1"/>
              </w:rPr>
              <w:t xml:space="preserve"> принадлежит Продавцу на праве собственности на основании</w:t>
            </w:r>
            <w:r w:rsidR="00923AA0" w:rsidRPr="00923AA0">
              <w:rPr>
                <w:rFonts w:ascii="Verdana" w:hAnsi="Verdana"/>
                <w:color w:val="000000" w:themeColor="text1"/>
              </w:rPr>
              <w:t>:</w:t>
            </w:r>
          </w:p>
          <w:p w14:paraId="2CE4D9BA" w14:textId="4F5592A1" w:rsidR="00923AA0" w:rsidRPr="00E91958" w:rsidRDefault="00E91958" w:rsidP="00923AA0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</w:rPr>
              <w:t>-</w:t>
            </w:r>
            <w:r w:rsidR="00923AA0" w:rsidRPr="00E91958">
              <w:rPr>
                <w:rFonts w:ascii="Verdana" w:hAnsi="Verdana"/>
                <w:color w:val="000000" w:themeColor="text1"/>
                <w:sz w:val="20"/>
                <w:szCs w:val="20"/>
              </w:rPr>
              <w:t>Договор купли продажи недвижимого имущества от 02.07.2007 г.;</w:t>
            </w:r>
          </w:p>
          <w:p w14:paraId="42495388" w14:textId="77777777" w:rsidR="00923AA0" w:rsidRPr="00E91958" w:rsidRDefault="00923AA0" w:rsidP="00923AA0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23AA0">
              <w:rPr>
                <w:rFonts w:ascii="Verdana" w:hAnsi="Verdana"/>
                <w:color w:val="000000" w:themeColor="text1"/>
              </w:rPr>
              <w:t>-</w:t>
            </w:r>
            <w:r w:rsidRPr="00E91958">
              <w:rPr>
                <w:rFonts w:ascii="Verdana" w:hAnsi="Verdana"/>
                <w:color w:val="000000" w:themeColor="text1"/>
                <w:sz w:val="20"/>
                <w:szCs w:val="20"/>
              </w:rPr>
              <w:t>Дополнительное соглашение № 1 от 04.07.2007 г. к договору купли продажи недвижимого имущества от 02.07.2007 г.</w:t>
            </w:r>
          </w:p>
          <w:p w14:paraId="7B632150" w14:textId="7B59F8CE" w:rsidR="00AF721D" w:rsidRPr="00E91958" w:rsidRDefault="00AF721D" w:rsidP="00E91958">
            <w:pPr>
              <w:jc w:val="both"/>
              <w:rPr>
                <w:rFonts w:ascii="Verdana" w:hAnsi="Verdana"/>
                <w:color w:val="000000" w:themeColor="text1"/>
              </w:rPr>
            </w:pPr>
            <w:r w:rsidRPr="00E91958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о чем в Едином государственном реестре недвижимости сделана запись о регистрации</w:t>
            </w:r>
            <w:r w:rsidR="00E9195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№ 34-34-04/044/2008-483</w:t>
            </w:r>
            <w:r w:rsidRPr="00E91958">
              <w:rPr>
                <w:rFonts w:ascii="Verdana" w:hAnsi="Verdana"/>
                <w:color w:val="000000" w:themeColor="text1"/>
                <w:sz w:val="20"/>
                <w:szCs w:val="20"/>
              </w:rPr>
              <w:t>, что подтверждается Выпиской из Единого государственного реестра недвижимости</w:t>
            </w:r>
            <w:r w:rsidR="00E9195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от </w:t>
            </w:r>
            <w:r w:rsidR="00E91958" w:rsidRPr="00E91958">
              <w:rPr>
                <w:rFonts w:ascii="Verdana" w:hAnsi="Verdana"/>
                <w:color w:val="000000" w:themeColor="text1"/>
                <w:sz w:val="20"/>
                <w:szCs w:val="20"/>
              </w:rPr>
              <w:t>30.09.2021 № 99/2021/420571818</w:t>
            </w:r>
            <w:r w:rsidR="00E91958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</w:tc>
      </w:tr>
      <w:tr w:rsidR="00AF721D" w:rsidRPr="00224F8A" w14:paraId="067116AE" w14:textId="77777777" w:rsidTr="002E16BB">
        <w:tc>
          <w:tcPr>
            <w:tcW w:w="9634" w:type="dxa"/>
          </w:tcPr>
          <w:p w14:paraId="57B99AB6" w14:textId="6852A12E" w:rsidR="00AF721D" w:rsidRPr="00224F8A" w:rsidRDefault="00AF721D" w:rsidP="002E16B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5280B676" w14:textId="6C47CDB3" w:rsidR="00CF10DB" w:rsidRPr="008509DF" w:rsidRDefault="00CF10DB" w:rsidP="002E16BB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right="0" w:firstLine="0"/>
        <w:jc w:val="both"/>
        <w:rPr>
          <w:rFonts w:ascii="Verdana" w:hAnsi="Verdana" w:cs="Times New Roman"/>
        </w:rPr>
      </w:pPr>
      <w:bookmarkStart w:id="0" w:name="_GoBack"/>
      <w:bookmarkEnd w:id="0"/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68AC1667" w:rsidR="0034333C" w:rsidRPr="008509DF" w:rsidRDefault="00AF17DD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AF17DD">
        <w:rPr>
          <w:rFonts w:ascii="Verdana" w:hAnsi="Verdana"/>
          <w:bCs/>
        </w:rPr>
        <w:t>1.5. На дату подписания Договора недвижимое имущество не отчуждено,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69A29B62" w14:textId="60B1C135" w:rsidR="00BD2793" w:rsidRDefault="00B65C8C" w:rsidP="00797DE8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</w:t>
      </w:r>
      <w:r w:rsidRPr="00B65C8C">
        <w:rPr>
          <w:rFonts w:ascii="Verdana" w:hAnsi="Verdana" w:cs="Times New Roman"/>
        </w:rPr>
        <w:t xml:space="preserve">окупатель на дату подписания ДКП ознакомлен с объектом недвижимости, со способом доступа к нему и документацией на объект недвижимости, состояние объекта недвижимости соответствуют требованиям Покупателя, претензий </w:t>
      </w:r>
      <w:r w:rsidR="00E26E4F" w:rsidRPr="00B65C8C">
        <w:rPr>
          <w:rFonts w:ascii="Verdana" w:hAnsi="Verdana" w:cs="Times New Roman"/>
        </w:rPr>
        <w:t>к качеству</w:t>
      </w:r>
      <w:r w:rsidRPr="00B65C8C">
        <w:rPr>
          <w:rFonts w:ascii="Verdana" w:hAnsi="Verdana" w:cs="Times New Roman"/>
        </w:rPr>
        <w:t xml:space="preserve"> недвижимого имущества, его состоянию и документационной укомплектованности Покупатель не имеет</w:t>
      </w:r>
      <w:r w:rsidR="006842C9">
        <w:rPr>
          <w:rFonts w:ascii="Verdana" w:hAnsi="Verdana" w:cs="Times New Roman"/>
        </w:rPr>
        <w:t>.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16994A5" w14:textId="684CDD88" w:rsidR="000E3328" w:rsidRPr="00AF17DD" w:rsidRDefault="00950FF3" w:rsidP="0085790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AF17DD">
        <w:rPr>
          <w:rFonts w:ascii="Verdana" w:hAnsi="Verdana"/>
        </w:rPr>
        <w:t xml:space="preserve">Стоимость </w:t>
      </w:r>
      <w:r w:rsidR="00AF17DD" w:rsidRPr="00AF17DD">
        <w:rPr>
          <w:rFonts w:ascii="Verdana" w:hAnsi="Verdana"/>
        </w:rPr>
        <w:t>нежилого помещения</w:t>
      </w:r>
      <w:r w:rsidRPr="00AF17DD">
        <w:rPr>
          <w:rFonts w:ascii="Verdana" w:hAnsi="Verdana"/>
        </w:rPr>
        <w:t xml:space="preserve"> составляет ______________________ (______</w:t>
      </w:r>
      <w:r w:rsidR="00AF17DD">
        <w:rPr>
          <w:rFonts w:ascii="Verdana" w:hAnsi="Verdana"/>
        </w:rPr>
        <w:t xml:space="preserve">____________) рублей ___ копеек, </w:t>
      </w:r>
      <w:r w:rsidR="00AF17DD" w:rsidRPr="00AF17DD">
        <w:rPr>
          <w:rFonts w:ascii="Verdana" w:hAnsi="Verdana"/>
          <w:i/>
        </w:rPr>
        <w:t>в том числе НДС, исчисленный в соответствии с действующим законодательством</w:t>
      </w:r>
      <w:r w:rsidR="00AF17DD">
        <w:rPr>
          <w:rFonts w:ascii="Verdana" w:hAnsi="Verdana"/>
        </w:rPr>
        <w:t>.</w:t>
      </w:r>
      <w:r w:rsidR="00017917" w:rsidRPr="00AF17DD">
        <w:rPr>
          <w:rFonts w:ascii="Verdana" w:hAnsi="Verdana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78A04D67" w:rsidR="00AB5223" w:rsidRPr="008509DF" w:rsidRDefault="00DE0E51" w:rsidP="00AF17DD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т.ч.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350D0AC6" w:rsidR="001E5436" w:rsidRPr="00566401" w:rsidRDefault="00B71921" w:rsidP="00C8022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C80221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C80221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C80221" w:rsidRDefault="00891CDE" w:rsidP="00C80221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8022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оплаты  </w:t>
            </w:r>
          </w:p>
          <w:p w14:paraId="5BA08C59" w14:textId="77777777" w:rsidR="00891CDE" w:rsidRPr="00C80221" w:rsidRDefault="00891CDE" w:rsidP="00C80221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8022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C80221" w:rsidRDefault="00891CDE" w:rsidP="00C80221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8022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512C1A8F" w14:textId="462602DE" w:rsidR="00891CDE" w:rsidRPr="008C63A5" w:rsidRDefault="00891CDE" w:rsidP="00C802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8022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C8022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 в том числе</w:t>
            </w:r>
            <w:r w:rsidRPr="00C80221">
              <w:rPr>
                <w:rFonts w:ascii="Verdana" w:hAnsi="Verdana"/>
                <w:color w:val="FF0000"/>
                <w:sz w:val="20"/>
                <w:szCs w:val="20"/>
              </w:rPr>
              <w:t xml:space="preserve">  с </w:t>
            </w:r>
            <w:r w:rsidRPr="00C8022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BED431F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="00C8022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C80221">
              <w:rPr>
                <w:rFonts w:ascii="Verdana" w:hAnsi="Verdana"/>
                <w:i/>
                <w:sz w:val="20"/>
                <w:szCs w:val="20"/>
              </w:rPr>
              <w:t xml:space="preserve">5 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(</w:t>
            </w:r>
            <w:r w:rsidR="00C80221">
              <w:rPr>
                <w:rFonts w:ascii="Verdana" w:hAnsi="Verdana"/>
                <w:i/>
                <w:sz w:val="20"/>
                <w:szCs w:val="20"/>
              </w:rPr>
              <w:t>пяти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) </w:t>
            </w:r>
            <w:proofErr w:type="gramStart"/>
            <w:r w:rsidRPr="008C63A5">
              <w:rPr>
                <w:rFonts w:ascii="Verdana" w:hAnsi="Verdana"/>
                <w:i/>
                <w:sz w:val="20"/>
                <w:szCs w:val="20"/>
              </w:rPr>
              <w:t>рабочих  дней</w:t>
            </w:r>
            <w:proofErr w:type="gramEnd"/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56EC2DC1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Покупателем для участия в аукционе в размере</w:t>
            </w:r>
            <w:r w:rsidR="00C80221">
              <w:rPr>
                <w:rFonts w:ascii="Verdana" w:hAnsi="Verdana"/>
              </w:rPr>
              <w:t xml:space="preserve"> 488 100 (четыреста восемьдесят восемь тысяч сто)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рублей </w:t>
            </w:r>
            <w:r w:rsidR="00C80221">
              <w:rPr>
                <w:rFonts w:ascii="Verdana" w:hAnsi="Verdana"/>
              </w:rPr>
              <w:t>00</w:t>
            </w:r>
            <w:r w:rsidRPr="008076AD">
              <w:rPr>
                <w:rFonts w:ascii="Verdana" w:hAnsi="Verdana"/>
              </w:rPr>
              <w:t xml:space="preserve"> копеек</w:t>
            </w:r>
            <w:r w:rsidR="00C80221">
              <w:rPr>
                <w:rFonts w:ascii="Verdana" w:hAnsi="Verdana"/>
              </w:rPr>
              <w:t>,</w:t>
            </w:r>
            <w:r w:rsidRPr="008076AD">
              <w:rPr>
                <w:rFonts w:ascii="Verdana" w:hAnsi="Verdana"/>
              </w:rPr>
              <w:t xml:space="preserve"> </w:t>
            </w:r>
            <w:r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</w:t>
            </w:r>
            <w:r w:rsidR="00C80221">
              <w:rPr>
                <w:rFonts w:ascii="Verdana" w:hAnsi="Verdana"/>
                <w:i/>
                <w:color w:val="0070C0"/>
              </w:rPr>
              <w:t>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142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недвижимого имущества, связанные с ним коммунальные и/или эксплуатационные ресурсы и/или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6CE14321" w:rsidR="00073672" w:rsidRPr="001C1460" w:rsidRDefault="00407999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ти)</w:t>
            </w:r>
            <w:r w:rsidR="00073672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64278F6D" w:rsidR="00566401" w:rsidRDefault="00407999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ти)</w:t>
            </w:r>
            <w:r w:rsidR="00566401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0029E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 xml:space="preserve">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0029E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="00CA231B" w:rsidRPr="000029E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аккредитивной форме расчетов/ расчетов с использованием номинального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16242A6F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</w:t>
      </w:r>
      <w:r w:rsidR="000029E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свидетельство о государственной регистрации в качестве индивидуального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15F5D" w14:paraId="27CEE618" w14:textId="77777777" w:rsidTr="00515F5D">
        <w:tc>
          <w:tcPr>
            <w:tcW w:w="8646" w:type="dxa"/>
            <w:vAlign w:val="center"/>
          </w:tcPr>
          <w:p w14:paraId="0E71336F" w14:textId="7F89CCA8" w:rsidR="00515F5D" w:rsidRDefault="00515F5D" w:rsidP="000029EA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5F5D">
              <w:rPr>
                <w:rFonts w:ascii="Verdana" w:hAnsi="Verdana"/>
                <w:sz w:val="18"/>
                <w:szCs w:val="18"/>
              </w:rPr>
              <w:t>-</w:t>
            </w:r>
            <w:r w:rsidR="000029EA" w:rsidRPr="000029EA">
              <w:rPr>
                <w:rFonts w:ascii="Verdana" w:hAnsi="Verdana"/>
                <w:sz w:val="20"/>
                <w:szCs w:val="20"/>
              </w:rPr>
              <w:t xml:space="preserve"> Нежилое помещение, общей площадью 236,3 (двести тридцать шесть целых и три десятых) </w:t>
            </w:r>
            <w:proofErr w:type="spellStart"/>
            <w:r w:rsidR="000029EA" w:rsidRPr="000029EA">
              <w:rPr>
                <w:rFonts w:ascii="Verdana" w:hAnsi="Verdana"/>
                <w:sz w:val="20"/>
                <w:szCs w:val="20"/>
              </w:rPr>
              <w:t>кв.м</w:t>
            </w:r>
            <w:proofErr w:type="spellEnd"/>
            <w:r w:rsidR="000029EA" w:rsidRPr="000029EA">
              <w:rPr>
                <w:rFonts w:ascii="Verdana" w:hAnsi="Verdana"/>
                <w:sz w:val="20"/>
                <w:szCs w:val="20"/>
              </w:rPr>
              <w:t>., назначение: нежилое помещение, номер, тип этажа, на котором расположено помещение: Этаж № 01, кадастровый номер: 34:36:000017:832, расположенное по адресу: Волгоградская область, г. Камышин, ул. Пролетарская, д. 29, помещение 1а.</w:t>
            </w:r>
          </w:p>
        </w:tc>
      </w:tr>
      <w:tr w:rsidR="00515F5D" w14:paraId="78518D45" w14:textId="77777777" w:rsidTr="00515F5D">
        <w:tc>
          <w:tcPr>
            <w:tcW w:w="8646" w:type="dxa"/>
          </w:tcPr>
          <w:p w14:paraId="475DE61C" w14:textId="472C248D" w:rsidR="00515F5D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7534942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E4A80" w:rsidRPr="00DE4A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17838F2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4C97C621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="000029EA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="000029EA">
        <w:rPr>
          <w:rFonts w:ascii="Verdana" w:eastAsia="Calibri" w:hAnsi="Verdana" w:cs="Arial"/>
        </w:rPr>
        <w:t xml:space="preserve">в </w:t>
      </w:r>
      <w:r w:rsidRPr="000C2791">
        <w:rPr>
          <w:rFonts w:ascii="Verdana" w:eastAsia="Calibri" w:hAnsi="Verdana" w:cs="Arial"/>
        </w:rPr>
        <w:t>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745E" w14:textId="77777777" w:rsidR="005A7736" w:rsidRDefault="005A7736" w:rsidP="00E33D4F">
      <w:pPr>
        <w:spacing w:after="0" w:line="240" w:lineRule="auto"/>
      </w:pPr>
      <w:r>
        <w:separator/>
      </w:r>
    </w:p>
  </w:endnote>
  <w:endnote w:type="continuationSeparator" w:id="0">
    <w:p w14:paraId="21BD3F09" w14:textId="77777777" w:rsidR="005A7736" w:rsidRDefault="005A773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4608AB65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6BB">
          <w:rPr>
            <w:noProof/>
          </w:rPr>
          <w:t>3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696AE" w14:textId="77777777" w:rsidR="005A7736" w:rsidRDefault="005A7736" w:rsidP="00E33D4F">
      <w:pPr>
        <w:spacing w:after="0" w:line="240" w:lineRule="auto"/>
      </w:pPr>
      <w:r>
        <w:separator/>
      </w:r>
    </w:p>
  </w:footnote>
  <w:footnote w:type="continuationSeparator" w:id="0">
    <w:p w14:paraId="4F9EA788" w14:textId="77777777" w:rsidR="005A7736" w:rsidRDefault="005A7736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29EA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7CE"/>
    <w:rsid w:val="00141890"/>
    <w:rsid w:val="00142DBA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6B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7999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67966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AFD"/>
    <w:rsid w:val="00511C6A"/>
    <w:rsid w:val="00513425"/>
    <w:rsid w:val="00514071"/>
    <w:rsid w:val="00515F5D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42B4"/>
    <w:rsid w:val="00715964"/>
    <w:rsid w:val="00715CFD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97DE8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3AA0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687B"/>
    <w:rsid w:val="00AD709C"/>
    <w:rsid w:val="00AD7A5F"/>
    <w:rsid w:val="00AE3159"/>
    <w:rsid w:val="00AE3962"/>
    <w:rsid w:val="00AE475C"/>
    <w:rsid w:val="00AE4CE2"/>
    <w:rsid w:val="00AE4E45"/>
    <w:rsid w:val="00AF17DD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C8C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221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8208F"/>
    <w:rsid w:val="00D8252D"/>
    <w:rsid w:val="00D83528"/>
    <w:rsid w:val="00D83B83"/>
    <w:rsid w:val="00D85987"/>
    <w:rsid w:val="00D87E35"/>
    <w:rsid w:val="00D911F0"/>
    <w:rsid w:val="00D944F9"/>
    <w:rsid w:val="00D954F8"/>
    <w:rsid w:val="00D95D9D"/>
    <w:rsid w:val="00D95E16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6386"/>
    <w:rsid w:val="00E077AC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195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688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20AC-7AB6-423F-BC9B-0A38997A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4609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Шульга Алёна Владимировна</cp:lastModifiedBy>
  <cp:revision>22</cp:revision>
  <cp:lastPrinted>2021-06-24T12:42:00Z</cp:lastPrinted>
  <dcterms:created xsi:type="dcterms:W3CDTF">2021-03-25T06:03:00Z</dcterms:created>
  <dcterms:modified xsi:type="dcterms:W3CDTF">2021-10-29T10:15:00Z</dcterms:modified>
</cp:coreProperties>
</file>