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8B2479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31B9" w:rsidRPr="00A831B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A7225E2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47DF1E" w14:textId="6605310A" w:rsidR="00A831B9" w:rsidRPr="00A115B3" w:rsidRDefault="00A831B9" w:rsidP="00A831B9">
      <w:pPr>
        <w:autoSpaceDE/>
        <w:autoSpaceDN/>
        <w:adjustRightInd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831B9">
        <w:rPr>
          <w:rFonts w:ascii="Times New Roman" w:hAnsi="Times New Roman" w:cs="Times New Roman"/>
          <w:color w:val="000000"/>
          <w:sz w:val="24"/>
          <w:szCs w:val="24"/>
        </w:rPr>
        <w:t>Жилой дом - 41,7 кв. м, земельный участок - 1 500 кв. м, Владимирская обл., р-н Гусь-Хрустальный, дер. Мордвиново, д. 1, кадастровые номера 33:14:003120:73, 33:14:003120:20, земли населённых пунктов - личное подсобное хозяйств, на земельном участке имеются незарегистрированные постройки, ограничения и обременения: информация о зарегистрированных лицах отсутствует, проживает 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31B9">
        <w:rPr>
          <w:rFonts w:eastAsia="Times New Roman"/>
          <w:color w:val="000000"/>
        </w:rPr>
        <w:t>850 000,00</w:t>
      </w:r>
      <w:r>
        <w:rPr>
          <w:rFonts w:eastAsia="Times New Roman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620D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31B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18D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831B9" w:rsidRPr="00A831B9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1FF4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831B9" w:rsidRPr="00A831B9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831B9" w:rsidRPr="00A831B9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ED83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31B9" w:rsidRPr="00A831B9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831B9" w:rsidRPr="00A831B9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0743D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831B9">
        <w:rPr>
          <w:b/>
          <w:bCs/>
          <w:color w:val="000000"/>
        </w:rPr>
        <w:t>04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831B9">
        <w:rPr>
          <w:b/>
          <w:bCs/>
          <w:color w:val="000000"/>
        </w:rPr>
        <w:t xml:space="preserve">15 января </w:t>
      </w:r>
      <w:r w:rsidR="00E12685">
        <w:rPr>
          <w:b/>
        </w:rPr>
        <w:t>202</w:t>
      </w:r>
      <w:r w:rsidR="00A831B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6DC78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31B9" w:rsidRPr="00A831B9">
        <w:rPr>
          <w:b/>
          <w:bCs/>
          <w:color w:val="000000"/>
        </w:rPr>
        <w:t>04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3017C6C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C73E24F" w14:textId="77777777" w:rsidR="00A831B9" w:rsidRPr="00A831B9" w:rsidRDefault="00A831B9" w:rsidP="00A8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31B9">
        <w:rPr>
          <w:color w:val="000000"/>
        </w:rPr>
        <w:t>с 04 ноября 2021 г. по 18 декабря 2021 г. - в размере начальной цены продажи лотов;</w:t>
      </w:r>
    </w:p>
    <w:p w14:paraId="74BDBC73" w14:textId="77777777" w:rsidR="00A831B9" w:rsidRPr="00A831B9" w:rsidRDefault="00A831B9" w:rsidP="00A8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31B9">
        <w:rPr>
          <w:color w:val="000000"/>
        </w:rPr>
        <w:t>с 19 декабря 2021 г. по 25 декабря 2021 г. - в размере 70,00% от начальной цены продажи лотов;</w:t>
      </w:r>
    </w:p>
    <w:p w14:paraId="2DF37A1F" w14:textId="77777777" w:rsidR="00A831B9" w:rsidRPr="00A831B9" w:rsidRDefault="00A831B9" w:rsidP="00A8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31B9">
        <w:rPr>
          <w:color w:val="000000"/>
        </w:rPr>
        <w:t>с 26 декабря 2021 г. по 01 января 2022 г. - в размере 40,00% от начальной цены продажи лотов;</w:t>
      </w:r>
    </w:p>
    <w:p w14:paraId="4F7BDE8A" w14:textId="48EBCF13" w:rsidR="00A831B9" w:rsidRPr="00A115B3" w:rsidRDefault="00A8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31B9">
        <w:rPr>
          <w:color w:val="000000"/>
        </w:rPr>
        <w:t xml:space="preserve">с 02 января 2022 г. по 15 января 2022 г. - в размере </w:t>
      </w:r>
      <w:r>
        <w:rPr>
          <w:color w:val="000000"/>
        </w:rPr>
        <w:t>2</w:t>
      </w:r>
      <w:r w:rsidRPr="00A831B9">
        <w:rPr>
          <w:color w:val="000000"/>
        </w:rPr>
        <w:t>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263829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DC3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1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21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18-00, пт с 09-00 до 16-45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021DC3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8(495)725-31-47, доб. 64-08, 64-17, 64-21, у ОТ: </w:t>
      </w:r>
      <w:r w:rsidR="00021DC3" w:rsidRPr="00021DC3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021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1DC3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831B9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FDBA035-3107-42AA-8A40-9F3158C3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1694</Words>
  <Characters>10808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2021-07-22T09:06:00Z</dcterms:created>
  <dcterms:modified xsi:type="dcterms:W3CDTF">2021-07-22T09:10:00Z</dcterms:modified>
</cp:coreProperties>
</file>