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59B25D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0D1" w:rsidRPr="00F500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500D1" w:rsidRPr="00F500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500D1" w:rsidRPr="00F500D1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malkova@auction-house.ru)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 октября 2018 г. по делу №А73-9829/2018 конкурсным управляющим (ликвидатором) </w:t>
      </w:r>
      <w:r w:rsidR="00F500D1"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="00F500D1"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5F6A332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DF71B6" w14:textId="5F640761" w:rsidR="00642E61" w:rsidRPr="00642E61" w:rsidRDefault="00642E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6825F71" w14:textId="520CFEDD" w:rsidR="00F500D1" w:rsidRDefault="00F50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Функциональное помещение (нежилое) - 457,6 кв. м, адрес: Хабаровский край, г. Хабаровск, р-н Центральный, ул. </w:t>
      </w:r>
      <w:proofErr w:type="spellStart"/>
      <w:r w:rsidRPr="00F500D1">
        <w:rPr>
          <w:rFonts w:ascii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Pr="00F500D1">
        <w:rPr>
          <w:rFonts w:ascii="Times New Roman" w:hAnsi="Times New Roman" w:cs="Times New Roman"/>
          <w:color w:val="000000"/>
          <w:sz w:val="24"/>
          <w:szCs w:val="24"/>
        </w:rPr>
        <w:t>, д. 124, пом. -I(1-6),0(25-35), I(23-29), этаж 1, подвал, цокольный этаж, кадастровый номер 27:23:0030306:931, ограничения и обременения: отсутствуют ключи, ведется исполнительное производство по принудительному истребованию имущества из чужого владения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25 940 000,00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18AE8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500D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EECA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00D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9A22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500D1" w:rsidRPr="00F500D1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691A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500D1" w:rsidRPr="00642E61">
        <w:rPr>
          <w:color w:val="000000"/>
        </w:rPr>
        <w:t>02 ноября</w:t>
      </w:r>
      <w:r w:rsidR="00E12685" w:rsidRPr="00642E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2E61">
        <w:t>2021 г.</w:t>
      </w:r>
      <w:r w:rsidRPr="00642E61">
        <w:rPr>
          <w:color w:val="000000"/>
        </w:rPr>
        <w:t>,</w:t>
      </w:r>
      <w:r w:rsidRPr="00A115B3">
        <w:rPr>
          <w:color w:val="000000"/>
        </w:rPr>
        <w:t xml:space="preserve"> лот не реализован, то в 14:00 часов по московскому времени </w:t>
      </w:r>
      <w:r w:rsidR="00F500D1" w:rsidRPr="00F500D1">
        <w:rPr>
          <w:b/>
          <w:bCs/>
          <w:color w:val="000000"/>
        </w:rPr>
        <w:t xml:space="preserve">20 </w:t>
      </w:r>
      <w:r w:rsidR="00642E61">
        <w:rPr>
          <w:b/>
          <w:bCs/>
          <w:color w:val="000000"/>
        </w:rPr>
        <w:t>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500D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F500D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85B2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00D1" w:rsidRPr="00F500D1">
        <w:rPr>
          <w:b/>
          <w:bCs/>
          <w:color w:val="000000"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00D1" w:rsidRPr="00F500D1">
        <w:rPr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B813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500D1">
        <w:rPr>
          <w:b/>
          <w:bCs/>
          <w:color w:val="000000"/>
        </w:rPr>
        <w:t>24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500D1">
        <w:rPr>
          <w:b/>
          <w:bCs/>
          <w:color w:val="000000"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500D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B3759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00D1" w:rsidRPr="00F500D1">
        <w:rPr>
          <w:b/>
          <w:bCs/>
          <w:color w:val="000000"/>
        </w:rPr>
        <w:t>24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F500D1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20621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500D1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500D1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14A30F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500D1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F500D1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3F2FE79" w14:textId="1EAE7434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24 декабря 2021 г. по 13 февраля 2022 г. - в размере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7C195F9D" w14:textId="1CC55185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14 февраля 2022 г. по 20 февраля 2022 г. - в размере 93,00%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74760D4F" w14:textId="35B49E25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21 февраля 2022 г. по 27 февраля 2022 г. - в размере 86,00%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6FE97287" w14:textId="4D828BCF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28 февраля 2022 г. по 06 марта 2022 г. - в размере 79,00%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69DB955C" w14:textId="67624828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07 марта 2022 г. по 14 марта 2022 г. - в размере 72,00%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27FDCF0D" w14:textId="7251DE86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15 марта 2022 г. по 21 марта 2022 г. - в размере 65,00%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4EFCFD63" w14:textId="7DC07995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22 марта 2022 г. по 28 марта 2022 г. - в размере 58,00%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5A91ACBC" w14:textId="704C58C3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29 марта 2022 г. по 04 апреля 2022 г. - в размере 51,00%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219C861C" w14:textId="678924BE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05 апреля 2022 г. по 11 апреля 2022 г. - в размере 44,00%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0CD1A389" w14:textId="0398313E" w:rsidR="00F500D1" w:rsidRP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F500D1">
        <w:rPr>
          <w:color w:val="000000"/>
        </w:rPr>
        <w:t>с 12 апреля 2022 г. по 18 апреля 2022 г. - в размере 37,00% от начальной цены продажи лот</w:t>
      </w:r>
      <w:r>
        <w:rPr>
          <w:color w:val="000000"/>
        </w:rPr>
        <w:t>а</w:t>
      </w:r>
      <w:r w:rsidRPr="00F500D1">
        <w:rPr>
          <w:color w:val="000000"/>
        </w:rPr>
        <w:t>;</w:t>
      </w:r>
    </w:p>
    <w:p w14:paraId="78CB52D1" w14:textId="4A2F27E7" w:rsidR="00F500D1" w:rsidRDefault="00F500D1" w:rsidP="00642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500D1">
        <w:rPr>
          <w:color w:val="000000"/>
        </w:rPr>
        <w:t>с 19 апреля 2022 г. по 25 апреля 2022 г. - в размере 3</w:t>
      </w:r>
      <w:r>
        <w:rPr>
          <w:color w:val="000000"/>
        </w:rPr>
        <w:t>4</w:t>
      </w:r>
      <w:r w:rsidRPr="00F500D1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565227D" w14:textId="4DDEE2A2" w:rsidR="00F500D1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00D1" w:rsidRPr="00F500D1">
        <w:rPr>
          <w:rFonts w:ascii="Times New Roman" w:hAnsi="Times New Roman" w:cs="Times New Roman"/>
          <w:sz w:val="24"/>
          <w:szCs w:val="24"/>
        </w:rPr>
        <w:t>10:00 до 17:00 по адресу: г. Хабаровск, ул. Карла Маркса, д. 96А, тел. +7 (4212) 455-381; у ОТ: dv@auction-house.ru, 8 (423) 265 23 87 (мск+7 час) Дмитрий Пуриков тел. 8(914) 974</w:t>
      </w:r>
      <w:r w:rsidR="008339CE">
        <w:rPr>
          <w:rFonts w:ascii="Times New Roman" w:hAnsi="Times New Roman" w:cs="Times New Roman"/>
          <w:sz w:val="24"/>
          <w:szCs w:val="24"/>
        </w:rPr>
        <w:t>-</w:t>
      </w:r>
      <w:r w:rsidR="00F500D1" w:rsidRPr="00F500D1">
        <w:rPr>
          <w:rFonts w:ascii="Times New Roman" w:hAnsi="Times New Roman" w:cs="Times New Roman"/>
          <w:sz w:val="24"/>
          <w:szCs w:val="24"/>
        </w:rPr>
        <w:t>10</w:t>
      </w:r>
      <w:r w:rsidR="008339CE">
        <w:rPr>
          <w:rFonts w:ascii="Times New Roman" w:hAnsi="Times New Roman" w:cs="Times New Roman"/>
          <w:sz w:val="24"/>
          <w:szCs w:val="24"/>
        </w:rPr>
        <w:t>-</w:t>
      </w:r>
      <w:r w:rsidR="00F500D1" w:rsidRPr="00F500D1">
        <w:rPr>
          <w:rFonts w:ascii="Times New Roman" w:hAnsi="Times New Roman" w:cs="Times New Roman"/>
          <w:sz w:val="24"/>
          <w:szCs w:val="24"/>
        </w:rPr>
        <w:t>13(мск+7час),                       Елена Генералова тел. 8(924)003</w:t>
      </w:r>
      <w:r w:rsidR="008339CE">
        <w:rPr>
          <w:rFonts w:ascii="Times New Roman" w:hAnsi="Times New Roman" w:cs="Times New Roman"/>
          <w:sz w:val="24"/>
          <w:szCs w:val="24"/>
        </w:rPr>
        <w:t>-</w:t>
      </w:r>
      <w:r w:rsidR="00F500D1" w:rsidRPr="00F500D1">
        <w:rPr>
          <w:rFonts w:ascii="Times New Roman" w:hAnsi="Times New Roman" w:cs="Times New Roman"/>
          <w:sz w:val="24"/>
          <w:szCs w:val="24"/>
        </w:rPr>
        <w:t>13</w:t>
      </w:r>
      <w:r w:rsidR="008339CE">
        <w:rPr>
          <w:rFonts w:ascii="Times New Roman" w:hAnsi="Times New Roman" w:cs="Times New Roman"/>
          <w:sz w:val="24"/>
          <w:szCs w:val="24"/>
        </w:rPr>
        <w:t>-</w:t>
      </w:r>
      <w:r w:rsidR="00F500D1" w:rsidRPr="00F500D1">
        <w:rPr>
          <w:rFonts w:ascii="Times New Roman" w:hAnsi="Times New Roman" w:cs="Times New Roman"/>
          <w:sz w:val="24"/>
          <w:szCs w:val="24"/>
        </w:rPr>
        <w:t>12(мск+7 час).</w:t>
      </w:r>
    </w:p>
    <w:p w14:paraId="1C6C5A1C" w14:textId="22AF97F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42E61"/>
    <w:rsid w:val="006B43E3"/>
    <w:rsid w:val="0070175B"/>
    <w:rsid w:val="007229EA"/>
    <w:rsid w:val="00722ECA"/>
    <w:rsid w:val="008339CE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500D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2C436EA-ECBC-44F9-A5D8-B6618575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0800-6C78-4901-A53D-83DB64D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1831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3</cp:revision>
  <dcterms:created xsi:type="dcterms:W3CDTF">2021-09-10T13:22:00Z</dcterms:created>
  <dcterms:modified xsi:type="dcterms:W3CDTF">2021-09-13T09:22:00Z</dcterms:modified>
</cp:coreProperties>
</file>